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7FA9" w14:textId="3A8D42C8" w:rsidR="00DD56F0" w:rsidRPr="000F4677" w:rsidRDefault="006B58EF" w:rsidP="000F46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4677">
        <w:rPr>
          <w:rFonts w:ascii="Arial" w:hAnsi="Arial" w:cs="Arial"/>
          <w:sz w:val="24"/>
          <w:szCs w:val="24"/>
        </w:rPr>
        <w:t xml:space="preserve">Goiânia, </w:t>
      </w:r>
      <w:r w:rsidR="002E169C" w:rsidRPr="000F4677">
        <w:rPr>
          <w:rFonts w:ascii="Arial" w:hAnsi="Arial" w:cs="Arial"/>
          <w:sz w:val="24"/>
          <w:szCs w:val="24"/>
        </w:rPr>
        <w:t xml:space="preserve">06 </w:t>
      </w:r>
      <w:r w:rsidR="001D59C2" w:rsidRPr="000F4677">
        <w:rPr>
          <w:rFonts w:ascii="Arial" w:hAnsi="Arial" w:cs="Arial"/>
          <w:sz w:val="24"/>
          <w:szCs w:val="24"/>
        </w:rPr>
        <w:t xml:space="preserve">de </w:t>
      </w:r>
      <w:r w:rsidR="002E169C" w:rsidRPr="000F4677">
        <w:rPr>
          <w:rFonts w:ascii="Arial" w:hAnsi="Arial" w:cs="Arial"/>
          <w:sz w:val="24"/>
          <w:szCs w:val="24"/>
        </w:rPr>
        <w:t>dezembro</w:t>
      </w:r>
      <w:r w:rsidR="001D59C2" w:rsidRPr="000F4677">
        <w:rPr>
          <w:rFonts w:ascii="Arial" w:hAnsi="Arial" w:cs="Arial"/>
          <w:sz w:val="24"/>
          <w:szCs w:val="24"/>
        </w:rPr>
        <w:t xml:space="preserve"> de 20</w:t>
      </w:r>
      <w:r w:rsidR="002E169C" w:rsidRPr="000F4677">
        <w:rPr>
          <w:rFonts w:ascii="Arial" w:hAnsi="Arial" w:cs="Arial"/>
          <w:sz w:val="24"/>
          <w:szCs w:val="24"/>
        </w:rPr>
        <w:t>21</w:t>
      </w:r>
      <w:r w:rsidR="001D59C2" w:rsidRPr="000F4677">
        <w:rPr>
          <w:rFonts w:ascii="Arial" w:hAnsi="Arial" w:cs="Arial"/>
          <w:sz w:val="24"/>
          <w:szCs w:val="24"/>
        </w:rPr>
        <w:t>.</w:t>
      </w:r>
    </w:p>
    <w:p w14:paraId="6ACABD28" w14:textId="77777777" w:rsidR="001D59C2" w:rsidRPr="000F4677" w:rsidRDefault="001D59C2" w:rsidP="000F46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C78A22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677">
        <w:rPr>
          <w:rFonts w:ascii="Arial" w:hAnsi="Arial" w:cs="Arial"/>
          <w:sz w:val="24"/>
          <w:szCs w:val="24"/>
        </w:rPr>
        <w:t>À</w:t>
      </w:r>
    </w:p>
    <w:p w14:paraId="480B3C0D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677">
        <w:rPr>
          <w:rFonts w:ascii="Arial" w:hAnsi="Arial" w:cs="Arial"/>
          <w:sz w:val="24"/>
          <w:szCs w:val="24"/>
        </w:rPr>
        <w:t>Agência de Fomento de Goiás S/A – GOIÁSFOMENTO</w:t>
      </w:r>
    </w:p>
    <w:p w14:paraId="720BA8BE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677">
        <w:rPr>
          <w:rFonts w:ascii="Arial" w:hAnsi="Arial" w:cs="Arial"/>
          <w:sz w:val="24"/>
          <w:szCs w:val="24"/>
        </w:rPr>
        <w:t>Goiânia – GO</w:t>
      </w:r>
    </w:p>
    <w:p w14:paraId="4455820D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AFE79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677">
        <w:rPr>
          <w:rFonts w:ascii="Arial" w:hAnsi="Arial" w:cs="Arial"/>
          <w:b/>
          <w:sz w:val="24"/>
          <w:szCs w:val="24"/>
        </w:rPr>
        <w:t>A/C. Sr. JOHNILTON DE ALMEIDA E SILVA</w:t>
      </w:r>
    </w:p>
    <w:p w14:paraId="66B121F3" w14:textId="5D280FED" w:rsidR="001D59C2" w:rsidRPr="000F4677" w:rsidRDefault="001D59C2" w:rsidP="000F4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677">
        <w:rPr>
          <w:rFonts w:ascii="Arial" w:hAnsi="Arial" w:cs="Arial"/>
          <w:b/>
          <w:sz w:val="24"/>
          <w:szCs w:val="24"/>
        </w:rPr>
        <w:t xml:space="preserve">        Comissão Permanente de Licitação</w:t>
      </w:r>
    </w:p>
    <w:p w14:paraId="347057BF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E84537" w14:textId="6A42B6A5" w:rsidR="002E169C" w:rsidRPr="000F4677" w:rsidRDefault="001D59C2" w:rsidP="000F4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677">
        <w:rPr>
          <w:rFonts w:ascii="Arial" w:hAnsi="Arial" w:cs="Arial"/>
          <w:b/>
          <w:sz w:val="24"/>
          <w:szCs w:val="24"/>
        </w:rPr>
        <w:t>Ref.</w:t>
      </w:r>
      <w:r w:rsidR="000F4677" w:rsidRPr="000F4677">
        <w:rPr>
          <w:rFonts w:ascii="Arial" w:hAnsi="Arial" w:cs="Arial"/>
          <w:b/>
          <w:sz w:val="24"/>
          <w:szCs w:val="24"/>
        </w:rPr>
        <w:t>:</w:t>
      </w:r>
      <w:r w:rsidRPr="000F4677">
        <w:rPr>
          <w:rFonts w:ascii="Arial" w:hAnsi="Arial" w:cs="Arial"/>
          <w:b/>
          <w:sz w:val="24"/>
          <w:szCs w:val="24"/>
        </w:rPr>
        <w:t xml:space="preserve"> Edital de Leilão Público nº 0</w:t>
      </w:r>
      <w:r w:rsidR="00E744B1" w:rsidRPr="000F4677">
        <w:rPr>
          <w:rFonts w:ascii="Arial" w:hAnsi="Arial" w:cs="Arial"/>
          <w:b/>
          <w:sz w:val="24"/>
          <w:szCs w:val="24"/>
        </w:rPr>
        <w:t>0</w:t>
      </w:r>
      <w:r w:rsidR="002E169C" w:rsidRPr="000F4677">
        <w:rPr>
          <w:rFonts w:ascii="Arial" w:hAnsi="Arial" w:cs="Arial"/>
          <w:b/>
          <w:sz w:val="24"/>
          <w:szCs w:val="24"/>
        </w:rPr>
        <w:t>4</w:t>
      </w:r>
      <w:r w:rsidRPr="000F4677">
        <w:rPr>
          <w:rFonts w:ascii="Arial" w:hAnsi="Arial" w:cs="Arial"/>
          <w:b/>
          <w:sz w:val="24"/>
          <w:szCs w:val="24"/>
        </w:rPr>
        <w:t>/20</w:t>
      </w:r>
      <w:r w:rsidR="002E169C" w:rsidRPr="000F4677">
        <w:rPr>
          <w:rFonts w:ascii="Arial" w:hAnsi="Arial" w:cs="Arial"/>
          <w:b/>
          <w:sz w:val="24"/>
          <w:szCs w:val="24"/>
        </w:rPr>
        <w:t>21</w:t>
      </w:r>
      <w:r w:rsidR="00E744B1" w:rsidRPr="000F4677">
        <w:rPr>
          <w:rFonts w:ascii="Arial" w:hAnsi="Arial" w:cs="Arial"/>
          <w:b/>
          <w:sz w:val="24"/>
          <w:szCs w:val="24"/>
        </w:rPr>
        <w:t xml:space="preserve"> – Processo nº </w:t>
      </w:r>
      <w:r w:rsidR="002E169C" w:rsidRPr="000F4677">
        <w:rPr>
          <w:rFonts w:ascii="Arial" w:hAnsi="Arial" w:cs="Arial"/>
          <w:b/>
          <w:color w:val="000000"/>
          <w:sz w:val="24"/>
          <w:szCs w:val="24"/>
        </w:rPr>
        <w:t>202100059001803</w:t>
      </w:r>
    </w:p>
    <w:p w14:paraId="6EAA9BA0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13386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677">
        <w:rPr>
          <w:rFonts w:ascii="Arial" w:hAnsi="Arial" w:cs="Arial"/>
          <w:sz w:val="24"/>
          <w:szCs w:val="24"/>
        </w:rPr>
        <w:t>Prezados Senhores,</w:t>
      </w:r>
    </w:p>
    <w:p w14:paraId="6EC272D2" w14:textId="77777777" w:rsidR="001D59C2" w:rsidRPr="000F4677" w:rsidRDefault="001D59C2" w:rsidP="000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BC5A5" w14:textId="13E69F5B" w:rsidR="001D59C2" w:rsidRPr="000F4677" w:rsidRDefault="006B58EF" w:rsidP="000F4677">
      <w:pPr>
        <w:pStyle w:val="NormalWeb"/>
        <w:spacing w:before="0" w:after="0"/>
        <w:jc w:val="both"/>
        <w:rPr>
          <w:rFonts w:ascii="Arial" w:hAnsi="Arial" w:cs="Arial"/>
        </w:rPr>
      </w:pPr>
      <w:r w:rsidRPr="000F4677">
        <w:rPr>
          <w:rFonts w:ascii="Arial" w:hAnsi="Arial" w:cs="Arial"/>
        </w:rPr>
        <w:t>Venho</w:t>
      </w:r>
      <w:r w:rsidR="001D59C2" w:rsidRPr="000F4677">
        <w:rPr>
          <w:rFonts w:ascii="Arial" w:hAnsi="Arial" w:cs="Arial"/>
        </w:rPr>
        <w:t xml:space="preserve"> manifestar o </w:t>
      </w:r>
      <w:r w:rsidR="00F94B4B" w:rsidRPr="000F4677">
        <w:rPr>
          <w:rFonts w:ascii="Arial" w:hAnsi="Arial" w:cs="Arial"/>
          <w:b/>
          <w:u w:val="single"/>
        </w:rPr>
        <w:t xml:space="preserve">DIREITO DE EXERCER A </w:t>
      </w:r>
      <w:proofErr w:type="gramStart"/>
      <w:r w:rsidR="00F94B4B" w:rsidRPr="000F4677">
        <w:rPr>
          <w:rFonts w:ascii="Arial" w:hAnsi="Arial" w:cs="Arial"/>
          <w:b/>
          <w:u w:val="single"/>
        </w:rPr>
        <w:t>PREFERÊNCIA</w:t>
      </w:r>
      <w:r w:rsidR="00F94B4B" w:rsidRPr="000F4677">
        <w:rPr>
          <w:rFonts w:ascii="Arial" w:hAnsi="Arial" w:cs="Arial"/>
        </w:rPr>
        <w:t xml:space="preserve">  </w:t>
      </w:r>
      <w:r w:rsidR="001D59C2" w:rsidRPr="000F4677">
        <w:rPr>
          <w:rFonts w:ascii="Arial" w:hAnsi="Arial" w:cs="Arial"/>
        </w:rPr>
        <w:t>para</w:t>
      </w:r>
      <w:proofErr w:type="gramEnd"/>
      <w:r w:rsidR="001D59C2" w:rsidRPr="000F4677">
        <w:rPr>
          <w:rFonts w:ascii="Arial" w:hAnsi="Arial" w:cs="Arial"/>
        </w:rPr>
        <w:t xml:space="preserve"> adquirir </w:t>
      </w:r>
      <w:r w:rsidR="00F94B4B" w:rsidRPr="000F4677">
        <w:rPr>
          <w:rFonts w:ascii="Arial" w:hAnsi="Arial" w:cs="Arial"/>
        </w:rPr>
        <w:t>o</w:t>
      </w:r>
      <w:r w:rsidR="00485889" w:rsidRPr="000F4677">
        <w:rPr>
          <w:rFonts w:ascii="Arial" w:hAnsi="Arial" w:cs="Arial"/>
          <w:color w:val="000000"/>
        </w:rPr>
        <w:t xml:space="preserve"> </w:t>
      </w:r>
      <w:r w:rsidR="001D59C2" w:rsidRPr="000F4677">
        <w:rPr>
          <w:rFonts w:ascii="Arial" w:hAnsi="Arial" w:cs="Arial"/>
          <w:color w:val="000000"/>
        </w:rPr>
        <w:t xml:space="preserve"> objeto do </w:t>
      </w:r>
      <w:r w:rsidR="001D59C2" w:rsidRPr="000F4677">
        <w:rPr>
          <w:rFonts w:ascii="Arial" w:hAnsi="Arial" w:cs="Arial"/>
          <w:b/>
          <w:color w:val="000000"/>
          <w:u w:val="single"/>
        </w:rPr>
        <w:t xml:space="preserve">Edital de Leilão Público nº </w:t>
      </w:r>
      <w:r w:rsidR="00F94B4B" w:rsidRPr="000F4677">
        <w:rPr>
          <w:rFonts w:ascii="Arial" w:hAnsi="Arial" w:cs="Arial"/>
          <w:b/>
          <w:color w:val="000000"/>
          <w:u w:val="single"/>
        </w:rPr>
        <w:t>0</w:t>
      </w:r>
      <w:r w:rsidR="00E744B1" w:rsidRPr="000F4677">
        <w:rPr>
          <w:rFonts w:ascii="Arial" w:hAnsi="Arial" w:cs="Arial"/>
          <w:b/>
          <w:color w:val="000000"/>
          <w:u w:val="single"/>
        </w:rPr>
        <w:t>0</w:t>
      </w:r>
      <w:r w:rsidR="002E169C" w:rsidRPr="000F4677">
        <w:rPr>
          <w:rFonts w:ascii="Arial" w:hAnsi="Arial" w:cs="Arial"/>
          <w:b/>
          <w:color w:val="000000"/>
          <w:u w:val="single"/>
        </w:rPr>
        <w:t>4</w:t>
      </w:r>
      <w:r w:rsidR="001D59C2" w:rsidRPr="000F4677">
        <w:rPr>
          <w:rFonts w:ascii="Arial" w:hAnsi="Arial" w:cs="Arial"/>
          <w:b/>
          <w:color w:val="000000"/>
          <w:u w:val="single"/>
        </w:rPr>
        <w:t>/20</w:t>
      </w:r>
      <w:r w:rsidR="002E169C" w:rsidRPr="000F4677">
        <w:rPr>
          <w:rFonts w:ascii="Arial" w:hAnsi="Arial" w:cs="Arial"/>
          <w:b/>
          <w:color w:val="000000"/>
          <w:u w:val="single"/>
        </w:rPr>
        <w:t>21</w:t>
      </w:r>
      <w:r w:rsidR="00D95053" w:rsidRPr="000F4677">
        <w:rPr>
          <w:rFonts w:ascii="Arial" w:hAnsi="Arial" w:cs="Arial"/>
          <w:color w:val="000000"/>
        </w:rPr>
        <w:t>,</w:t>
      </w:r>
      <w:r w:rsidR="00F3354D" w:rsidRPr="000F4677">
        <w:rPr>
          <w:rFonts w:ascii="Arial" w:hAnsi="Arial" w:cs="Arial"/>
          <w:color w:val="000000"/>
        </w:rPr>
        <w:t xml:space="preserve"> </w:t>
      </w:r>
      <w:r w:rsidR="001D59C2" w:rsidRPr="000F4677">
        <w:rPr>
          <w:rFonts w:ascii="Arial" w:hAnsi="Arial" w:cs="Arial"/>
          <w:color w:val="000000"/>
        </w:rPr>
        <w:t xml:space="preserve">por preço correspondente ao valor da dívida, somado aos encargos e despesas de conformidade com que estabelece o § 2º-B da </w:t>
      </w:r>
      <w:r w:rsidR="001D59C2" w:rsidRPr="000F4677">
        <w:rPr>
          <w:rFonts w:ascii="Arial" w:hAnsi="Arial" w:cs="Arial"/>
        </w:rPr>
        <w:t>L</w:t>
      </w:r>
      <w:r w:rsidR="001D59C2" w:rsidRPr="000F4677">
        <w:rPr>
          <w:rFonts w:ascii="Arial" w:hAnsi="Arial" w:cs="Arial"/>
          <w:spacing w:val="-1"/>
        </w:rPr>
        <w:t>e</w:t>
      </w:r>
      <w:r w:rsidR="001D59C2" w:rsidRPr="000F4677">
        <w:rPr>
          <w:rFonts w:ascii="Arial" w:hAnsi="Arial" w:cs="Arial"/>
        </w:rPr>
        <w:t>i</w:t>
      </w:r>
      <w:r w:rsidR="001D59C2" w:rsidRPr="000F4677">
        <w:rPr>
          <w:rFonts w:ascii="Arial" w:hAnsi="Arial" w:cs="Arial"/>
          <w:spacing w:val="4"/>
        </w:rPr>
        <w:t xml:space="preserve"> </w:t>
      </w:r>
      <w:r w:rsidR="001D59C2" w:rsidRPr="000F4677">
        <w:rPr>
          <w:rFonts w:ascii="Arial" w:hAnsi="Arial" w:cs="Arial"/>
        </w:rPr>
        <w:t>9.514</w:t>
      </w:r>
      <w:r w:rsidR="001D59C2" w:rsidRPr="000F4677">
        <w:rPr>
          <w:rFonts w:ascii="Arial" w:hAnsi="Arial" w:cs="Arial"/>
          <w:spacing w:val="5"/>
        </w:rPr>
        <w:t xml:space="preserve"> </w:t>
      </w:r>
      <w:r w:rsidR="001D59C2" w:rsidRPr="000F4677">
        <w:rPr>
          <w:rFonts w:ascii="Arial" w:hAnsi="Arial" w:cs="Arial"/>
        </w:rPr>
        <w:t>de</w:t>
      </w:r>
      <w:r w:rsidR="001D59C2" w:rsidRPr="000F4677">
        <w:rPr>
          <w:rFonts w:ascii="Arial" w:hAnsi="Arial" w:cs="Arial"/>
          <w:spacing w:val="2"/>
        </w:rPr>
        <w:t xml:space="preserve"> </w:t>
      </w:r>
      <w:r w:rsidR="001D59C2" w:rsidRPr="000F4677">
        <w:rPr>
          <w:rFonts w:ascii="Arial" w:hAnsi="Arial" w:cs="Arial"/>
        </w:rPr>
        <w:t>2</w:t>
      </w:r>
      <w:r w:rsidR="001D59C2" w:rsidRPr="000F4677">
        <w:rPr>
          <w:rFonts w:ascii="Arial" w:hAnsi="Arial" w:cs="Arial"/>
          <w:spacing w:val="-1"/>
        </w:rPr>
        <w:t>0</w:t>
      </w:r>
      <w:r w:rsidR="001D59C2" w:rsidRPr="000F4677">
        <w:rPr>
          <w:rFonts w:ascii="Arial" w:hAnsi="Arial" w:cs="Arial"/>
        </w:rPr>
        <w:t>/1</w:t>
      </w:r>
      <w:r w:rsidR="001D59C2" w:rsidRPr="000F4677">
        <w:rPr>
          <w:rFonts w:ascii="Arial" w:hAnsi="Arial" w:cs="Arial"/>
          <w:spacing w:val="-1"/>
        </w:rPr>
        <w:t>1</w:t>
      </w:r>
      <w:r w:rsidR="001D59C2" w:rsidRPr="000F4677">
        <w:rPr>
          <w:rFonts w:ascii="Arial" w:hAnsi="Arial" w:cs="Arial"/>
        </w:rPr>
        <w:t>/97.</w:t>
      </w:r>
    </w:p>
    <w:p w14:paraId="229A1F63" w14:textId="77777777" w:rsidR="001D59C2" w:rsidRPr="000F4677" w:rsidRDefault="001D59C2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7BC30951" w14:textId="6D140B88" w:rsidR="002E169C" w:rsidRPr="000F4677" w:rsidRDefault="00D95053" w:rsidP="000F4677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Arial" w:hAnsi="Arial" w:cs="Arial"/>
          <w:sz w:val="24"/>
          <w:szCs w:val="24"/>
        </w:rPr>
      </w:pPr>
      <w:r w:rsidRPr="000F4677">
        <w:rPr>
          <w:rFonts w:ascii="Arial" w:hAnsi="Arial" w:cs="Arial"/>
          <w:sz w:val="24"/>
          <w:szCs w:val="24"/>
        </w:rPr>
        <w:t xml:space="preserve">Objeto do Edital: </w:t>
      </w:r>
      <w:r w:rsidR="002E169C" w:rsidRPr="000F4677">
        <w:rPr>
          <w:rFonts w:ascii="Arial" w:hAnsi="Arial" w:cs="Arial"/>
          <w:sz w:val="24"/>
          <w:szCs w:val="24"/>
        </w:rPr>
        <w:t xml:space="preserve">VENDA “AD CORPUS” de imóvel localizado </w:t>
      </w:r>
      <w:proofErr w:type="gramStart"/>
      <w:r w:rsidR="002E169C" w:rsidRPr="000F4677">
        <w:rPr>
          <w:rFonts w:ascii="Arial" w:hAnsi="Arial" w:cs="Arial"/>
          <w:sz w:val="24"/>
          <w:szCs w:val="24"/>
        </w:rPr>
        <w:t>n</w:t>
      </w:r>
      <w:r w:rsidR="009B55BD">
        <w:rPr>
          <w:rFonts w:ascii="Arial" w:hAnsi="Arial" w:cs="Arial"/>
          <w:sz w:val="24"/>
          <w:szCs w:val="24"/>
        </w:rPr>
        <w:t xml:space="preserve">o </w:t>
      </w:r>
      <w:r w:rsidR="002E169C" w:rsidRPr="000F4677">
        <w:rPr>
          <w:rFonts w:ascii="Arial" w:hAnsi="Arial" w:cs="Arial"/>
          <w:sz w:val="24"/>
          <w:szCs w:val="24"/>
        </w:rPr>
        <w:t xml:space="preserve"> </w:t>
      </w:r>
      <w:r w:rsidR="009B55BD">
        <w:rPr>
          <w:rFonts w:ascii="Arial" w:hAnsi="Arial" w:cs="Arial"/>
          <w:sz w:val="24"/>
          <w:szCs w:val="24"/>
        </w:rPr>
        <w:t>município</w:t>
      </w:r>
      <w:proofErr w:type="gramEnd"/>
      <w:r w:rsidR="009B55BD">
        <w:rPr>
          <w:rFonts w:ascii="Arial" w:hAnsi="Arial" w:cs="Arial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sz w:val="24"/>
          <w:szCs w:val="24"/>
        </w:rPr>
        <w:t xml:space="preserve">de </w:t>
      </w:r>
      <w:r w:rsidR="002E169C" w:rsidRPr="000F4677">
        <w:rPr>
          <w:rFonts w:ascii="Arial" w:hAnsi="Arial" w:cs="Arial"/>
          <w:b/>
          <w:bCs/>
          <w:sz w:val="24"/>
          <w:szCs w:val="24"/>
        </w:rPr>
        <w:t>Petrolina de Goiás-</w:t>
      </w:r>
      <w:r w:rsidR="002E169C" w:rsidRPr="000F4677">
        <w:rPr>
          <w:rFonts w:ascii="Arial" w:hAnsi="Arial" w:cs="Arial"/>
          <w:b/>
          <w:bCs/>
          <w:w w:val="105"/>
          <w:sz w:val="24"/>
          <w:szCs w:val="24"/>
        </w:rPr>
        <w:t>GO</w:t>
      </w:r>
      <w:r w:rsidR="002E169C" w:rsidRPr="000F4677">
        <w:rPr>
          <w:rFonts w:ascii="Arial" w:hAnsi="Arial" w:cs="Arial"/>
          <w:sz w:val="24"/>
          <w:szCs w:val="24"/>
        </w:rPr>
        <w:t xml:space="preserve">, recebido pela Agência de Fomento de Goiás S/A, </w:t>
      </w:r>
      <w:r w:rsidR="002E169C" w:rsidRPr="000F4677">
        <w:rPr>
          <w:rFonts w:ascii="Arial" w:hAnsi="Arial" w:cs="Arial"/>
          <w:spacing w:val="-2"/>
          <w:w w:val="110"/>
          <w:sz w:val="24"/>
          <w:szCs w:val="24"/>
        </w:rPr>
        <w:t>n</w:t>
      </w:r>
      <w:r w:rsidR="002E169C" w:rsidRPr="000F4677">
        <w:rPr>
          <w:rFonts w:ascii="Arial" w:hAnsi="Arial" w:cs="Arial"/>
          <w:w w:val="110"/>
          <w:sz w:val="24"/>
          <w:szCs w:val="24"/>
        </w:rPr>
        <w:t>o</w:t>
      </w:r>
      <w:r w:rsidR="002E169C" w:rsidRPr="000F4677">
        <w:rPr>
          <w:rFonts w:ascii="Arial" w:hAnsi="Arial" w:cs="Arial"/>
          <w:w w:val="111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w w:val="110"/>
          <w:sz w:val="24"/>
          <w:szCs w:val="24"/>
        </w:rPr>
        <w:t>est</w:t>
      </w:r>
      <w:r w:rsidR="002E169C" w:rsidRPr="000F4677">
        <w:rPr>
          <w:rFonts w:ascii="Arial" w:hAnsi="Arial" w:cs="Arial"/>
          <w:spacing w:val="2"/>
          <w:w w:val="110"/>
          <w:sz w:val="24"/>
          <w:szCs w:val="24"/>
        </w:rPr>
        <w:t>a</w:t>
      </w:r>
      <w:r w:rsidR="002E169C" w:rsidRPr="000F4677">
        <w:rPr>
          <w:rFonts w:ascii="Arial" w:hAnsi="Arial" w:cs="Arial"/>
          <w:spacing w:val="-2"/>
          <w:w w:val="110"/>
          <w:sz w:val="24"/>
          <w:szCs w:val="24"/>
        </w:rPr>
        <w:t>d</w:t>
      </w:r>
      <w:r w:rsidR="002E169C" w:rsidRPr="000F4677">
        <w:rPr>
          <w:rFonts w:ascii="Arial" w:hAnsi="Arial" w:cs="Arial"/>
          <w:w w:val="110"/>
          <w:sz w:val="24"/>
          <w:szCs w:val="24"/>
        </w:rPr>
        <w:t>o</w:t>
      </w:r>
      <w:r w:rsidR="002E169C" w:rsidRPr="000F4677">
        <w:rPr>
          <w:rFonts w:ascii="Arial" w:hAnsi="Arial" w:cs="Arial"/>
          <w:spacing w:val="49"/>
          <w:w w:val="110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w w:val="110"/>
          <w:sz w:val="24"/>
          <w:szCs w:val="24"/>
        </w:rPr>
        <w:t>de</w:t>
      </w:r>
      <w:r w:rsidR="002E169C" w:rsidRPr="000F4677">
        <w:rPr>
          <w:rFonts w:ascii="Arial" w:hAnsi="Arial" w:cs="Arial"/>
          <w:spacing w:val="54"/>
          <w:w w:val="110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w w:val="110"/>
          <w:sz w:val="24"/>
          <w:szCs w:val="24"/>
        </w:rPr>
        <w:t>oc</w:t>
      </w:r>
      <w:r w:rsidR="002E169C" w:rsidRPr="000F4677">
        <w:rPr>
          <w:rFonts w:ascii="Arial" w:hAnsi="Arial" w:cs="Arial"/>
          <w:spacing w:val="-2"/>
          <w:w w:val="110"/>
          <w:sz w:val="24"/>
          <w:szCs w:val="24"/>
        </w:rPr>
        <w:t>u</w:t>
      </w:r>
      <w:r w:rsidR="002E169C" w:rsidRPr="000F4677">
        <w:rPr>
          <w:rFonts w:ascii="Arial" w:hAnsi="Arial" w:cs="Arial"/>
          <w:w w:val="110"/>
          <w:sz w:val="24"/>
          <w:szCs w:val="24"/>
        </w:rPr>
        <w:t>p</w:t>
      </w:r>
      <w:r w:rsidR="002E169C" w:rsidRPr="000F4677">
        <w:rPr>
          <w:rFonts w:ascii="Arial" w:hAnsi="Arial" w:cs="Arial"/>
          <w:spacing w:val="2"/>
          <w:w w:val="110"/>
          <w:sz w:val="24"/>
          <w:szCs w:val="24"/>
        </w:rPr>
        <w:t>a</w:t>
      </w:r>
      <w:r w:rsidR="002E169C" w:rsidRPr="000F4677">
        <w:rPr>
          <w:rFonts w:ascii="Arial" w:hAnsi="Arial" w:cs="Arial"/>
          <w:spacing w:val="-3"/>
          <w:w w:val="110"/>
          <w:sz w:val="24"/>
          <w:szCs w:val="24"/>
        </w:rPr>
        <w:t>ç</w:t>
      </w:r>
      <w:r w:rsidR="002E169C" w:rsidRPr="000F4677">
        <w:rPr>
          <w:rFonts w:ascii="Arial" w:hAnsi="Arial" w:cs="Arial"/>
          <w:w w:val="110"/>
          <w:sz w:val="24"/>
          <w:szCs w:val="24"/>
        </w:rPr>
        <w:t>ão</w:t>
      </w:r>
      <w:r w:rsidR="002E169C" w:rsidRPr="000F4677">
        <w:rPr>
          <w:rFonts w:ascii="Arial" w:hAnsi="Arial" w:cs="Arial"/>
          <w:spacing w:val="47"/>
          <w:w w:val="110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w w:val="110"/>
          <w:sz w:val="24"/>
          <w:szCs w:val="24"/>
        </w:rPr>
        <w:t>e</w:t>
      </w:r>
      <w:r w:rsidR="002E169C" w:rsidRPr="000F4677">
        <w:rPr>
          <w:rFonts w:ascii="Arial" w:hAnsi="Arial" w:cs="Arial"/>
          <w:spacing w:val="53"/>
          <w:w w:val="110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w w:val="110"/>
          <w:sz w:val="24"/>
          <w:szCs w:val="24"/>
        </w:rPr>
        <w:t>conse</w:t>
      </w:r>
      <w:r w:rsidR="002E169C" w:rsidRPr="000F4677">
        <w:rPr>
          <w:rFonts w:ascii="Arial" w:hAnsi="Arial" w:cs="Arial"/>
          <w:spacing w:val="1"/>
          <w:w w:val="110"/>
          <w:sz w:val="24"/>
          <w:szCs w:val="24"/>
        </w:rPr>
        <w:t>r</w:t>
      </w:r>
      <w:r w:rsidR="002E169C" w:rsidRPr="000F4677">
        <w:rPr>
          <w:rFonts w:ascii="Arial" w:hAnsi="Arial" w:cs="Arial"/>
          <w:spacing w:val="-4"/>
          <w:w w:val="110"/>
          <w:sz w:val="24"/>
          <w:szCs w:val="24"/>
        </w:rPr>
        <w:t>v</w:t>
      </w:r>
      <w:r w:rsidR="002E169C" w:rsidRPr="000F4677">
        <w:rPr>
          <w:rFonts w:ascii="Arial" w:hAnsi="Arial" w:cs="Arial"/>
          <w:w w:val="110"/>
          <w:sz w:val="24"/>
          <w:szCs w:val="24"/>
        </w:rPr>
        <w:t>ação</w:t>
      </w:r>
      <w:r w:rsidR="002E169C" w:rsidRPr="000F4677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spacing w:val="-2"/>
          <w:w w:val="110"/>
          <w:sz w:val="24"/>
          <w:szCs w:val="24"/>
        </w:rPr>
        <w:t>e</w:t>
      </w:r>
      <w:r w:rsidR="002E169C" w:rsidRPr="000F4677">
        <w:rPr>
          <w:rFonts w:ascii="Arial" w:hAnsi="Arial" w:cs="Arial"/>
          <w:w w:val="110"/>
          <w:sz w:val="24"/>
          <w:szCs w:val="24"/>
        </w:rPr>
        <w:t>m</w:t>
      </w:r>
      <w:r w:rsidR="002E169C" w:rsidRPr="000F4677">
        <w:rPr>
          <w:rFonts w:ascii="Arial" w:hAnsi="Arial" w:cs="Arial"/>
          <w:spacing w:val="52"/>
          <w:w w:val="110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spacing w:val="-2"/>
          <w:w w:val="110"/>
          <w:sz w:val="24"/>
          <w:szCs w:val="24"/>
        </w:rPr>
        <w:t>q</w:t>
      </w:r>
      <w:r w:rsidR="002E169C" w:rsidRPr="000F4677">
        <w:rPr>
          <w:rFonts w:ascii="Arial" w:hAnsi="Arial" w:cs="Arial"/>
          <w:w w:val="110"/>
          <w:sz w:val="24"/>
          <w:szCs w:val="24"/>
        </w:rPr>
        <w:t>ue</w:t>
      </w:r>
      <w:r w:rsidR="002E169C" w:rsidRPr="000F4677">
        <w:rPr>
          <w:rFonts w:ascii="Arial" w:hAnsi="Arial" w:cs="Arial"/>
          <w:spacing w:val="49"/>
          <w:w w:val="110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w w:val="110"/>
          <w:sz w:val="24"/>
          <w:szCs w:val="24"/>
        </w:rPr>
        <w:t>se</w:t>
      </w:r>
      <w:r w:rsidR="002E169C" w:rsidRPr="000F4677">
        <w:rPr>
          <w:rFonts w:ascii="Arial" w:hAnsi="Arial" w:cs="Arial"/>
          <w:spacing w:val="54"/>
          <w:w w:val="110"/>
          <w:sz w:val="24"/>
          <w:szCs w:val="24"/>
        </w:rPr>
        <w:t xml:space="preserve"> </w:t>
      </w:r>
      <w:r w:rsidR="002E169C" w:rsidRPr="000F4677">
        <w:rPr>
          <w:rFonts w:ascii="Arial" w:hAnsi="Arial" w:cs="Arial"/>
          <w:w w:val="110"/>
          <w:sz w:val="24"/>
          <w:szCs w:val="24"/>
        </w:rPr>
        <w:t>enc</w:t>
      </w:r>
      <w:r w:rsidR="002E169C" w:rsidRPr="000F4677">
        <w:rPr>
          <w:rFonts w:ascii="Arial" w:hAnsi="Arial" w:cs="Arial"/>
          <w:spacing w:val="-2"/>
          <w:w w:val="110"/>
          <w:sz w:val="24"/>
          <w:szCs w:val="24"/>
        </w:rPr>
        <w:t>o</w:t>
      </w:r>
      <w:r w:rsidR="002E169C" w:rsidRPr="000F4677">
        <w:rPr>
          <w:rFonts w:ascii="Arial" w:hAnsi="Arial" w:cs="Arial"/>
          <w:w w:val="110"/>
          <w:sz w:val="24"/>
          <w:szCs w:val="24"/>
        </w:rPr>
        <w:t>n</w:t>
      </w:r>
      <w:r w:rsidR="002E169C" w:rsidRPr="000F4677">
        <w:rPr>
          <w:rFonts w:ascii="Arial" w:hAnsi="Arial" w:cs="Arial"/>
          <w:spacing w:val="3"/>
          <w:w w:val="110"/>
          <w:sz w:val="24"/>
          <w:szCs w:val="24"/>
        </w:rPr>
        <w:t>t</w:t>
      </w:r>
      <w:r w:rsidR="002E169C" w:rsidRPr="000F4677">
        <w:rPr>
          <w:rFonts w:ascii="Arial" w:hAnsi="Arial" w:cs="Arial"/>
          <w:w w:val="110"/>
          <w:sz w:val="24"/>
          <w:szCs w:val="24"/>
        </w:rPr>
        <w:t>ra</w:t>
      </w:r>
      <w:r w:rsidR="002E169C" w:rsidRPr="000F4677">
        <w:rPr>
          <w:rFonts w:ascii="Arial" w:hAnsi="Arial" w:cs="Arial"/>
          <w:sz w:val="24"/>
          <w:szCs w:val="24"/>
        </w:rPr>
        <w:t>, conforme descrição detalhada no Anexo I, deste Edital.</w:t>
      </w:r>
    </w:p>
    <w:p w14:paraId="0DB2E7A5" w14:textId="52BE332F" w:rsidR="00F94B4B" w:rsidRPr="000F4677" w:rsidRDefault="00F94B4B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65BE79C6" w14:textId="3B8F9CCF" w:rsidR="002E169C" w:rsidRPr="000F4677" w:rsidRDefault="002E169C" w:rsidP="000F4677">
      <w:pPr>
        <w:pStyle w:val="NormalWeb"/>
        <w:spacing w:before="0" w:after="0"/>
        <w:jc w:val="both"/>
        <w:rPr>
          <w:rFonts w:ascii="Arial" w:hAnsi="Arial" w:cs="Arial"/>
        </w:rPr>
      </w:pPr>
      <w:r w:rsidRPr="00B422B9">
        <w:rPr>
          <w:rFonts w:ascii="Arial" w:hAnsi="Arial" w:cs="Arial"/>
          <w:b/>
          <w:bCs/>
          <w:u w:val="single"/>
        </w:rPr>
        <w:t xml:space="preserve">Valor atualizado da </w:t>
      </w:r>
      <w:r w:rsidR="00112165" w:rsidRPr="00B422B9">
        <w:rPr>
          <w:rFonts w:ascii="Arial" w:hAnsi="Arial" w:cs="Arial"/>
          <w:b/>
          <w:bCs/>
          <w:u w:val="single"/>
        </w:rPr>
        <w:t>Dívida</w:t>
      </w:r>
      <w:r w:rsidRPr="000F4677">
        <w:rPr>
          <w:rFonts w:ascii="Arial" w:hAnsi="Arial" w:cs="Arial"/>
        </w:rPr>
        <w:t xml:space="preserve">: R$ </w:t>
      </w:r>
      <w:r w:rsidR="00107207" w:rsidRPr="000F4677">
        <w:rPr>
          <w:rFonts w:ascii="Arial" w:hAnsi="Arial" w:cs="Arial"/>
        </w:rPr>
        <w:t>42.558,35 (quarenta e dois mil, quinhentos e cinquenta e oito reais e trinta e cinco centavos).</w:t>
      </w:r>
    </w:p>
    <w:p w14:paraId="322908F9" w14:textId="6B4A0003" w:rsidR="002E169C" w:rsidRPr="000F4677" w:rsidRDefault="002E169C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236D4DC8" w14:textId="70CFD8E0" w:rsidR="00846210" w:rsidRPr="000F4677" w:rsidRDefault="002E169C" w:rsidP="000F4677">
      <w:pPr>
        <w:pStyle w:val="NormalWeb"/>
        <w:spacing w:before="0" w:after="0"/>
        <w:jc w:val="both"/>
        <w:rPr>
          <w:rFonts w:ascii="Arial" w:hAnsi="Arial" w:cs="Arial"/>
        </w:rPr>
      </w:pPr>
      <w:r w:rsidRPr="00B422B9">
        <w:rPr>
          <w:rFonts w:ascii="Arial" w:hAnsi="Arial" w:cs="Arial"/>
          <w:b/>
          <w:bCs/>
          <w:u w:val="single"/>
        </w:rPr>
        <w:t>Valor da Comissão do Leiloeiro 5% (cinco por cento):</w:t>
      </w:r>
      <w:r w:rsidRPr="000F4677">
        <w:rPr>
          <w:rFonts w:ascii="Arial" w:hAnsi="Arial" w:cs="Arial"/>
        </w:rPr>
        <w:t xml:space="preserve"> R$ </w:t>
      </w:r>
      <w:r w:rsidR="00107207" w:rsidRPr="000F4677">
        <w:rPr>
          <w:rFonts w:ascii="Arial" w:hAnsi="Arial" w:cs="Arial"/>
        </w:rPr>
        <w:t>2.127,</w:t>
      </w:r>
      <w:r w:rsidR="009B55BD">
        <w:rPr>
          <w:rFonts w:ascii="Arial" w:hAnsi="Arial" w:cs="Arial"/>
        </w:rPr>
        <w:t>9</w:t>
      </w:r>
      <w:r w:rsidR="00107207" w:rsidRPr="000F4677">
        <w:rPr>
          <w:rFonts w:ascii="Arial" w:hAnsi="Arial" w:cs="Arial"/>
        </w:rPr>
        <w:t xml:space="preserve">2 (dois mil, cento e vinte e sete mil e cento e </w:t>
      </w:r>
      <w:r w:rsidR="009B55BD">
        <w:rPr>
          <w:rFonts w:ascii="Arial" w:hAnsi="Arial" w:cs="Arial"/>
        </w:rPr>
        <w:t>noventa</w:t>
      </w:r>
      <w:r w:rsidR="00107207" w:rsidRPr="000F4677">
        <w:rPr>
          <w:rFonts w:ascii="Arial" w:hAnsi="Arial" w:cs="Arial"/>
        </w:rPr>
        <w:t xml:space="preserve"> e dois</w:t>
      </w:r>
      <w:r w:rsidR="009B55BD">
        <w:rPr>
          <w:rFonts w:ascii="Arial" w:hAnsi="Arial" w:cs="Arial"/>
        </w:rPr>
        <w:t xml:space="preserve"> centavos</w:t>
      </w:r>
      <w:r w:rsidR="00107207" w:rsidRPr="000F4677">
        <w:rPr>
          <w:rFonts w:ascii="Arial" w:hAnsi="Arial" w:cs="Arial"/>
        </w:rPr>
        <w:t>).</w:t>
      </w:r>
    </w:p>
    <w:p w14:paraId="334DA4E9" w14:textId="77777777" w:rsidR="00846210" w:rsidRPr="000F4677" w:rsidRDefault="00846210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7F03C6AF" w14:textId="449CD532" w:rsidR="00B05813" w:rsidRPr="000F4677" w:rsidRDefault="00041FC1" w:rsidP="000F4677">
      <w:pPr>
        <w:widowControl w:val="0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677">
        <w:rPr>
          <w:rFonts w:ascii="Arial" w:hAnsi="Arial" w:cs="Arial"/>
          <w:sz w:val="24"/>
          <w:szCs w:val="24"/>
        </w:rPr>
        <w:t>O pagamento da GOIÁSFOMENTO deverá ser depositado em</w:t>
      </w:r>
      <w:r w:rsidR="00F94B4B" w:rsidRPr="000F4677">
        <w:rPr>
          <w:rFonts w:ascii="Arial" w:hAnsi="Arial" w:cs="Arial"/>
          <w:sz w:val="24"/>
          <w:szCs w:val="24"/>
        </w:rPr>
        <w:t xml:space="preserve"> nome da Agência de Fomento de Goiás S/A,</w:t>
      </w:r>
      <w:r w:rsidRPr="000F4677">
        <w:rPr>
          <w:rFonts w:ascii="Arial" w:hAnsi="Arial" w:cs="Arial"/>
          <w:sz w:val="24"/>
          <w:szCs w:val="24"/>
        </w:rPr>
        <w:t xml:space="preserve"> </w:t>
      </w:r>
      <w:r w:rsidRPr="000F4677">
        <w:rPr>
          <w:rFonts w:ascii="Arial" w:hAnsi="Arial" w:cs="Arial"/>
          <w:sz w:val="24"/>
          <w:szCs w:val="24"/>
        </w:rPr>
        <w:t xml:space="preserve">inscrita no CNPJ/MF </w:t>
      </w:r>
      <w:r w:rsidR="000F4677" w:rsidRPr="000F4677">
        <w:rPr>
          <w:rFonts w:ascii="Arial" w:hAnsi="Arial" w:cs="Arial"/>
          <w:sz w:val="24"/>
          <w:szCs w:val="24"/>
        </w:rPr>
        <w:t>sob nº</w:t>
      </w:r>
      <w:r w:rsidRPr="000F4677">
        <w:rPr>
          <w:rFonts w:ascii="Arial" w:hAnsi="Arial" w:cs="Arial"/>
          <w:sz w:val="24"/>
          <w:szCs w:val="24"/>
        </w:rPr>
        <w:t xml:space="preserve"> 03.918.382/0001-25</w:t>
      </w:r>
      <w:r w:rsidR="000F4677" w:rsidRPr="000F4677">
        <w:rPr>
          <w:rFonts w:ascii="Arial" w:hAnsi="Arial" w:cs="Arial"/>
          <w:sz w:val="24"/>
          <w:szCs w:val="24"/>
        </w:rPr>
        <w:t xml:space="preserve">, </w:t>
      </w:r>
      <w:r w:rsidR="000F4677" w:rsidRPr="000F4677">
        <w:rPr>
          <w:rFonts w:ascii="Arial" w:hAnsi="Arial" w:cs="Arial"/>
          <w:sz w:val="24"/>
          <w:szCs w:val="24"/>
        </w:rPr>
        <w:t xml:space="preserve">Conta/Corrente nº </w:t>
      </w:r>
      <w:r w:rsidR="000F4677" w:rsidRPr="000F4677">
        <w:rPr>
          <w:rFonts w:ascii="Arial" w:hAnsi="Arial" w:cs="Arial"/>
          <w:color w:val="000000"/>
          <w:sz w:val="24"/>
          <w:szCs w:val="24"/>
        </w:rPr>
        <w:t>900028-7</w:t>
      </w:r>
      <w:r w:rsidR="000F4677" w:rsidRPr="000F4677">
        <w:rPr>
          <w:rFonts w:ascii="Arial" w:hAnsi="Arial" w:cs="Arial"/>
          <w:color w:val="000000"/>
          <w:sz w:val="24"/>
          <w:szCs w:val="24"/>
        </w:rPr>
        <w:t>,</w:t>
      </w:r>
      <w:r w:rsidR="000F4677" w:rsidRPr="000F4677">
        <w:rPr>
          <w:rFonts w:ascii="Arial" w:hAnsi="Arial" w:cs="Arial"/>
          <w:sz w:val="24"/>
          <w:szCs w:val="24"/>
        </w:rPr>
        <w:t xml:space="preserve"> Operação: 003, Agência nº 2512, da Caixa Econômica Federal</w:t>
      </w:r>
      <w:r w:rsidR="000F4677" w:rsidRPr="000F4677">
        <w:rPr>
          <w:rFonts w:ascii="Arial" w:hAnsi="Arial" w:cs="Arial"/>
          <w:sz w:val="24"/>
          <w:szCs w:val="24"/>
        </w:rPr>
        <w:t>.</w:t>
      </w:r>
    </w:p>
    <w:p w14:paraId="044010E7" w14:textId="77777777" w:rsidR="00665310" w:rsidRPr="000F4677" w:rsidRDefault="00665310" w:rsidP="000F4677">
      <w:pPr>
        <w:pStyle w:val="NormalWeb"/>
        <w:spacing w:before="0" w:after="0"/>
        <w:jc w:val="both"/>
        <w:rPr>
          <w:rFonts w:ascii="Arial" w:hAnsi="Arial" w:cs="Arial"/>
          <w:b/>
          <w:u w:val="single"/>
        </w:rPr>
      </w:pPr>
    </w:p>
    <w:p w14:paraId="28D514A8" w14:textId="24153DBE" w:rsidR="00F94B4B" w:rsidRPr="000F4677" w:rsidRDefault="00665310" w:rsidP="000F4677">
      <w:pPr>
        <w:widowControl w:val="0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677">
        <w:rPr>
          <w:rFonts w:ascii="Arial" w:hAnsi="Arial" w:cs="Arial"/>
          <w:sz w:val="24"/>
          <w:szCs w:val="24"/>
        </w:rPr>
        <w:t>O</w:t>
      </w:r>
      <w:r w:rsidR="00C46F1E" w:rsidRPr="000F4677">
        <w:rPr>
          <w:rFonts w:ascii="Arial" w:hAnsi="Arial" w:cs="Arial"/>
          <w:sz w:val="24"/>
          <w:szCs w:val="24"/>
        </w:rPr>
        <w:t xml:space="preserve"> pagamento da comissão do Leiloeiro será realizado na </w:t>
      </w:r>
      <w:r w:rsidR="00041FC1" w:rsidRPr="000F4677">
        <w:rPr>
          <w:rFonts w:ascii="Arial" w:hAnsi="Arial" w:cs="Arial"/>
          <w:b/>
          <w:sz w:val="24"/>
          <w:szCs w:val="24"/>
        </w:rPr>
        <w:t>Conta/Corrente nº 11683-1, Agência nº 3333, da SICOOB</w:t>
      </w:r>
      <w:r w:rsidR="00C46F1E" w:rsidRPr="000F4677">
        <w:rPr>
          <w:rFonts w:ascii="Arial" w:hAnsi="Arial" w:cs="Arial"/>
          <w:sz w:val="24"/>
          <w:szCs w:val="24"/>
        </w:rPr>
        <w:t xml:space="preserve">, </w:t>
      </w:r>
      <w:r w:rsidR="00B05813" w:rsidRPr="000F4677">
        <w:rPr>
          <w:rFonts w:ascii="Arial" w:hAnsi="Arial" w:cs="Arial"/>
          <w:color w:val="0A0A0A"/>
          <w:sz w:val="24"/>
          <w:szCs w:val="24"/>
        </w:rPr>
        <w:t>FELIPE GUIMARÃES CARRIJO</w:t>
      </w:r>
      <w:r w:rsidR="00B05813" w:rsidRPr="000F4677">
        <w:rPr>
          <w:rFonts w:ascii="Arial" w:hAnsi="Arial" w:cs="Arial"/>
          <w:sz w:val="24"/>
          <w:szCs w:val="24"/>
        </w:rPr>
        <w:t>, Matriculado na JUCEG sob o nº 039/2004</w:t>
      </w:r>
      <w:r w:rsidR="00B05813" w:rsidRPr="000F4677">
        <w:rPr>
          <w:rFonts w:ascii="Arial" w:hAnsi="Arial" w:cs="Arial"/>
          <w:sz w:val="24"/>
          <w:szCs w:val="24"/>
        </w:rPr>
        <w:t xml:space="preserve">, </w:t>
      </w:r>
      <w:r w:rsidR="00041FC1" w:rsidRPr="000F4677">
        <w:rPr>
          <w:rFonts w:ascii="Arial" w:hAnsi="Arial" w:cs="Arial"/>
          <w:b/>
          <w:sz w:val="24"/>
          <w:szCs w:val="24"/>
        </w:rPr>
        <w:t>CPF nº 820.864.271-15</w:t>
      </w:r>
      <w:r w:rsidR="00041FC1" w:rsidRPr="000F4677">
        <w:rPr>
          <w:rFonts w:ascii="Arial" w:hAnsi="Arial" w:cs="Arial"/>
          <w:b/>
          <w:sz w:val="24"/>
          <w:szCs w:val="24"/>
        </w:rPr>
        <w:t>.</w:t>
      </w:r>
    </w:p>
    <w:p w14:paraId="1186475A" w14:textId="77777777" w:rsidR="00F94B4B" w:rsidRPr="000F4677" w:rsidRDefault="00F94B4B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35FF881A" w14:textId="77777777" w:rsidR="001D59C2" w:rsidRPr="000F4677" w:rsidRDefault="001D59C2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6D76C0D9" w14:textId="77777777" w:rsidR="001D59C2" w:rsidRPr="000F4677" w:rsidRDefault="001D59C2" w:rsidP="000F4677">
      <w:pPr>
        <w:pStyle w:val="NormalWeb"/>
        <w:spacing w:before="0" w:after="0"/>
        <w:jc w:val="center"/>
        <w:rPr>
          <w:rFonts w:ascii="Arial" w:hAnsi="Arial" w:cs="Arial"/>
        </w:rPr>
      </w:pPr>
      <w:r w:rsidRPr="000F4677">
        <w:rPr>
          <w:rFonts w:ascii="Arial" w:hAnsi="Arial" w:cs="Arial"/>
        </w:rPr>
        <w:t>Atenciosamente,</w:t>
      </w:r>
    </w:p>
    <w:p w14:paraId="7FD140D6" w14:textId="77777777" w:rsidR="001D59C2" w:rsidRPr="000F4677" w:rsidRDefault="001D59C2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19B14343" w14:textId="5CF26E9C" w:rsidR="001D59C2" w:rsidRDefault="001D59C2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5B8A3FF2" w14:textId="61C4089E" w:rsidR="000F4677" w:rsidRDefault="000F4677" w:rsidP="000F4677">
      <w:pPr>
        <w:pStyle w:val="NormalWeb"/>
        <w:spacing w:before="0" w:after="0"/>
        <w:jc w:val="both"/>
        <w:rPr>
          <w:rFonts w:ascii="Arial" w:hAnsi="Arial" w:cs="Arial"/>
        </w:rPr>
      </w:pPr>
    </w:p>
    <w:p w14:paraId="388B9035" w14:textId="72C2D70A" w:rsidR="000F4677" w:rsidRPr="000F4677" w:rsidRDefault="007D245B" w:rsidP="007D245B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3DD54023" w14:textId="633343F9" w:rsidR="00B05813" w:rsidRPr="000F4677" w:rsidRDefault="00B05813" w:rsidP="000F4677">
      <w:pPr>
        <w:pStyle w:val="NormalWeb"/>
        <w:spacing w:before="0" w:after="0"/>
        <w:ind w:firstLine="708"/>
        <w:jc w:val="center"/>
        <w:rPr>
          <w:rFonts w:ascii="Arial" w:hAnsi="Arial" w:cs="Arial"/>
          <w:b/>
          <w:i/>
        </w:rPr>
      </w:pPr>
      <w:r w:rsidRPr="000F4677">
        <w:rPr>
          <w:rFonts w:ascii="Arial" w:hAnsi="Arial" w:cs="Arial"/>
          <w:b/>
          <w:i/>
        </w:rPr>
        <w:t>ELISMAR RODRIGUES DE SOUSA</w:t>
      </w:r>
    </w:p>
    <w:p w14:paraId="36D5E904" w14:textId="475909AE" w:rsidR="00B05813" w:rsidRPr="000F4677" w:rsidRDefault="00B05813" w:rsidP="000F4677">
      <w:pPr>
        <w:pStyle w:val="NormalWeb"/>
        <w:spacing w:before="0" w:after="0"/>
        <w:ind w:firstLine="708"/>
        <w:jc w:val="center"/>
        <w:rPr>
          <w:rFonts w:ascii="Arial" w:hAnsi="Arial" w:cs="Arial"/>
        </w:rPr>
      </w:pPr>
      <w:proofErr w:type="gramStart"/>
      <w:r w:rsidRPr="000F4677">
        <w:rPr>
          <w:rFonts w:ascii="Arial" w:hAnsi="Arial" w:cs="Arial"/>
          <w:b/>
          <w:i/>
        </w:rPr>
        <w:t>CNPJ  Nº</w:t>
      </w:r>
      <w:proofErr w:type="gramEnd"/>
      <w:r w:rsidRPr="000F4677">
        <w:rPr>
          <w:rFonts w:ascii="Arial" w:hAnsi="Arial" w:cs="Arial"/>
          <w:b/>
          <w:i/>
        </w:rPr>
        <w:t xml:space="preserve"> 27.544.223/0001-76</w:t>
      </w:r>
    </w:p>
    <w:p w14:paraId="5B355B2E" w14:textId="77777777" w:rsidR="00B256B4" w:rsidRPr="000F4677" w:rsidRDefault="00B256B4" w:rsidP="000F4677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28F7E77A" w14:textId="77777777" w:rsidR="00B256B4" w:rsidRPr="000F4677" w:rsidRDefault="00B256B4" w:rsidP="000F4677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1B8427C1" w14:textId="77777777" w:rsidR="00B256B4" w:rsidRPr="000F4677" w:rsidRDefault="00B256B4" w:rsidP="000F4677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sectPr w:rsidR="00B256B4" w:rsidRPr="000F46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3517" w14:textId="77777777" w:rsidR="001D59C2" w:rsidRDefault="001D59C2" w:rsidP="001D59C2">
      <w:pPr>
        <w:spacing w:after="0" w:line="240" w:lineRule="auto"/>
      </w:pPr>
      <w:r>
        <w:separator/>
      </w:r>
    </w:p>
  </w:endnote>
  <w:endnote w:type="continuationSeparator" w:id="0">
    <w:p w14:paraId="21293D33" w14:textId="77777777" w:rsidR="001D59C2" w:rsidRDefault="001D59C2" w:rsidP="001D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657B" w14:textId="77777777" w:rsidR="001D59C2" w:rsidRDefault="001D59C2">
    <w:pPr>
      <w:pStyle w:val="Rodap"/>
      <w:pBdr>
        <w:bottom w:val="single" w:sz="12" w:space="1" w:color="auto"/>
      </w:pBdr>
    </w:pPr>
  </w:p>
  <w:p w14:paraId="2BA1DAE1" w14:textId="244F5437" w:rsidR="001D59C2" w:rsidRPr="00A75BB9" w:rsidRDefault="00B05813" w:rsidP="00A75BB9">
    <w:pPr>
      <w:pStyle w:val="Rodap"/>
      <w:jc w:val="both"/>
      <w:rPr>
        <w:sz w:val="18"/>
      </w:rPr>
    </w:pPr>
    <w:r>
      <w:rPr>
        <w:rFonts w:cs="Arial"/>
        <w:b/>
        <w:bCs/>
        <w:w w:val="105"/>
        <w:sz w:val="18"/>
      </w:rPr>
      <w:t xml:space="preserve">Petrolina de </w:t>
    </w:r>
    <w:proofErr w:type="gramStart"/>
    <w:r>
      <w:rPr>
        <w:rFonts w:cs="Arial"/>
        <w:b/>
        <w:bCs/>
        <w:w w:val="105"/>
        <w:sz w:val="18"/>
      </w:rPr>
      <w:t>Goiás</w:t>
    </w:r>
    <w:r w:rsidR="00B256B4">
      <w:rPr>
        <w:rFonts w:cs="Arial"/>
        <w:b/>
        <w:bCs/>
        <w:w w:val="105"/>
        <w:sz w:val="18"/>
      </w:rPr>
      <w:t xml:space="preserve"> </w:t>
    </w:r>
    <w:r w:rsidR="00A75BB9" w:rsidRPr="00A75BB9">
      <w:rPr>
        <w:rFonts w:cs="Arial"/>
        <w:b/>
        <w:bCs/>
        <w:w w:val="105"/>
        <w:sz w:val="18"/>
      </w:rPr>
      <w:t xml:space="preserve"> </w:t>
    </w:r>
    <w:r w:rsidR="00A75BB9" w:rsidRPr="00A75BB9">
      <w:rPr>
        <w:rFonts w:cs="Arial"/>
        <w:b/>
        <w:color w:val="2B2B2B"/>
        <w:w w:val="105"/>
        <w:sz w:val="18"/>
      </w:rPr>
      <w:t>–</w:t>
    </w:r>
    <w:proofErr w:type="gramEnd"/>
    <w:r w:rsidR="00A75BB9" w:rsidRPr="00A75BB9">
      <w:rPr>
        <w:rFonts w:cs="Arial"/>
        <w:b/>
        <w:color w:val="2B2B2B"/>
        <w:w w:val="105"/>
        <w:sz w:val="18"/>
      </w:rPr>
      <w:t xml:space="preserve"> 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6076" w14:textId="77777777" w:rsidR="001D59C2" w:rsidRDefault="001D59C2" w:rsidP="001D59C2">
      <w:pPr>
        <w:spacing w:after="0" w:line="240" w:lineRule="auto"/>
      </w:pPr>
      <w:r>
        <w:separator/>
      </w:r>
    </w:p>
  </w:footnote>
  <w:footnote w:type="continuationSeparator" w:id="0">
    <w:p w14:paraId="3DE59827" w14:textId="77777777" w:rsidR="001D59C2" w:rsidRDefault="001D59C2" w:rsidP="001D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3FD3" w14:textId="77777777" w:rsidR="001D59C2" w:rsidRDefault="001D59C2">
    <w:pPr>
      <w:pStyle w:val="Cabealho"/>
      <w:pBdr>
        <w:bottom w:val="single" w:sz="12" w:space="1" w:color="auto"/>
      </w:pBdr>
    </w:pPr>
  </w:p>
  <w:p w14:paraId="3E3FE9F3" w14:textId="70AA33A9" w:rsidR="001D59C2" w:rsidRDefault="002E169C" w:rsidP="002E169C">
    <w:pPr>
      <w:pStyle w:val="NormalWeb"/>
      <w:spacing w:before="0" w:after="0"/>
      <w:ind w:firstLine="708"/>
    </w:pPr>
    <w:r>
      <w:rPr>
        <w:rFonts w:ascii="Arial" w:hAnsi="Arial" w:cs="Arial"/>
        <w:b/>
        <w:i/>
        <w:sz w:val="20"/>
      </w:rPr>
      <w:t xml:space="preserve">ELISMAR RODRIGUES DE SOUSA </w:t>
    </w:r>
    <w:r w:rsidR="00F94B4B" w:rsidRPr="00F94B4B">
      <w:rPr>
        <w:rFonts w:ascii="Arial" w:hAnsi="Arial" w:cs="Arial"/>
        <w:b/>
        <w:i/>
        <w:sz w:val="20"/>
      </w:rPr>
      <w:t xml:space="preserve">– </w:t>
    </w:r>
    <w:proofErr w:type="gramStart"/>
    <w:r w:rsidR="00F94B4B" w:rsidRPr="00F94B4B">
      <w:rPr>
        <w:rFonts w:ascii="Arial" w:hAnsi="Arial" w:cs="Arial"/>
        <w:b/>
        <w:i/>
        <w:sz w:val="20"/>
      </w:rPr>
      <w:t>CNPJ  Nº</w:t>
    </w:r>
    <w:proofErr w:type="gramEnd"/>
    <w:r w:rsidR="00E744B1">
      <w:rPr>
        <w:rFonts w:ascii="Arial" w:hAnsi="Arial" w:cs="Arial"/>
        <w:b/>
        <w:i/>
        <w:sz w:val="20"/>
      </w:rPr>
      <w:t xml:space="preserve"> </w:t>
    </w:r>
    <w:r>
      <w:rPr>
        <w:rFonts w:ascii="Arial" w:hAnsi="Arial" w:cs="Arial"/>
        <w:b/>
        <w:i/>
        <w:sz w:val="20"/>
      </w:rPr>
      <w:t>27.544.223/0001-76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5413"/>
    <w:multiLevelType w:val="multilevel"/>
    <w:tmpl w:val="42AACDD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C2"/>
    <w:rsid w:val="00010B90"/>
    <w:rsid w:val="00041FC1"/>
    <w:rsid w:val="000E0832"/>
    <w:rsid w:val="000F4677"/>
    <w:rsid w:val="00107207"/>
    <w:rsid w:val="00112165"/>
    <w:rsid w:val="001A5289"/>
    <w:rsid w:val="001D59C2"/>
    <w:rsid w:val="002E169C"/>
    <w:rsid w:val="00300F31"/>
    <w:rsid w:val="003204AB"/>
    <w:rsid w:val="003940D8"/>
    <w:rsid w:val="004843A2"/>
    <w:rsid w:val="00485889"/>
    <w:rsid w:val="004F6B2E"/>
    <w:rsid w:val="00613364"/>
    <w:rsid w:val="006402B9"/>
    <w:rsid w:val="00665310"/>
    <w:rsid w:val="006B58EF"/>
    <w:rsid w:val="007D245B"/>
    <w:rsid w:val="00840906"/>
    <w:rsid w:val="00846210"/>
    <w:rsid w:val="0088069A"/>
    <w:rsid w:val="008F2EAE"/>
    <w:rsid w:val="009A31EE"/>
    <w:rsid w:val="009B55BD"/>
    <w:rsid w:val="00A73C24"/>
    <w:rsid w:val="00A75BB9"/>
    <w:rsid w:val="00AF01CA"/>
    <w:rsid w:val="00B05813"/>
    <w:rsid w:val="00B256B4"/>
    <w:rsid w:val="00B422B9"/>
    <w:rsid w:val="00BB4E9E"/>
    <w:rsid w:val="00C46F1E"/>
    <w:rsid w:val="00D03F12"/>
    <w:rsid w:val="00D95053"/>
    <w:rsid w:val="00DD56F0"/>
    <w:rsid w:val="00E744B1"/>
    <w:rsid w:val="00F3354D"/>
    <w:rsid w:val="00F62A8F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D92D"/>
  <w15:docId w15:val="{1DDA0199-4796-4B8A-A668-7B9A7997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59C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D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9C2"/>
  </w:style>
  <w:style w:type="paragraph" w:styleId="Rodap">
    <w:name w:val="footer"/>
    <w:basedOn w:val="Normal"/>
    <w:link w:val="RodapChar"/>
    <w:uiPriority w:val="99"/>
    <w:unhideWhenUsed/>
    <w:rsid w:val="001D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Johnilton de Almeida e Silva</dc:creator>
  <cp:lastModifiedBy>Johnilton de Almeida e Silva</cp:lastModifiedBy>
  <cp:revision>6</cp:revision>
  <cp:lastPrinted>2021-12-06T12:25:00Z</cp:lastPrinted>
  <dcterms:created xsi:type="dcterms:W3CDTF">2021-12-06T11:18:00Z</dcterms:created>
  <dcterms:modified xsi:type="dcterms:W3CDTF">2021-12-06T12:25:00Z</dcterms:modified>
</cp:coreProperties>
</file>