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9" w:type="dxa"/>
        <w:jc w:val="center"/>
        <w:tblBorders>
          <w:top w:val="thinThickThinSmallGap" w:sz="24" w:space="0" w:color="auto"/>
          <w:left w:val="thinThickThinSmallGap" w:sz="24" w:space="0" w:color="auto"/>
          <w:bottom w:val="thinThickThinSmallGap" w:sz="24" w:space="0" w:color="auto"/>
          <w:right w:val="thinThickThinSmallGap" w:sz="24" w:space="0" w:color="auto"/>
        </w:tblBorders>
        <w:shd w:val="clear" w:color="auto" w:fill="F2F2F2"/>
        <w:tblLayout w:type="fixed"/>
        <w:tblCellMar>
          <w:left w:w="70" w:type="dxa"/>
          <w:right w:w="70" w:type="dxa"/>
        </w:tblCellMar>
        <w:tblLook w:val="0000" w:firstRow="0" w:lastRow="0" w:firstColumn="0" w:lastColumn="0" w:noHBand="0" w:noVBand="0"/>
      </w:tblPr>
      <w:tblGrid>
        <w:gridCol w:w="63"/>
        <w:gridCol w:w="1179"/>
        <w:gridCol w:w="1159"/>
        <w:gridCol w:w="2241"/>
        <w:gridCol w:w="4847"/>
        <w:gridCol w:w="90"/>
      </w:tblGrid>
      <w:tr w:rsidR="002F5715" w:rsidRPr="004067A1" w14:paraId="73883BDE" w14:textId="77777777" w:rsidTr="00213B34">
        <w:trPr>
          <w:gridBefore w:val="1"/>
          <w:wBefore w:w="63" w:type="dxa"/>
          <w:trHeight w:val="13067"/>
          <w:jc w:val="center"/>
        </w:trPr>
        <w:tc>
          <w:tcPr>
            <w:tcW w:w="9516" w:type="dxa"/>
            <w:gridSpan w:val="5"/>
            <w:shd w:val="clear" w:color="auto" w:fill="F2F2F2"/>
          </w:tcPr>
          <w:p w14:paraId="6EB0F42F" w14:textId="77777777" w:rsidR="002F5715" w:rsidRPr="004067A1" w:rsidRDefault="006D6BBE" w:rsidP="0096148D">
            <w:pPr>
              <w:spacing w:line="340" w:lineRule="atLeast"/>
              <w:jc w:val="both"/>
              <w:rPr>
                <w:rFonts w:ascii="Arial" w:hAnsi="Arial" w:cs="Arial"/>
                <w:b/>
                <w:sz w:val="24"/>
                <w:szCs w:val="24"/>
              </w:rPr>
            </w:pPr>
            <w:r w:rsidRPr="004067A1">
              <w:rPr>
                <w:rFonts w:ascii="Arial" w:hAnsi="Arial" w:cs="Arial"/>
                <w:b/>
                <w:sz w:val="24"/>
                <w:szCs w:val="24"/>
              </w:rPr>
              <w:t xml:space="preserve">                                                                                                   </w:t>
            </w:r>
            <w:r w:rsidRPr="004067A1">
              <w:rPr>
                <w:rFonts w:ascii="Arial" w:hAnsi="Arial" w:cs="Arial"/>
                <w:sz w:val="24"/>
                <w:szCs w:val="24"/>
              </w:rPr>
              <w:t xml:space="preserve">          </w:t>
            </w:r>
            <w:r w:rsidR="00F66538" w:rsidRPr="004067A1">
              <w:rPr>
                <w:rFonts w:ascii="Arial" w:hAnsi="Arial" w:cs="Arial"/>
                <w:b/>
                <w:sz w:val="24"/>
                <w:szCs w:val="24"/>
              </w:rPr>
              <w:t xml:space="preserve"> </w:t>
            </w:r>
          </w:p>
          <w:p w14:paraId="1594A012" w14:textId="77777777" w:rsidR="002F5715" w:rsidRPr="004067A1" w:rsidRDefault="002F5715" w:rsidP="0096148D">
            <w:pPr>
              <w:spacing w:line="340" w:lineRule="atLeast"/>
              <w:jc w:val="center"/>
              <w:rPr>
                <w:rFonts w:ascii="Arial" w:hAnsi="Arial" w:cs="Arial"/>
                <w:b/>
                <w:sz w:val="24"/>
                <w:szCs w:val="24"/>
              </w:rPr>
            </w:pPr>
          </w:p>
          <w:p w14:paraId="01CD82B9" w14:textId="77777777" w:rsidR="002F5715" w:rsidRPr="004067A1" w:rsidRDefault="002F5715" w:rsidP="0096148D">
            <w:pPr>
              <w:spacing w:line="340" w:lineRule="atLeast"/>
              <w:jc w:val="center"/>
              <w:rPr>
                <w:rFonts w:ascii="Arial" w:hAnsi="Arial" w:cs="Arial"/>
                <w:b/>
                <w:sz w:val="24"/>
                <w:szCs w:val="24"/>
              </w:rPr>
            </w:pPr>
          </w:p>
          <w:p w14:paraId="441C9ED1" w14:textId="77777777" w:rsidR="00A70E87" w:rsidRPr="004067A1" w:rsidRDefault="00A70E87" w:rsidP="0096148D">
            <w:pPr>
              <w:spacing w:line="340" w:lineRule="atLeast"/>
              <w:jc w:val="center"/>
              <w:rPr>
                <w:rFonts w:ascii="Arial" w:hAnsi="Arial" w:cs="Arial"/>
                <w:b/>
                <w:sz w:val="24"/>
                <w:szCs w:val="24"/>
              </w:rPr>
            </w:pPr>
            <w:r w:rsidRPr="004067A1">
              <w:rPr>
                <w:rFonts w:ascii="Arial" w:hAnsi="Arial" w:cs="Arial"/>
                <w:noProof/>
                <w:sz w:val="24"/>
                <w:szCs w:val="24"/>
              </w:rPr>
              <w:drawing>
                <wp:inline distT="0" distB="0" distL="0" distR="0" wp14:anchorId="3EF55D07" wp14:editId="65FE98E7">
                  <wp:extent cx="2867024" cy="1257300"/>
                  <wp:effectExtent l="0" t="0" r="0" b="0"/>
                  <wp:docPr id="1" name="Imagem 1" descr="G:\Material Gráfico - GoiásFomento\Apresentação PowerPoint\Componentes\logoGoiasFo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terial Gráfico - GoiásFomento\Apresentação PowerPoint\Componentes\logoGoiasFoment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914" cy="1263830"/>
                          </a:xfrm>
                          <a:prstGeom prst="rect">
                            <a:avLst/>
                          </a:prstGeom>
                          <a:noFill/>
                          <a:ln>
                            <a:noFill/>
                          </a:ln>
                        </pic:spPr>
                      </pic:pic>
                    </a:graphicData>
                  </a:graphic>
                </wp:inline>
              </w:drawing>
            </w:r>
          </w:p>
          <w:p w14:paraId="190586D5" w14:textId="77777777" w:rsidR="00A70E87" w:rsidRPr="004067A1" w:rsidRDefault="00A70E87" w:rsidP="0096148D">
            <w:pPr>
              <w:spacing w:line="340" w:lineRule="atLeast"/>
              <w:jc w:val="center"/>
              <w:rPr>
                <w:rFonts w:ascii="Arial" w:hAnsi="Arial" w:cs="Arial"/>
                <w:b/>
                <w:sz w:val="24"/>
                <w:szCs w:val="24"/>
              </w:rPr>
            </w:pPr>
          </w:p>
          <w:p w14:paraId="041247C3" w14:textId="77777777" w:rsidR="002F5715" w:rsidRPr="004067A1" w:rsidRDefault="002F5715" w:rsidP="0096148D">
            <w:pPr>
              <w:spacing w:line="340" w:lineRule="atLeast"/>
              <w:jc w:val="center"/>
              <w:rPr>
                <w:rFonts w:ascii="Arial" w:hAnsi="Arial" w:cs="Arial"/>
                <w:b/>
                <w:sz w:val="24"/>
                <w:szCs w:val="24"/>
              </w:rPr>
            </w:pPr>
          </w:p>
          <w:p w14:paraId="4C57C806" w14:textId="77777777" w:rsidR="002F5715" w:rsidRPr="004067A1" w:rsidRDefault="002F5715" w:rsidP="0096148D">
            <w:pPr>
              <w:spacing w:line="340" w:lineRule="atLeast"/>
              <w:jc w:val="center"/>
              <w:rPr>
                <w:rFonts w:ascii="Arial" w:hAnsi="Arial" w:cs="Arial"/>
                <w:b/>
                <w:sz w:val="24"/>
                <w:szCs w:val="24"/>
              </w:rPr>
            </w:pPr>
          </w:p>
          <w:p w14:paraId="5EA17342" w14:textId="77777777" w:rsidR="002F5715" w:rsidRPr="004067A1" w:rsidRDefault="002F5715" w:rsidP="0096148D">
            <w:pPr>
              <w:spacing w:line="340" w:lineRule="atLeast"/>
              <w:jc w:val="center"/>
              <w:rPr>
                <w:rFonts w:ascii="Arial" w:hAnsi="Arial" w:cs="Arial"/>
                <w:b/>
                <w:sz w:val="24"/>
                <w:szCs w:val="24"/>
              </w:rPr>
            </w:pPr>
            <w:r w:rsidRPr="004067A1">
              <w:rPr>
                <w:rFonts w:ascii="Arial" w:hAnsi="Arial" w:cs="Arial"/>
                <w:b/>
                <w:sz w:val="24"/>
                <w:szCs w:val="24"/>
              </w:rPr>
              <w:t xml:space="preserve">PREGÃO ELETRÔNICO Nº </w:t>
            </w:r>
            <w:r w:rsidR="008A5F04" w:rsidRPr="004067A1">
              <w:rPr>
                <w:rFonts w:ascii="Arial" w:hAnsi="Arial" w:cs="Arial"/>
                <w:b/>
                <w:sz w:val="24"/>
                <w:szCs w:val="24"/>
              </w:rPr>
              <w:t>00</w:t>
            </w:r>
            <w:r w:rsidR="00DA5DAF" w:rsidRPr="004067A1">
              <w:rPr>
                <w:rFonts w:ascii="Arial" w:hAnsi="Arial" w:cs="Arial"/>
                <w:b/>
                <w:sz w:val="24"/>
                <w:szCs w:val="24"/>
              </w:rPr>
              <w:t>1</w:t>
            </w:r>
            <w:r w:rsidR="000D6EE9" w:rsidRPr="004067A1">
              <w:rPr>
                <w:rFonts w:ascii="Arial" w:hAnsi="Arial" w:cs="Arial"/>
                <w:b/>
                <w:sz w:val="24"/>
                <w:szCs w:val="24"/>
              </w:rPr>
              <w:t>/</w:t>
            </w:r>
            <w:r w:rsidR="00F57E97" w:rsidRPr="004067A1">
              <w:rPr>
                <w:rFonts w:ascii="Arial" w:hAnsi="Arial" w:cs="Arial"/>
                <w:b/>
                <w:sz w:val="24"/>
                <w:szCs w:val="24"/>
              </w:rPr>
              <w:t>20</w:t>
            </w:r>
            <w:r w:rsidR="00DA5DAF" w:rsidRPr="004067A1">
              <w:rPr>
                <w:rFonts w:ascii="Arial" w:hAnsi="Arial" w:cs="Arial"/>
                <w:b/>
                <w:sz w:val="24"/>
                <w:szCs w:val="24"/>
              </w:rPr>
              <w:t>20</w:t>
            </w:r>
          </w:p>
          <w:p w14:paraId="72CF8616" w14:textId="77777777" w:rsidR="002F5715" w:rsidRPr="004067A1" w:rsidRDefault="002F5715" w:rsidP="0096148D">
            <w:pPr>
              <w:spacing w:line="340" w:lineRule="atLeast"/>
              <w:jc w:val="center"/>
              <w:rPr>
                <w:rFonts w:ascii="Arial" w:hAnsi="Arial" w:cs="Arial"/>
                <w:b/>
                <w:sz w:val="24"/>
                <w:szCs w:val="24"/>
              </w:rPr>
            </w:pPr>
          </w:p>
          <w:p w14:paraId="1E57F567" w14:textId="77777777" w:rsidR="002F5715" w:rsidRPr="004067A1" w:rsidRDefault="00B231BA" w:rsidP="0096148D">
            <w:pPr>
              <w:spacing w:line="340" w:lineRule="atLeast"/>
              <w:jc w:val="center"/>
              <w:rPr>
                <w:rFonts w:ascii="Arial" w:hAnsi="Arial" w:cs="Arial"/>
                <w:b/>
                <w:sz w:val="24"/>
                <w:szCs w:val="24"/>
              </w:rPr>
            </w:pPr>
            <w:r w:rsidRPr="004067A1">
              <w:rPr>
                <w:rFonts w:ascii="Arial" w:hAnsi="Arial" w:cs="Arial"/>
                <w:b/>
                <w:sz w:val="24"/>
                <w:szCs w:val="24"/>
              </w:rPr>
              <w:t>PROCESSO Nº 2</w:t>
            </w:r>
            <w:r w:rsidR="00DA5DAF" w:rsidRPr="004067A1">
              <w:rPr>
                <w:rFonts w:ascii="Arial" w:hAnsi="Arial" w:cs="Arial"/>
                <w:b/>
                <w:sz w:val="24"/>
                <w:szCs w:val="24"/>
              </w:rPr>
              <w:t>019.12.005177</w:t>
            </w:r>
          </w:p>
          <w:p w14:paraId="2F6E2A30" w14:textId="77777777" w:rsidR="002F5715" w:rsidRPr="004067A1" w:rsidRDefault="002F5715" w:rsidP="0096148D">
            <w:pPr>
              <w:spacing w:line="340" w:lineRule="atLeast"/>
              <w:jc w:val="center"/>
              <w:rPr>
                <w:rFonts w:ascii="Arial" w:hAnsi="Arial" w:cs="Arial"/>
                <w:b/>
                <w:sz w:val="24"/>
                <w:szCs w:val="24"/>
              </w:rPr>
            </w:pPr>
          </w:p>
          <w:p w14:paraId="30554F00" w14:textId="77777777" w:rsidR="002F5715" w:rsidRPr="004067A1" w:rsidRDefault="002F5715" w:rsidP="0096148D">
            <w:pPr>
              <w:spacing w:line="340" w:lineRule="atLeast"/>
              <w:jc w:val="center"/>
              <w:rPr>
                <w:rFonts w:ascii="Arial" w:hAnsi="Arial" w:cs="Arial"/>
                <w:b/>
                <w:sz w:val="24"/>
                <w:szCs w:val="24"/>
              </w:rPr>
            </w:pPr>
            <w:r w:rsidRPr="004067A1">
              <w:rPr>
                <w:rFonts w:ascii="Arial" w:hAnsi="Arial" w:cs="Arial"/>
                <w:b/>
                <w:sz w:val="24"/>
                <w:szCs w:val="24"/>
                <w:highlight w:val="yellow"/>
              </w:rPr>
              <w:t>DATA DE REALIZAÇÃO: </w:t>
            </w:r>
            <w:r w:rsidR="001B024C">
              <w:rPr>
                <w:rFonts w:ascii="Arial" w:hAnsi="Arial" w:cs="Arial"/>
                <w:b/>
                <w:sz w:val="24"/>
                <w:szCs w:val="24"/>
                <w:highlight w:val="yellow"/>
              </w:rPr>
              <w:t>17/</w:t>
            </w:r>
            <w:r w:rsidR="00D2131E" w:rsidRPr="004067A1">
              <w:rPr>
                <w:rFonts w:ascii="Arial" w:hAnsi="Arial" w:cs="Arial"/>
                <w:b/>
                <w:sz w:val="24"/>
                <w:szCs w:val="24"/>
                <w:highlight w:val="yellow"/>
              </w:rPr>
              <w:t>0</w:t>
            </w:r>
            <w:r w:rsidR="008D3A0B">
              <w:rPr>
                <w:rFonts w:ascii="Arial" w:hAnsi="Arial" w:cs="Arial"/>
                <w:b/>
                <w:sz w:val="24"/>
                <w:szCs w:val="24"/>
                <w:highlight w:val="yellow"/>
              </w:rPr>
              <w:t>2</w:t>
            </w:r>
            <w:r w:rsidR="00354D4D" w:rsidRPr="004067A1">
              <w:rPr>
                <w:rFonts w:ascii="Arial" w:hAnsi="Arial" w:cs="Arial"/>
                <w:b/>
                <w:sz w:val="24"/>
                <w:szCs w:val="24"/>
                <w:highlight w:val="yellow"/>
              </w:rPr>
              <w:t>/</w:t>
            </w:r>
            <w:r w:rsidR="001456C9" w:rsidRPr="004067A1">
              <w:rPr>
                <w:rFonts w:ascii="Arial" w:hAnsi="Arial" w:cs="Arial"/>
                <w:b/>
                <w:sz w:val="24"/>
                <w:szCs w:val="24"/>
                <w:highlight w:val="yellow"/>
              </w:rPr>
              <w:t>20</w:t>
            </w:r>
            <w:r w:rsidR="00DA5DAF" w:rsidRPr="004067A1">
              <w:rPr>
                <w:rFonts w:ascii="Arial" w:hAnsi="Arial" w:cs="Arial"/>
                <w:b/>
                <w:sz w:val="24"/>
                <w:szCs w:val="24"/>
                <w:highlight w:val="yellow"/>
              </w:rPr>
              <w:t>20</w:t>
            </w:r>
            <w:r w:rsidRPr="004067A1">
              <w:rPr>
                <w:rFonts w:ascii="Arial" w:hAnsi="Arial" w:cs="Arial"/>
                <w:b/>
                <w:sz w:val="24"/>
                <w:szCs w:val="24"/>
                <w:highlight w:val="yellow"/>
              </w:rPr>
              <w:t>.</w:t>
            </w:r>
          </w:p>
          <w:p w14:paraId="53C48B7D" w14:textId="77777777" w:rsidR="002F5715" w:rsidRPr="004067A1" w:rsidRDefault="002F5715" w:rsidP="0096148D">
            <w:pPr>
              <w:spacing w:line="340" w:lineRule="atLeast"/>
              <w:jc w:val="center"/>
              <w:rPr>
                <w:rFonts w:ascii="Arial" w:hAnsi="Arial" w:cs="Arial"/>
                <w:b/>
                <w:sz w:val="24"/>
                <w:szCs w:val="24"/>
              </w:rPr>
            </w:pPr>
            <w:r w:rsidRPr="004067A1">
              <w:rPr>
                <w:rFonts w:ascii="Arial" w:hAnsi="Arial" w:cs="Arial"/>
                <w:b/>
                <w:sz w:val="24"/>
                <w:szCs w:val="24"/>
              </w:rPr>
              <w:t>Horário: 08:30 (</w:t>
            </w:r>
            <w:proofErr w:type="gramStart"/>
            <w:r w:rsidRPr="004067A1">
              <w:rPr>
                <w:rFonts w:ascii="Arial" w:hAnsi="Arial" w:cs="Arial"/>
                <w:b/>
                <w:sz w:val="24"/>
                <w:szCs w:val="24"/>
              </w:rPr>
              <w:t>oito  horas</w:t>
            </w:r>
            <w:proofErr w:type="gramEnd"/>
            <w:r w:rsidRPr="004067A1">
              <w:rPr>
                <w:rFonts w:ascii="Arial" w:hAnsi="Arial" w:cs="Arial"/>
                <w:b/>
                <w:sz w:val="24"/>
                <w:szCs w:val="24"/>
              </w:rPr>
              <w:t xml:space="preserve"> e trinta minutos)</w:t>
            </w:r>
          </w:p>
          <w:p w14:paraId="3628281B" w14:textId="77777777" w:rsidR="00B75B42" w:rsidRPr="004067A1" w:rsidRDefault="00B75B42" w:rsidP="0096148D">
            <w:pPr>
              <w:spacing w:line="340" w:lineRule="atLeast"/>
              <w:jc w:val="center"/>
              <w:rPr>
                <w:rFonts w:ascii="Arial" w:hAnsi="Arial" w:cs="Arial"/>
                <w:b/>
                <w:sz w:val="24"/>
                <w:szCs w:val="24"/>
              </w:rPr>
            </w:pPr>
            <w:r w:rsidRPr="004067A1">
              <w:rPr>
                <w:rFonts w:ascii="Arial" w:hAnsi="Arial" w:cs="Arial"/>
                <w:b/>
                <w:sz w:val="24"/>
                <w:szCs w:val="24"/>
              </w:rPr>
              <w:t>T</w:t>
            </w:r>
            <w:r w:rsidR="006C1895" w:rsidRPr="004067A1">
              <w:rPr>
                <w:rFonts w:ascii="Arial" w:hAnsi="Arial" w:cs="Arial"/>
                <w:b/>
                <w:sz w:val="24"/>
                <w:szCs w:val="24"/>
              </w:rPr>
              <w:t>IPO: MENOR PREÇO GLOBAL</w:t>
            </w:r>
          </w:p>
          <w:p w14:paraId="3D976AA7" w14:textId="77777777" w:rsidR="002F5715" w:rsidRPr="004067A1" w:rsidRDefault="00F15BA8" w:rsidP="0096148D">
            <w:pPr>
              <w:spacing w:line="340" w:lineRule="atLeast"/>
              <w:jc w:val="both"/>
              <w:rPr>
                <w:rFonts w:ascii="Arial" w:hAnsi="Arial" w:cs="Arial"/>
                <w:b/>
                <w:sz w:val="24"/>
                <w:szCs w:val="24"/>
              </w:rPr>
            </w:pPr>
            <w:r>
              <w:rPr>
                <w:rFonts w:ascii="Arial" w:hAnsi="Arial" w:cs="Arial"/>
                <w:b/>
                <w:sz w:val="24"/>
                <w:szCs w:val="24"/>
              </w:rPr>
              <w:t xml:space="preserve"> </w:t>
            </w:r>
          </w:p>
          <w:p w14:paraId="74E35026" w14:textId="77777777" w:rsidR="002F5715" w:rsidRPr="004067A1" w:rsidRDefault="002F5715" w:rsidP="0096148D">
            <w:pPr>
              <w:spacing w:line="340" w:lineRule="atLeast"/>
              <w:jc w:val="both"/>
              <w:rPr>
                <w:rFonts w:ascii="Arial" w:hAnsi="Arial" w:cs="Arial"/>
                <w:b/>
                <w:sz w:val="24"/>
                <w:szCs w:val="24"/>
              </w:rPr>
            </w:pPr>
            <w:r w:rsidRPr="004067A1">
              <w:rPr>
                <w:rFonts w:ascii="Arial" w:hAnsi="Arial" w:cs="Arial"/>
                <w:b/>
                <w:sz w:val="24"/>
                <w:szCs w:val="24"/>
              </w:rPr>
              <w:t xml:space="preserve"> </w:t>
            </w:r>
          </w:p>
          <w:p w14:paraId="4F86A695" w14:textId="77777777" w:rsidR="00294AE1" w:rsidRDefault="00294AE1" w:rsidP="0096148D">
            <w:pPr>
              <w:spacing w:line="340" w:lineRule="atLeast"/>
              <w:jc w:val="both"/>
              <w:rPr>
                <w:rFonts w:ascii="Arial" w:hAnsi="Arial" w:cs="Arial"/>
                <w:b/>
                <w:sz w:val="24"/>
                <w:szCs w:val="24"/>
              </w:rPr>
            </w:pPr>
          </w:p>
          <w:p w14:paraId="7BB187CE" w14:textId="77777777" w:rsidR="00294AE1" w:rsidRDefault="00294AE1" w:rsidP="0096148D">
            <w:pPr>
              <w:spacing w:line="340" w:lineRule="atLeast"/>
              <w:jc w:val="both"/>
              <w:rPr>
                <w:rFonts w:ascii="Arial" w:hAnsi="Arial" w:cs="Arial"/>
                <w:b/>
                <w:sz w:val="24"/>
                <w:szCs w:val="24"/>
              </w:rPr>
            </w:pPr>
          </w:p>
          <w:p w14:paraId="64B3D655" w14:textId="77777777" w:rsidR="00294AE1" w:rsidRDefault="00294AE1" w:rsidP="0096148D">
            <w:pPr>
              <w:spacing w:line="340" w:lineRule="atLeast"/>
              <w:jc w:val="both"/>
              <w:rPr>
                <w:rFonts w:ascii="Arial" w:hAnsi="Arial" w:cs="Arial"/>
                <w:b/>
                <w:sz w:val="24"/>
                <w:szCs w:val="24"/>
              </w:rPr>
            </w:pPr>
          </w:p>
          <w:p w14:paraId="62325551" w14:textId="77777777" w:rsidR="00294AE1" w:rsidRPr="004067A1" w:rsidRDefault="00294AE1" w:rsidP="0096148D">
            <w:pPr>
              <w:spacing w:line="340" w:lineRule="atLeast"/>
              <w:jc w:val="both"/>
              <w:rPr>
                <w:rFonts w:ascii="Arial" w:hAnsi="Arial" w:cs="Arial"/>
                <w:b/>
                <w:sz w:val="24"/>
                <w:szCs w:val="24"/>
              </w:rPr>
            </w:pPr>
          </w:p>
          <w:p w14:paraId="3FFFE77B" w14:textId="77777777" w:rsidR="00841E34" w:rsidRPr="004067A1" w:rsidRDefault="00841E34" w:rsidP="0096148D">
            <w:pPr>
              <w:spacing w:line="340" w:lineRule="atLeast"/>
              <w:jc w:val="both"/>
              <w:rPr>
                <w:rFonts w:ascii="Arial" w:hAnsi="Arial" w:cs="Arial"/>
                <w:b/>
                <w:sz w:val="24"/>
                <w:szCs w:val="24"/>
              </w:rPr>
            </w:pPr>
          </w:p>
          <w:p w14:paraId="57603877" w14:textId="77777777" w:rsidR="00841E34" w:rsidRPr="004067A1" w:rsidRDefault="00841E34" w:rsidP="0096148D">
            <w:pPr>
              <w:spacing w:line="340" w:lineRule="atLeast"/>
              <w:jc w:val="both"/>
              <w:rPr>
                <w:rFonts w:ascii="Arial" w:hAnsi="Arial" w:cs="Arial"/>
                <w:b/>
                <w:sz w:val="24"/>
                <w:szCs w:val="24"/>
              </w:rPr>
            </w:pPr>
          </w:p>
          <w:p w14:paraId="216324D1" w14:textId="77777777" w:rsidR="002F5715" w:rsidRPr="004067A1" w:rsidRDefault="002F5715" w:rsidP="006A5DBE">
            <w:pPr>
              <w:pStyle w:val="Ttulo2"/>
              <w:spacing w:line="340" w:lineRule="atLeast"/>
              <w:ind w:right="61"/>
              <w:jc w:val="both"/>
              <w:rPr>
                <w:rFonts w:cs="Arial"/>
                <w:szCs w:val="24"/>
              </w:rPr>
            </w:pPr>
            <w:r w:rsidRPr="004067A1">
              <w:rPr>
                <w:rFonts w:cs="Arial"/>
                <w:szCs w:val="24"/>
              </w:rPr>
              <w:t>Objeto:</w:t>
            </w:r>
            <w:r w:rsidR="001F45DD" w:rsidRPr="004067A1">
              <w:rPr>
                <w:rFonts w:cs="Arial"/>
                <w:b w:val="0"/>
                <w:szCs w:val="24"/>
              </w:rPr>
              <w:t xml:space="preserve"> </w:t>
            </w:r>
            <w:r w:rsidR="00DA5DAF" w:rsidRPr="004067A1">
              <w:rPr>
                <w:rFonts w:eastAsia="Calibri" w:cs="Arial"/>
                <w:b w:val="0"/>
                <w:szCs w:val="24"/>
              </w:rPr>
              <w:t xml:space="preserve">Contratação de empresa especializada para </w:t>
            </w:r>
            <w:r w:rsidR="00487578" w:rsidRPr="004067A1">
              <w:rPr>
                <w:rFonts w:eastAsia="Calibri" w:cs="Arial"/>
                <w:b w:val="0"/>
                <w:szCs w:val="24"/>
              </w:rPr>
              <w:t xml:space="preserve">o fornecimento de 180 (cento e oitenta) </w:t>
            </w:r>
            <w:r w:rsidR="00CF79E8" w:rsidRPr="004067A1">
              <w:rPr>
                <w:rFonts w:eastAsia="Calibri" w:cs="Arial"/>
                <w:b w:val="0"/>
                <w:szCs w:val="24"/>
              </w:rPr>
              <w:t xml:space="preserve">licenças de uso da solução de segurança </w:t>
            </w:r>
            <w:proofErr w:type="spellStart"/>
            <w:r w:rsidR="00CF79E8" w:rsidRPr="004067A1">
              <w:rPr>
                <w:rFonts w:eastAsia="Calibri" w:cs="Arial"/>
                <w:b w:val="0"/>
                <w:szCs w:val="24"/>
              </w:rPr>
              <w:t>Smart</w:t>
            </w:r>
            <w:proofErr w:type="spellEnd"/>
            <w:r w:rsidR="00CF79E8" w:rsidRPr="004067A1">
              <w:rPr>
                <w:rFonts w:eastAsia="Calibri" w:cs="Arial"/>
                <w:b w:val="0"/>
                <w:szCs w:val="24"/>
              </w:rPr>
              <w:t xml:space="preserve"> </w:t>
            </w:r>
            <w:proofErr w:type="spellStart"/>
            <w:r w:rsidR="00910FD8" w:rsidRPr="004067A1">
              <w:rPr>
                <w:rFonts w:eastAsia="Calibri" w:cs="Arial"/>
                <w:b w:val="0"/>
                <w:szCs w:val="24"/>
              </w:rPr>
              <w:t>Protection</w:t>
            </w:r>
            <w:proofErr w:type="spellEnd"/>
            <w:r w:rsidR="00910FD8" w:rsidRPr="004067A1">
              <w:rPr>
                <w:rFonts w:eastAsia="Calibri" w:cs="Arial"/>
                <w:b w:val="0"/>
                <w:szCs w:val="24"/>
              </w:rPr>
              <w:t xml:space="preserve"> For </w:t>
            </w:r>
            <w:proofErr w:type="spellStart"/>
            <w:r w:rsidR="00910FD8" w:rsidRPr="004067A1">
              <w:rPr>
                <w:rFonts w:eastAsia="Calibri" w:cs="Arial"/>
                <w:b w:val="0"/>
                <w:szCs w:val="24"/>
              </w:rPr>
              <w:t>Endpoints</w:t>
            </w:r>
            <w:proofErr w:type="spellEnd"/>
            <w:r w:rsidR="00910FD8" w:rsidRPr="004067A1">
              <w:rPr>
                <w:rFonts w:eastAsia="Calibri" w:cs="Arial"/>
                <w:b w:val="0"/>
                <w:szCs w:val="24"/>
              </w:rPr>
              <w:t>,</w:t>
            </w:r>
            <w:r w:rsidR="00072B5B">
              <w:rPr>
                <w:rFonts w:eastAsia="Calibri" w:cs="Arial"/>
                <w:b w:val="0"/>
                <w:szCs w:val="24"/>
              </w:rPr>
              <w:t xml:space="preserve"> </w:t>
            </w:r>
            <w:r w:rsidR="006A5DBE">
              <w:rPr>
                <w:rFonts w:eastAsia="Calibri" w:cs="Arial"/>
                <w:b w:val="0"/>
                <w:szCs w:val="24"/>
              </w:rPr>
              <w:t xml:space="preserve">durante </w:t>
            </w:r>
            <w:r w:rsidR="00072B5B">
              <w:rPr>
                <w:rFonts w:eastAsia="Calibri" w:cs="Arial"/>
                <w:b w:val="0"/>
                <w:szCs w:val="24"/>
              </w:rPr>
              <w:t>um período de 5 (cinco anos),</w:t>
            </w:r>
            <w:r w:rsidR="00910FD8" w:rsidRPr="004067A1">
              <w:rPr>
                <w:rFonts w:eastAsia="Calibri" w:cs="Arial"/>
                <w:b w:val="0"/>
                <w:szCs w:val="24"/>
              </w:rPr>
              <w:t xml:space="preserve"> </w:t>
            </w:r>
            <w:r w:rsidR="00C609F1" w:rsidRPr="004067A1">
              <w:rPr>
                <w:rFonts w:eastAsia="Calibri" w:cs="Arial"/>
                <w:b w:val="0"/>
                <w:szCs w:val="24"/>
              </w:rPr>
              <w:t xml:space="preserve">com respectivos serviços de </w:t>
            </w:r>
            <w:r w:rsidR="00486BE1" w:rsidRPr="004067A1">
              <w:rPr>
                <w:rFonts w:eastAsia="Calibri" w:cs="Arial"/>
                <w:b w:val="0"/>
                <w:szCs w:val="24"/>
              </w:rPr>
              <w:t>i</w:t>
            </w:r>
            <w:r w:rsidR="00284C0B" w:rsidRPr="004067A1">
              <w:rPr>
                <w:rFonts w:eastAsia="Calibri" w:cs="Arial"/>
                <w:b w:val="0"/>
                <w:szCs w:val="24"/>
              </w:rPr>
              <w:t>mplementação e configuração da solução</w:t>
            </w:r>
            <w:r w:rsidR="00DA5DAF" w:rsidRPr="004067A1">
              <w:rPr>
                <w:rFonts w:eastAsia="Calibri" w:cs="Arial"/>
                <w:b w:val="0"/>
                <w:szCs w:val="24"/>
              </w:rPr>
              <w:t xml:space="preserve"> (upgrade/update) e treinamento </w:t>
            </w:r>
            <w:r w:rsidR="00FE3B9A" w:rsidRPr="004067A1">
              <w:rPr>
                <w:rFonts w:eastAsia="Calibri" w:cs="Arial"/>
                <w:b w:val="0"/>
                <w:szCs w:val="24"/>
              </w:rPr>
              <w:t>de pessoal</w:t>
            </w:r>
            <w:r w:rsidR="00427B08">
              <w:rPr>
                <w:rFonts w:eastAsia="Calibri" w:cs="Arial"/>
                <w:b w:val="0"/>
                <w:szCs w:val="24"/>
              </w:rPr>
              <w:t xml:space="preserve"> da Gerencia </w:t>
            </w:r>
            <w:r w:rsidR="001F5C2D">
              <w:rPr>
                <w:rFonts w:eastAsia="Calibri" w:cs="Arial"/>
                <w:b w:val="0"/>
                <w:szCs w:val="24"/>
              </w:rPr>
              <w:t>de Tecnologia da Informação</w:t>
            </w:r>
            <w:r w:rsidR="00FE3B9A" w:rsidRPr="004067A1">
              <w:rPr>
                <w:rFonts w:eastAsia="Calibri" w:cs="Arial"/>
                <w:b w:val="0"/>
                <w:szCs w:val="24"/>
              </w:rPr>
              <w:t xml:space="preserve"> na utilização da</w:t>
            </w:r>
            <w:r w:rsidR="00DA5DAF" w:rsidRPr="004067A1">
              <w:rPr>
                <w:rFonts w:eastAsia="Calibri" w:cs="Arial"/>
                <w:b w:val="0"/>
                <w:szCs w:val="24"/>
              </w:rPr>
              <w:t xml:space="preserve"> ferramenta Trend Micro </w:t>
            </w:r>
            <w:r w:rsidR="003E4D89">
              <w:rPr>
                <w:rFonts w:eastAsia="Calibri" w:cs="Arial"/>
                <w:b w:val="0"/>
                <w:szCs w:val="24"/>
              </w:rPr>
              <w:t>em uso na</w:t>
            </w:r>
            <w:r w:rsidR="00DA5DAF" w:rsidRPr="004067A1">
              <w:rPr>
                <w:rFonts w:eastAsia="Calibri" w:cs="Arial"/>
                <w:b w:val="0"/>
                <w:szCs w:val="24"/>
              </w:rPr>
              <w:t xml:space="preserve"> GoiásFomento, conforme condições, quantidades e exigências estabelecidas nas especificações técnicas </w:t>
            </w:r>
            <w:r w:rsidR="00154EBB" w:rsidRPr="004067A1">
              <w:rPr>
                <w:rFonts w:eastAsia="Calibri" w:cs="Arial"/>
                <w:b w:val="0"/>
                <w:szCs w:val="24"/>
              </w:rPr>
              <w:t xml:space="preserve">constantes do </w:t>
            </w:r>
            <w:r w:rsidR="00DA5DAF" w:rsidRPr="004067A1">
              <w:rPr>
                <w:rFonts w:eastAsia="Calibri" w:cs="Arial"/>
                <w:b w:val="0"/>
                <w:szCs w:val="24"/>
              </w:rPr>
              <w:t>Termo de Referência</w:t>
            </w:r>
            <w:r w:rsidR="008B364B">
              <w:rPr>
                <w:rFonts w:eastAsia="Calibri" w:cs="Arial"/>
                <w:b w:val="0"/>
                <w:szCs w:val="24"/>
              </w:rPr>
              <w:t xml:space="preserve"> e </w:t>
            </w:r>
            <w:r w:rsidR="007C6C26" w:rsidRPr="00E13F2E">
              <w:rPr>
                <w:rFonts w:eastAsia="Calibri" w:cs="Arial"/>
                <w:b w:val="0"/>
                <w:szCs w:val="24"/>
              </w:rPr>
              <w:t xml:space="preserve">Especificações e </w:t>
            </w:r>
            <w:r w:rsidR="007C6C26">
              <w:rPr>
                <w:rFonts w:eastAsia="Calibri"/>
                <w:b w:val="0"/>
              </w:rPr>
              <w:t>R</w:t>
            </w:r>
            <w:r w:rsidR="007C6C26" w:rsidRPr="00E13F2E">
              <w:rPr>
                <w:rFonts w:eastAsia="Calibri" w:cs="Arial"/>
                <w:b w:val="0"/>
                <w:szCs w:val="24"/>
              </w:rPr>
              <w:t>equisitos Técnicos</w:t>
            </w:r>
            <w:r w:rsidR="00154EBB" w:rsidRPr="004067A1">
              <w:rPr>
                <w:rFonts w:eastAsia="Calibri" w:cs="Arial"/>
                <w:b w:val="0"/>
                <w:szCs w:val="24"/>
              </w:rPr>
              <w:t>, parte integrante deste Edital.</w:t>
            </w:r>
            <w:r w:rsidR="00DA5DAF" w:rsidRPr="004067A1">
              <w:rPr>
                <w:rFonts w:eastAsia="Calibri" w:cs="Arial"/>
                <w:b w:val="0"/>
                <w:szCs w:val="24"/>
              </w:rPr>
              <w:t xml:space="preserve"> </w:t>
            </w:r>
          </w:p>
        </w:tc>
      </w:tr>
      <w:tr w:rsidR="002F5715" w:rsidRPr="004067A1" w14:paraId="02994E50" w14:textId="77777777" w:rsidTr="00213B34">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After w:val="1"/>
          <w:wAfter w:w="90" w:type="dxa"/>
          <w:cantSplit/>
          <w:trHeight w:val="1302"/>
        </w:trPr>
        <w:tc>
          <w:tcPr>
            <w:tcW w:w="9489" w:type="dxa"/>
            <w:gridSpan w:val="5"/>
            <w:tcBorders>
              <w:top w:val="double" w:sz="1" w:space="0" w:color="000080"/>
              <w:left w:val="double" w:sz="1" w:space="0" w:color="000080"/>
              <w:bottom w:val="double" w:sz="1" w:space="0" w:color="000080"/>
              <w:right w:val="double" w:sz="1" w:space="0" w:color="000080"/>
            </w:tcBorders>
            <w:shd w:val="clear" w:color="auto" w:fill="E6E6E6"/>
          </w:tcPr>
          <w:p w14:paraId="4C6D9A99" w14:textId="77777777" w:rsidR="007D7464" w:rsidRPr="004067A1" w:rsidRDefault="00800097" w:rsidP="0096148D">
            <w:pPr>
              <w:pStyle w:val="Ttulo9"/>
              <w:spacing w:line="340" w:lineRule="atLeast"/>
              <w:ind w:left="1582" w:hanging="1582"/>
              <w:jc w:val="both"/>
              <w:rPr>
                <w:rFonts w:ascii="Arial" w:hAnsi="Arial" w:cs="Arial"/>
                <w:b/>
                <w:bCs/>
                <w:i w:val="0"/>
                <w:iCs/>
                <w:sz w:val="24"/>
                <w:szCs w:val="24"/>
              </w:rPr>
            </w:pPr>
            <w:r w:rsidRPr="004067A1">
              <w:rPr>
                <w:rFonts w:ascii="Arial" w:hAnsi="Arial" w:cs="Arial"/>
                <w:b/>
                <w:bCs/>
                <w:i w:val="0"/>
                <w:iCs/>
                <w:sz w:val="24"/>
                <w:szCs w:val="24"/>
              </w:rPr>
              <w:lastRenderedPageBreak/>
              <w:t xml:space="preserve">    </w:t>
            </w:r>
          </w:p>
          <w:p w14:paraId="23D0CF9A" w14:textId="77777777" w:rsidR="002F5715" w:rsidRPr="004067A1" w:rsidRDefault="002F5715" w:rsidP="0096148D">
            <w:pPr>
              <w:pStyle w:val="Ttulo9"/>
              <w:spacing w:line="340" w:lineRule="atLeast"/>
              <w:ind w:left="1582" w:hanging="1582"/>
              <w:jc w:val="both"/>
              <w:rPr>
                <w:rFonts w:ascii="Arial" w:hAnsi="Arial" w:cs="Arial"/>
                <w:b/>
                <w:bCs/>
                <w:i w:val="0"/>
                <w:iCs/>
                <w:sz w:val="24"/>
                <w:szCs w:val="24"/>
              </w:rPr>
            </w:pPr>
            <w:r w:rsidRPr="004067A1">
              <w:rPr>
                <w:rFonts w:ascii="Arial" w:hAnsi="Arial" w:cs="Arial"/>
                <w:b/>
                <w:bCs/>
                <w:i w:val="0"/>
                <w:iCs/>
                <w:sz w:val="24"/>
                <w:szCs w:val="24"/>
              </w:rPr>
              <w:t>PREGÃO ELETRONICO Nº</w:t>
            </w:r>
            <w:r w:rsidR="008A5F04" w:rsidRPr="004067A1">
              <w:rPr>
                <w:rFonts w:ascii="Arial" w:hAnsi="Arial" w:cs="Arial"/>
                <w:b/>
                <w:bCs/>
                <w:i w:val="0"/>
                <w:iCs/>
                <w:sz w:val="24"/>
                <w:szCs w:val="24"/>
              </w:rPr>
              <w:t>00</w:t>
            </w:r>
            <w:r w:rsidR="00DA5DAF" w:rsidRPr="004067A1">
              <w:rPr>
                <w:rFonts w:ascii="Arial" w:hAnsi="Arial" w:cs="Arial"/>
                <w:b/>
                <w:bCs/>
                <w:i w:val="0"/>
                <w:iCs/>
                <w:sz w:val="24"/>
                <w:szCs w:val="24"/>
              </w:rPr>
              <w:t>1</w:t>
            </w:r>
            <w:r w:rsidRPr="004067A1">
              <w:rPr>
                <w:rFonts w:ascii="Arial" w:hAnsi="Arial" w:cs="Arial"/>
                <w:b/>
                <w:bCs/>
                <w:i w:val="0"/>
                <w:iCs/>
                <w:sz w:val="24"/>
                <w:szCs w:val="24"/>
              </w:rPr>
              <w:t>/20</w:t>
            </w:r>
            <w:r w:rsidR="00DA5DAF" w:rsidRPr="004067A1">
              <w:rPr>
                <w:rFonts w:ascii="Arial" w:hAnsi="Arial" w:cs="Arial"/>
                <w:b/>
                <w:bCs/>
                <w:i w:val="0"/>
                <w:iCs/>
                <w:sz w:val="24"/>
                <w:szCs w:val="24"/>
              </w:rPr>
              <w:t>20</w:t>
            </w:r>
            <w:r w:rsidRPr="004067A1">
              <w:rPr>
                <w:rFonts w:ascii="Arial" w:hAnsi="Arial" w:cs="Arial"/>
                <w:b/>
                <w:bCs/>
                <w:i w:val="0"/>
                <w:iCs/>
                <w:sz w:val="24"/>
                <w:szCs w:val="24"/>
              </w:rPr>
              <w:t xml:space="preserve"> – GOIÁSFOMENTO</w:t>
            </w:r>
          </w:p>
          <w:p w14:paraId="1CB90FA1" w14:textId="77777777" w:rsidR="002F5715" w:rsidRPr="004067A1" w:rsidRDefault="002F5715" w:rsidP="0096148D">
            <w:pPr>
              <w:tabs>
                <w:tab w:val="left" w:pos="6615"/>
              </w:tabs>
              <w:spacing w:line="340" w:lineRule="atLeast"/>
              <w:jc w:val="both"/>
              <w:rPr>
                <w:rFonts w:ascii="Arial" w:hAnsi="Arial" w:cs="Arial"/>
                <w:b/>
                <w:sz w:val="24"/>
                <w:szCs w:val="24"/>
              </w:rPr>
            </w:pPr>
            <w:r w:rsidRPr="004067A1">
              <w:rPr>
                <w:rFonts w:ascii="Arial" w:hAnsi="Arial" w:cs="Arial"/>
                <w:b/>
                <w:sz w:val="24"/>
                <w:szCs w:val="24"/>
              </w:rPr>
              <w:t xml:space="preserve">PROCESSO Nº </w:t>
            </w:r>
            <w:r w:rsidR="000F11A6" w:rsidRPr="004067A1">
              <w:rPr>
                <w:rFonts w:ascii="Arial" w:hAnsi="Arial" w:cs="Arial"/>
                <w:b/>
                <w:sz w:val="24"/>
                <w:szCs w:val="24"/>
              </w:rPr>
              <w:t>20</w:t>
            </w:r>
            <w:r w:rsidR="00DA5DAF" w:rsidRPr="004067A1">
              <w:rPr>
                <w:rFonts w:ascii="Arial" w:hAnsi="Arial" w:cs="Arial"/>
                <w:b/>
                <w:sz w:val="24"/>
                <w:szCs w:val="24"/>
              </w:rPr>
              <w:t>19.12.005177</w:t>
            </w:r>
          </w:p>
        </w:tc>
      </w:tr>
      <w:tr w:rsidR="002F5715" w:rsidRPr="004067A1" w14:paraId="7768614C" w14:textId="77777777" w:rsidTr="00213B34">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After w:val="1"/>
          <w:wAfter w:w="90" w:type="dxa"/>
          <w:cantSplit/>
        </w:trPr>
        <w:tc>
          <w:tcPr>
            <w:tcW w:w="1242" w:type="dxa"/>
            <w:gridSpan w:val="2"/>
            <w:tcBorders>
              <w:left w:val="double" w:sz="1" w:space="0" w:color="000080"/>
              <w:bottom w:val="double" w:sz="1" w:space="0" w:color="000080"/>
            </w:tcBorders>
            <w:shd w:val="clear" w:color="auto" w:fill="E6E6E6"/>
            <w:vAlign w:val="center"/>
          </w:tcPr>
          <w:p w14:paraId="4E5DF6BA" w14:textId="77777777" w:rsidR="002F5715" w:rsidRPr="004067A1" w:rsidRDefault="002F5715" w:rsidP="0096148D">
            <w:pPr>
              <w:spacing w:line="340" w:lineRule="atLeast"/>
              <w:jc w:val="both"/>
              <w:rPr>
                <w:rFonts w:ascii="Arial" w:hAnsi="Arial" w:cs="Arial"/>
                <w:b/>
                <w:iCs/>
                <w:sz w:val="24"/>
                <w:szCs w:val="24"/>
                <w:u w:val="single"/>
              </w:rPr>
            </w:pPr>
            <w:bookmarkStart w:id="0" w:name="_OBJETO"/>
            <w:bookmarkEnd w:id="0"/>
            <w:r w:rsidRPr="004067A1">
              <w:rPr>
                <w:rFonts w:ascii="Arial" w:hAnsi="Arial" w:cs="Arial"/>
                <w:b/>
                <w:iCs/>
                <w:sz w:val="24"/>
                <w:szCs w:val="24"/>
                <w:u w:val="single"/>
              </w:rPr>
              <w:t>OBJETO</w:t>
            </w:r>
            <w:r w:rsidRPr="004067A1">
              <w:rPr>
                <w:rFonts w:ascii="Arial" w:hAnsi="Arial" w:cs="Arial"/>
                <w:color w:val="000000"/>
                <w:sz w:val="24"/>
                <w:szCs w:val="24"/>
              </w:rPr>
              <w:t>.</w:t>
            </w:r>
          </w:p>
        </w:tc>
        <w:tc>
          <w:tcPr>
            <w:tcW w:w="8247" w:type="dxa"/>
            <w:gridSpan w:val="3"/>
            <w:tcBorders>
              <w:left w:val="double" w:sz="1" w:space="0" w:color="000080"/>
              <w:bottom w:val="double" w:sz="1" w:space="0" w:color="000080"/>
              <w:right w:val="double" w:sz="1" w:space="0" w:color="000080"/>
            </w:tcBorders>
            <w:shd w:val="clear" w:color="auto" w:fill="E6E6E6"/>
          </w:tcPr>
          <w:p w14:paraId="05CF2919" w14:textId="77777777" w:rsidR="002F5715" w:rsidRPr="004067A1" w:rsidRDefault="00DD3789" w:rsidP="007F0E68">
            <w:pPr>
              <w:pStyle w:val="Contedodatabela"/>
              <w:snapToGrid w:val="0"/>
              <w:spacing w:line="340" w:lineRule="atLeast"/>
              <w:ind w:right="61"/>
              <w:jc w:val="both"/>
              <w:rPr>
                <w:rFonts w:ascii="Arial" w:hAnsi="Arial" w:cs="Arial"/>
                <w:sz w:val="24"/>
                <w:szCs w:val="24"/>
              </w:rPr>
            </w:pPr>
            <w:r w:rsidRPr="004067A1">
              <w:rPr>
                <w:rFonts w:ascii="Arial" w:eastAsia="Calibri" w:hAnsi="Arial" w:cs="Arial"/>
                <w:b/>
                <w:sz w:val="24"/>
                <w:szCs w:val="24"/>
              </w:rPr>
              <w:t>Contratação de empresa especializada para o fornecimento de 180 (cento e oitenta) licenças de uso da solução de segurança</w:t>
            </w:r>
            <w:r w:rsidR="00FF3BF5">
              <w:rPr>
                <w:rFonts w:ascii="Arial" w:eastAsia="Calibri" w:hAnsi="Arial" w:cs="Arial"/>
                <w:b/>
                <w:sz w:val="24"/>
                <w:szCs w:val="24"/>
              </w:rPr>
              <w:t xml:space="preserve"> </w:t>
            </w:r>
            <w:proofErr w:type="spellStart"/>
            <w:r w:rsidR="00FF3BF5">
              <w:rPr>
                <w:rFonts w:ascii="Arial" w:eastAsia="Calibri" w:hAnsi="Arial" w:cs="Arial"/>
                <w:b/>
                <w:sz w:val="24"/>
                <w:szCs w:val="24"/>
              </w:rPr>
              <w:t>Smart</w:t>
            </w:r>
            <w:proofErr w:type="spellEnd"/>
            <w:r w:rsidR="00FF3BF5">
              <w:rPr>
                <w:rFonts w:ascii="Arial" w:eastAsia="Calibri" w:hAnsi="Arial" w:cs="Arial"/>
                <w:b/>
                <w:sz w:val="24"/>
                <w:szCs w:val="24"/>
              </w:rPr>
              <w:t xml:space="preserve"> </w:t>
            </w:r>
            <w:proofErr w:type="spellStart"/>
            <w:r w:rsidR="00FF3BF5">
              <w:rPr>
                <w:rFonts w:ascii="Arial" w:eastAsia="Calibri" w:hAnsi="Arial" w:cs="Arial"/>
                <w:b/>
                <w:sz w:val="24"/>
                <w:szCs w:val="24"/>
              </w:rPr>
              <w:t>Protection</w:t>
            </w:r>
            <w:proofErr w:type="spellEnd"/>
            <w:r w:rsidR="00FF3BF5">
              <w:rPr>
                <w:rFonts w:ascii="Arial" w:eastAsia="Calibri" w:hAnsi="Arial" w:cs="Arial"/>
                <w:b/>
                <w:sz w:val="24"/>
                <w:szCs w:val="24"/>
              </w:rPr>
              <w:t xml:space="preserve"> For </w:t>
            </w:r>
            <w:proofErr w:type="spellStart"/>
            <w:r w:rsidR="00FF3BF5">
              <w:rPr>
                <w:rFonts w:ascii="Arial" w:eastAsia="Calibri" w:hAnsi="Arial" w:cs="Arial"/>
                <w:b/>
                <w:sz w:val="24"/>
                <w:szCs w:val="24"/>
              </w:rPr>
              <w:t>Endpoints</w:t>
            </w:r>
            <w:proofErr w:type="spellEnd"/>
            <w:r w:rsidR="004E53B9">
              <w:rPr>
                <w:rFonts w:ascii="Arial" w:eastAsia="Calibri" w:hAnsi="Arial" w:cs="Arial"/>
                <w:b/>
                <w:sz w:val="24"/>
                <w:szCs w:val="24"/>
              </w:rPr>
              <w:t>,</w:t>
            </w:r>
            <w:r w:rsidRPr="004067A1">
              <w:rPr>
                <w:rFonts w:ascii="Arial" w:eastAsia="Calibri" w:hAnsi="Arial" w:cs="Arial"/>
                <w:b/>
                <w:sz w:val="24"/>
                <w:szCs w:val="24"/>
              </w:rPr>
              <w:t xml:space="preserve"> </w:t>
            </w:r>
            <w:r w:rsidR="007F0E68">
              <w:rPr>
                <w:rFonts w:ascii="Arial" w:eastAsia="Calibri" w:hAnsi="Arial" w:cs="Arial"/>
                <w:b/>
                <w:sz w:val="24"/>
                <w:szCs w:val="24"/>
              </w:rPr>
              <w:t xml:space="preserve">durante </w:t>
            </w:r>
            <w:r w:rsidR="00072B5B" w:rsidRPr="00072B5B">
              <w:rPr>
                <w:rFonts w:ascii="Arial" w:eastAsia="Calibri" w:hAnsi="Arial" w:cs="Arial"/>
                <w:b/>
                <w:sz w:val="24"/>
                <w:szCs w:val="24"/>
              </w:rPr>
              <w:t>um período de 5 (cinco anos)</w:t>
            </w:r>
            <w:r w:rsidR="00072B5B">
              <w:rPr>
                <w:rFonts w:ascii="Arial" w:eastAsia="Calibri" w:hAnsi="Arial" w:cs="Arial"/>
                <w:b/>
                <w:sz w:val="24"/>
                <w:szCs w:val="24"/>
              </w:rPr>
              <w:t xml:space="preserve">, </w:t>
            </w:r>
            <w:r w:rsidRPr="004067A1">
              <w:rPr>
                <w:rFonts w:ascii="Arial" w:eastAsia="Calibri" w:hAnsi="Arial" w:cs="Arial"/>
                <w:b/>
                <w:sz w:val="24"/>
                <w:szCs w:val="24"/>
              </w:rPr>
              <w:t>com respectivos serviços de implementação e configuração da solução (upgrade/update) e treinamento de pessoal</w:t>
            </w:r>
            <w:r w:rsidR="006A06C7">
              <w:rPr>
                <w:rFonts w:ascii="Arial" w:eastAsia="Calibri" w:hAnsi="Arial" w:cs="Arial"/>
                <w:b/>
                <w:sz w:val="24"/>
                <w:szCs w:val="24"/>
              </w:rPr>
              <w:t xml:space="preserve"> da</w:t>
            </w:r>
            <w:r w:rsidRPr="004067A1">
              <w:rPr>
                <w:rFonts w:ascii="Arial" w:eastAsia="Calibri" w:hAnsi="Arial" w:cs="Arial"/>
                <w:b/>
                <w:sz w:val="24"/>
                <w:szCs w:val="24"/>
              </w:rPr>
              <w:t xml:space="preserve"> </w:t>
            </w:r>
            <w:r w:rsidR="006A06C7" w:rsidRPr="006A06C7">
              <w:rPr>
                <w:rFonts w:ascii="Arial" w:eastAsia="Calibri" w:hAnsi="Arial" w:cs="Arial"/>
                <w:b/>
                <w:sz w:val="24"/>
                <w:szCs w:val="24"/>
              </w:rPr>
              <w:t xml:space="preserve">Gerencia de </w:t>
            </w:r>
            <w:r w:rsidR="00A41B3F">
              <w:rPr>
                <w:rFonts w:ascii="Arial" w:eastAsia="Calibri" w:hAnsi="Arial" w:cs="Arial"/>
                <w:b/>
                <w:sz w:val="24"/>
                <w:szCs w:val="24"/>
              </w:rPr>
              <w:t>Tecnologia da Informação</w:t>
            </w:r>
            <w:r w:rsidR="006A06C7" w:rsidRPr="004067A1">
              <w:rPr>
                <w:rFonts w:eastAsia="Calibri" w:cs="Arial"/>
                <w:b/>
                <w:szCs w:val="24"/>
              </w:rPr>
              <w:t xml:space="preserve"> </w:t>
            </w:r>
            <w:r w:rsidRPr="004067A1">
              <w:rPr>
                <w:rFonts w:ascii="Arial" w:eastAsia="Calibri" w:hAnsi="Arial" w:cs="Arial"/>
                <w:b/>
                <w:sz w:val="24"/>
                <w:szCs w:val="24"/>
              </w:rPr>
              <w:t xml:space="preserve">na utilização da ferramenta Trend Micro </w:t>
            </w:r>
            <w:r w:rsidR="003E4D89">
              <w:rPr>
                <w:rFonts w:ascii="Arial" w:eastAsia="Calibri" w:hAnsi="Arial" w:cs="Arial"/>
                <w:b/>
                <w:sz w:val="24"/>
                <w:szCs w:val="24"/>
              </w:rPr>
              <w:t>em uso na</w:t>
            </w:r>
            <w:r w:rsidRPr="004067A1">
              <w:rPr>
                <w:rFonts w:ascii="Arial" w:eastAsia="Calibri" w:hAnsi="Arial" w:cs="Arial"/>
                <w:b/>
                <w:sz w:val="24"/>
                <w:szCs w:val="24"/>
              </w:rPr>
              <w:t xml:space="preserve"> GoiásFomento, conforme condições, quantidades e exigências estabelecidas nas especificações técnicas co</w:t>
            </w:r>
            <w:r w:rsidR="00EC4045">
              <w:rPr>
                <w:rFonts w:ascii="Arial" w:eastAsia="Calibri" w:hAnsi="Arial" w:cs="Arial"/>
                <w:b/>
                <w:sz w:val="24"/>
                <w:szCs w:val="24"/>
              </w:rPr>
              <w:t xml:space="preserve">nstantes do Termo de Referência e </w:t>
            </w:r>
            <w:r w:rsidR="00537C01">
              <w:rPr>
                <w:rFonts w:ascii="Arial" w:eastAsia="Calibri" w:hAnsi="Arial" w:cs="Arial"/>
                <w:b/>
                <w:sz w:val="24"/>
                <w:szCs w:val="24"/>
              </w:rPr>
              <w:t>Especificações e Requisitos Técnicos</w:t>
            </w:r>
            <w:r w:rsidR="00EC4045">
              <w:rPr>
                <w:rFonts w:ascii="Arial" w:eastAsia="Calibri" w:hAnsi="Arial" w:cs="Arial"/>
                <w:b/>
                <w:sz w:val="24"/>
                <w:szCs w:val="24"/>
              </w:rPr>
              <w:t>,</w:t>
            </w:r>
            <w:r w:rsidRPr="004067A1">
              <w:rPr>
                <w:rFonts w:ascii="Arial" w:eastAsia="Calibri" w:hAnsi="Arial" w:cs="Arial"/>
                <w:b/>
                <w:sz w:val="24"/>
                <w:szCs w:val="24"/>
              </w:rPr>
              <w:t xml:space="preserve"> parte integrante deste Edital.</w:t>
            </w:r>
          </w:p>
        </w:tc>
      </w:tr>
      <w:tr w:rsidR="002F5715" w:rsidRPr="004067A1" w14:paraId="16CE9149" w14:textId="77777777" w:rsidTr="00213B34">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After w:val="1"/>
          <w:wAfter w:w="90" w:type="dxa"/>
          <w:cantSplit/>
        </w:trPr>
        <w:tc>
          <w:tcPr>
            <w:tcW w:w="1242" w:type="dxa"/>
            <w:gridSpan w:val="2"/>
            <w:tcBorders>
              <w:left w:val="double" w:sz="1" w:space="0" w:color="000080"/>
              <w:bottom w:val="double" w:sz="1" w:space="0" w:color="000080"/>
            </w:tcBorders>
            <w:shd w:val="clear" w:color="auto" w:fill="E6E6E6"/>
            <w:vAlign w:val="center"/>
          </w:tcPr>
          <w:p w14:paraId="7A6989CE" w14:textId="77777777" w:rsidR="002F5715" w:rsidRPr="004067A1" w:rsidRDefault="002F5715" w:rsidP="0096148D">
            <w:pPr>
              <w:pStyle w:val="Ttulo1"/>
              <w:spacing w:before="0" w:line="340" w:lineRule="atLeast"/>
              <w:jc w:val="both"/>
              <w:rPr>
                <w:rFonts w:cs="Arial"/>
                <w:iCs/>
                <w:szCs w:val="24"/>
              </w:rPr>
            </w:pPr>
            <w:bookmarkStart w:id="1" w:name="_Toc203280139"/>
            <w:bookmarkStart w:id="2" w:name="_Toc204771000"/>
            <w:r w:rsidRPr="004067A1">
              <w:rPr>
                <w:rFonts w:cs="Arial"/>
                <w:iCs/>
                <w:szCs w:val="24"/>
              </w:rPr>
              <w:t>TIPO</w:t>
            </w:r>
            <w:bookmarkEnd w:id="1"/>
            <w:bookmarkEnd w:id="2"/>
          </w:p>
        </w:tc>
        <w:tc>
          <w:tcPr>
            <w:tcW w:w="8247" w:type="dxa"/>
            <w:gridSpan w:val="3"/>
            <w:tcBorders>
              <w:left w:val="double" w:sz="1" w:space="0" w:color="000080"/>
              <w:bottom w:val="double" w:sz="1" w:space="0" w:color="000080"/>
              <w:right w:val="double" w:sz="1" w:space="0" w:color="000080"/>
            </w:tcBorders>
            <w:shd w:val="clear" w:color="auto" w:fill="E6E6E6"/>
          </w:tcPr>
          <w:p w14:paraId="3DD8A4F0" w14:textId="77777777" w:rsidR="00482438" w:rsidRPr="004067A1" w:rsidRDefault="00FE3D47" w:rsidP="0096148D">
            <w:pPr>
              <w:pStyle w:val="Ttulo9"/>
              <w:spacing w:line="340" w:lineRule="atLeast"/>
              <w:ind w:left="0"/>
              <w:jc w:val="both"/>
              <w:rPr>
                <w:rFonts w:ascii="Arial" w:eastAsiaTheme="minorHAnsi" w:hAnsi="Arial" w:cs="Arial"/>
                <w:b/>
                <w:i w:val="0"/>
                <w:sz w:val="24"/>
                <w:szCs w:val="24"/>
                <w:lang w:eastAsia="en-US"/>
              </w:rPr>
            </w:pPr>
            <w:r w:rsidRPr="004067A1">
              <w:rPr>
                <w:rFonts w:ascii="Arial" w:eastAsiaTheme="minorHAnsi" w:hAnsi="Arial" w:cs="Arial"/>
                <w:b/>
                <w:i w:val="0"/>
                <w:sz w:val="24"/>
                <w:szCs w:val="24"/>
                <w:lang w:eastAsia="en-US"/>
              </w:rPr>
              <w:t xml:space="preserve"> </w:t>
            </w:r>
          </w:p>
          <w:p w14:paraId="3B3C63D4" w14:textId="77777777" w:rsidR="002F5715" w:rsidRPr="004067A1" w:rsidRDefault="00FE3D47" w:rsidP="0096148D">
            <w:pPr>
              <w:pStyle w:val="Ttulo9"/>
              <w:spacing w:line="340" w:lineRule="atLeast"/>
              <w:ind w:left="0"/>
              <w:jc w:val="both"/>
              <w:rPr>
                <w:rFonts w:ascii="Arial" w:hAnsi="Arial" w:cs="Arial"/>
                <w:b/>
                <w:bCs/>
                <w:i w:val="0"/>
                <w:iCs/>
                <w:sz w:val="24"/>
                <w:szCs w:val="24"/>
              </w:rPr>
            </w:pPr>
            <w:r w:rsidRPr="004067A1">
              <w:rPr>
                <w:rFonts w:ascii="Arial" w:eastAsiaTheme="minorHAnsi" w:hAnsi="Arial" w:cs="Arial"/>
                <w:b/>
                <w:i w:val="0"/>
                <w:sz w:val="24"/>
                <w:szCs w:val="24"/>
                <w:highlight w:val="yellow"/>
                <w:lang w:eastAsia="en-US"/>
              </w:rPr>
              <w:t xml:space="preserve">MENOR PREÇO </w:t>
            </w:r>
            <w:r w:rsidR="006C1895" w:rsidRPr="004067A1">
              <w:rPr>
                <w:rFonts w:ascii="Arial" w:eastAsiaTheme="minorHAnsi" w:hAnsi="Arial" w:cs="Arial"/>
                <w:b/>
                <w:i w:val="0"/>
                <w:sz w:val="24"/>
                <w:szCs w:val="24"/>
                <w:lang w:eastAsia="en-US"/>
              </w:rPr>
              <w:t>GLOBAL</w:t>
            </w:r>
          </w:p>
        </w:tc>
      </w:tr>
      <w:tr w:rsidR="002F5715" w:rsidRPr="004067A1" w14:paraId="79D471FB" w14:textId="77777777" w:rsidTr="00213B34">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After w:val="1"/>
          <w:wAfter w:w="90" w:type="dxa"/>
          <w:cantSplit/>
        </w:trPr>
        <w:tc>
          <w:tcPr>
            <w:tcW w:w="9489" w:type="dxa"/>
            <w:gridSpan w:val="5"/>
            <w:tcBorders>
              <w:left w:val="double" w:sz="1" w:space="0" w:color="000080"/>
              <w:bottom w:val="double" w:sz="2" w:space="0" w:color="000080"/>
              <w:right w:val="double" w:sz="1" w:space="0" w:color="000080"/>
            </w:tcBorders>
            <w:shd w:val="clear" w:color="auto" w:fill="E6E6E6"/>
          </w:tcPr>
          <w:p w14:paraId="0DA86C1F" w14:textId="77777777" w:rsidR="002F5715" w:rsidRPr="004067A1" w:rsidRDefault="002F5715" w:rsidP="0096148D">
            <w:pPr>
              <w:spacing w:line="340" w:lineRule="atLeast"/>
              <w:jc w:val="both"/>
              <w:rPr>
                <w:rFonts w:ascii="Arial" w:hAnsi="Arial" w:cs="Arial"/>
                <w:b/>
                <w:iCs/>
                <w:sz w:val="24"/>
                <w:szCs w:val="24"/>
                <w:u w:val="single"/>
              </w:rPr>
            </w:pPr>
          </w:p>
          <w:p w14:paraId="1148A97F" w14:textId="77777777" w:rsidR="002F5715" w:rsidRPr="004067A1" w:rsidRDefault="002F5715" w:rsidP="0096148D">
            <w:pPr>
              <w:spacing w:line="340" w:lineRule="atLeast"/>
              <w:jc w:val="both"/>
              <w:rPr>
                <w:rFonts w:ascii="Arial" w:hAnsi="Arial" w:cs="Arial"/>
                <w:b/>
                <w:iCs/>
                <w:sz w:val="24"/>
                <w:szCs w:val="24"/>
                <w:u w:val="single"/>
              </w:rPr>
            </w:pPr>
            <w:r w:rsidRPr="004067A1">
              <w:rPr>
                <w:rFonts w:ascii="Arial" w:hAnsi="Arial" w:cs="Arial"/>
                <w:b/>
                <w:iCs/>
                <w:sz w:val="24"/>
                <w:szCs w:val="24"/>
                <w:u w:val="single"/>
              </w:rPr>
              <w:t>RECEBIMENTO DOS ENVELOPES</w:t>
            </w:r>
          </w:p>
          <w:p w14:paraId="2B9B2483" w14:textId="77777777" w:rsidR="002F5715" w:rsidRPr="004067A1" w:rsidRDefault="002F5715" w:rsidP="0096148D">
            <w:pPr>
              <w:spacing w:line="340" w:lineRule="atLeast"/>
              <w:jc w:val="both"/>
              <w:rPr>
                <w:rFonts w:ascii="Arial" w:hAnsi="Arial" w:cs="Arial"/>
                <w:b/>
                <w:iCs/>
                <w:sz w:val="24"/>
                <w:szCs w:val="24"/>
                <w:u w:val="single"/>
              </w:rPr>
            </w:pPr>
            <w:r w:rsidRPr="004067A1">
              <w:rPr>
                <w:rFonts w:ascii="Arial" w:hAnsi="Arial" w:cs="Arial"/>
                <w:b/>
                <w:iCs/>
                <w:sz w:val="24"/>
                <w:szCs w:val="24"/>
                <w:u w:val="single"/>
              </w:rPr>
              <w:t>“PROPOSTA DE PREÇO” e “DOCUMENTOS DE HABILITAÇÃO”</w:t>
            </w:r>
          </w:p>
        </w:tc>
      </w:tr>
      <w:tr w:rsidR="002F5715" w:rsidRPr="004067A1" w14:paraId="16E7B8EF" w14:textId="77777777" w:rsidTr="00213B34">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After w:val="1"/>
          <w:wAfter w:w="90" w:type="dxa"/>
          <w:cantSplit/>
        </w:trPr>
        <w:tc>
          <w:tcPr>
            <w:tcW w:w="4642" w:type="dxa"/>
            <w:gridSpan w:val="4"/>
            <w:tcBorders>
              <w:top w:val="double" w:sz="2" w:space="0" w:color="000080"/>
              <w:left w:val="double" w:sz="2" w:space="0" w:color="000080"/>
              <w:bottom w:val="double" w:sz="2" w:space="0" w:color="000080"/>
              <w:right w:val="double" w:sz="2" w:space="0" w:color="000080"/>
            </w:tcBorders>
            <w:shd w:val="clear" w:color="auto" w:fill="E6E6E6"/>
            <w:vAlign w:val="center"/>
          </w:tcPr>
          <w:p w14:paraId="66259375" w14:textId="77777777" w:rsidR="002F5715" w:rsidRPr="004067A1" w:rsidRDefault="002F5715" w:rsidP="0096148D">
            <w:pPr>
              <w:spacing w:line="340" w:lineRule="atLeast"/>
              <w:jc w:val="both"/>
              <w:rPr>
                <w:rFonts w:ascii="Arial" w:hAnsi="Arial" w:cs="Arial"/>
                <w:b/>
                <w:iCs/>
                <w:sz w:val="24"/>
                <w:szCs w:val="24"/>
                <w:highlight w:val="yellow"/>
              </w:rPr>
            </w:pPr>
            <w:r w:rsidRPr="004067A1">
              <w:rPr>
                <w:rFonts w:ascii="Arial" w:hAnsi="Arial" w:cs="Arial"/>
                <w:b/>
                <w:iCs/>
                <w:sz w:val="24"/>
                <w:szCs w:val="24"/>
                <w:highlight w:val="yellow"/>
              </w:rPr>
              <w:t xml:space="preserve">DATA: </w:t>
            </w:r>
            <w:r w:rsidR="00D2131E" w:rsidRPr="004067A1">
              <w:rPr>
                <w:rFonts w:ascii="Arial" w:hAnsi="Arial" w:cs="Arial"/>
                <w:b/>
                <w:iCs/>
                <w:sz w:val="24"/>
                <w:szCs w:val="24"/>
                <w:highlight w:val="yellow"/>
              </w:rPr>
              <w:t xml:space="preserve"> </w:t>
            </w:r>
            <w:r w:rsidR="001B024C">
              <w:rPr>
                <w:rFonts w:ascii="Arial" w:hAnsi="Arial" w:cs="Arial"/>
                <w:b/>
                <w:iCs/>
                <w:sz w:val="24"/>
                <w:szCs w:val="24"/>
                <w:highlight w:val="yellow"/>
              </w:rPr>
              <w:t>17</w:t>
            </w:r>
            <w:r w:rsidR="00540E34" w:rsidRPr="004067A1">
              <w:rPr>
                <w:rFonts w:ascii="Arial" w:hAnsi="Arial" w:cs="Arial"/>
                <w:b/>
                <w:iCs/>
                <w:sz w:val="24"/>
                <w:szCs w:val="24"/>
                <w:highlight w:val="yellow"/>
              </w:rPr>
              <w:t>/</w:t>
            </w:r>
            <w:r w:rsidR="00354D4D" w:rsidRPr="004067A1">
              <w:rPr>
                <w:rFonts w:ascii="Arial" w:hAnsi="Arial" w:cs="Arial"/>
                <w:b/>
                <w:iCs/>
                <w:sz w:val="24"/>
                <w:szCs w:val="24"/>
                <w:highlight w:val="yellow"/>
              </w:rPr>
              <w:t>0</w:t>
            </w:r>
            <w:r w:rsidR="001B024C">
              <w:rPr>
                <w:rFonts w:ascii="Arial" w:hAnsi="Arial" w:cs="Arial"/>
                <w:b/>
                <w:iCs/>
                <w:sz w:val="24"/>
                <w:szCs w:val="24"/>
                <w:highlight w:val="yellow"/>
              </w:rPr>
              <w:t>2</w:t>
            </w:r>
            <w:r w:rsidR="00540E34" w:rsidRPr="004067A1">
              <w:rPr>
                <w:rFonts w:ascii="Arial" w:hAnsi="Arial" w:cs="Arial"/>
                <w:b/>
                <w:iCs/>
                <w:sz w:val="24"/>
                <w:szCs w:val="24"/>
                <w:highlight w:val="yellow"/>
              </w:rPr>
              <w:t>/20</w:t>
            </w:r>
            <w:r w:rsidR="00DA5DAF" w:rsidRPr="004067A1">
              <w:rPr>
                <w:rFonts w:ascii="Arial" w:hAnsi="Arial" w:cs="Arial"/>
                <w:b/>
                <w:iCs/>
                <w:sz w:val="24"/>
                <w:szCs w:val="24"/>
                <w:highlight w:val="yellow"/>
              </w:rPr>
              <w:t>20</w:t>
            </w:r>
          </w:p>
        </w:tc>
        <w:tc>
          <w:tcPr>
            <w:tcW w:w="4847" w:type="dxa"/>
            <w:tcBorders>
              <w:top w:val="double" w:sz="2" w:space="0" w:color="000080"/>
              <w:left w:val="double" w:sz="2" w:space="0" w:color="000080"/>
              <w:bottom w:val="double" w:sz="2" w:space="0" w:color="000080"/>
              <w:right w:val="double" w:sz="2" w:space="0" w:color="000080"/>
            </w:tcBorders>
            <w:shd w:val="clear" w:color="auto" w:fill="E6E6E6"/>
            <w:vAlign w:val="center"/>
          </w:tcPr>
          <w:p w14:paraId="4A96D149" w14:textId="77777777" w:rsidR="002F5715" w:rsidRPr="004067A1" w:rsidRDefault="002F5715" w:rsidP="0096148D">
            <w:pPr>
              <w:spacing w:line="340" w:lineRule="atLeast"/>
              <w:jc w:val="both"/>
              <w:rPr>
                <w:rFonts w:ascii="Arial" w:hAnsi="Arial" w:cs="Arial"/>
                <w:b/>
                <w:iCs/>
                <w:sz w:val="24"/>
                <w:szCs w:val="24"/>
                <w:highlight w:val="yellow"/>
              </w:rPr>
            </w:pPr>
            <w:r w:rsidRPr="004067A1">
              <w:rPr>
                <w:rFonts w:ascii="Arial" w:hAnsi="Arial" w:cs="Arial"/>
                <w:b/>
                <w:iCs/>
                <w:sz w:val="24"/>
                <w:szCs w:val="24"/>
                <w:highlight w:val="yellow"/>
              </w:rPr>
              <w:t xml:space="preserve">Horário: </w:t>
            </w:r>
            <w:r w:rsidRPr="004067A1">
              <w:rPr>
                <w:rFonts w:ascii="Arial" w:hAnsi="Arial" w:cs="Arial"/>
                <w:b/>
                <w:iCs/>
                <w:color w:val="000000"/>
                <w:sz w:val="24"/>
                <w:szCs w:val="24"/>
                <w:highlight w:val="yellow"/>
              </w:rPr>
              <w:t>08:30 horas e trinta minutos</w:t>
            </w:r>
          </w:p>
        </w:tc>
      </w:tr>
      <w:tr w:rsidR="002F5715" w:rsidRPr="004067A1" w14:paraId="3B158F0A" w14:textId="77777777" w:rsidTr="00213B34">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After w:val="1"/>
          <w:wAfter w:w="90" w:type="dxa"/>
          <w:cantSplit/>
          <w:trHeight w:val="1652"/>
        </w:trPr>
        <w:tc>
          <w:tcPr>
            <w:tcW w:w="2401" w:type="dxa"/>
            <w:gridSpan w:val="3"/>
            <w:tcBorders>
              <w:top w:val="double" w:sz="2" w:space="0" w:color="000080"/>
              <w:left w:val="double" w:sz="1" w:space="0" w:color="000080"/>
              <w:bottom w:val="double" w:sz="1" w:space="0" w:color="000080"/>
            </w:tcBorders>
            <w:shd w:val="clear" w:color="auto" w:fill="E6E6E6"/>
          </w:tcPr>
          <w:p w14:paraId="52AE7361" w14:textId="77777777" w:rsidR="002F5715" w:rsidRPr="004067A1" w:rsidRDefault="002F5715" w:rsidP="0096148D">
            <w:pPr>
              <w:spacing w:line="340" w:lineRule="atLeast"/>
              <w:jc w:val="both"/>
              <w:rPr>
                <w:rFonts w:ascii="Arial" w:hAnsi="Arial" w:cs="Arial"/>
                <w:b/>
                <w:iCs/>
                <w:sz w:val="24"/>
                <w:szCs w:val="24"/>
              </w:rPr>
            </w:pPr>
          </w:p>
          <w:p w14:paraId="098D1FD1" w14:textId="77777777" w:rsidR="002F5715" w:rsidRPr="004067A1" w:rsidRDefault="002F5715" w:rsidP="0096148D">
            <w:pPr>
              <w:spacing w:line="340" w:lineRule="atLeast"/>
              <w:jc w:val="both"/>
              <w:rPr>
                <w:rFonts w:ascii="Arial" w:hAnsi="Arial" w:cs="Arial"/>
                <w:b/>
                <w:iCs/>
                <w:sz w:val="24"/>
                <w:szCs w:val="24"/>
              </w:rPr>
            </w:pPr>
          </w:p>
          <w:p w14:paraId="060A44A9" w14:textId="77777777" w:rsidR="002F5715" w:rsidRPr="004067A1" w:rsidRDefault="002F5715" w:rsidP="0096148D">
            <w:pPr>
              <w:spacing w:line="340" w:lineRule="atLeast"/>
              <w:jc w:val="both"/>
              <w:rPr>
                <w:rFonts w:ascii="Arial" w:hAnsi="Arial" w:cs="Arial"/>
                <w:b/>
                <w:iCs/>
                <w:sz w:val="24"/>
                <w:szCs w:val="24"/>
              </w:rPr>
            </w:pPr>
            <w:r w:rsidRPr="004067A1">
              <w:rPr>
                <w:rFonts w:ascii="Arial" w:hAnsi="Arial" w:cs="Arial"/>
                <w:b/>
                <w:iCs/>
                <w:sz w:val="24"/>
                <w:szCs w:val="24"/>
              </w:rPr>
              <w:t>LOCAL:</w:t>
            </w:r>
          </w:p>
        </w:tc>
        <w:tc>
          <w:tcPr>
            <w:tcW w:w="7088" w:type="dxa"/>
            <w:gridSpan w:val="2"/>
            <w:tcBorders>
              <w:top w:val="double" w:sz="2" w:space="0" w:color="000080"/>
              <w:left w:val="double" w:sz="1" w:space="0" w:color="000080"/>
              <w:bottom w:val="double" w:sz="1" w:space="0" w:color="000080"/>
              <w:right w:val="double" w:sz="1" w:space="0" w:color="000080"/>
            </w:tcBorders>
            <w:shd w:val="clear" w:color="auto" w:fill="E6E6E6"/>
          </w:tcPr>
          <w:p w14:paraId="52F8AF8E" w14:textId="77777777" w:rsidR="002F5715" w:rsidRPr="004067A1" w:rsidRDefault="002F5715" w:rsidP="0096148D">
            <w:pPr>
              <w:spacing w:line="340" w:lineRule="atLeast"/>
              <w:jc w:val="both"/>
              <w:rPr>
                <w:rFonts w:ascii="Arial" w:hAnsi="Arial" w:cs="Arial"/>
                <w:b/>
                <w:iCs/>
                <w:sz w:val="24"/>
                <w:szCs w:val="24"/>
              </w:rPr>
            </w:pPr>
          </w:p>
          <w:p w14:paraId="2973C237" w14:textId="77777777" w:rsidR="002F5715" w:rsidRPr="004067A1" w:rsidRDefault="002F5715" w:rsidP="0096148D">
            <w:pPr>
              <w:spacing w:line="340" w:lineRule="atLeast"/>
              <w:jc w:val="both"/>
              <w:rPr>
                <w:rFonts w:ascii="Arial" w:hAnsi="Arial" w:cs="Arial"/>
                <w:b/>
                <w:iCs/>
                <w:sz w:val="24"/>
                <w:szCs w:val="24"/>
              </w:rPr>
            </w:pPr>
          </w:p>
          <w:p w14:paraId="58EE7379" w14:textId="77777777" w:rsidR="002F5715" w:rsidRPr="004067A1" w:rsidRDefault="002F5715" w:rsidP="0096148D">
            <w:pPr>
              <w:spacing w:line="340" w:lineRule="atLeast"/>
              <w:jc w:val="both"/>
              <w:rPr>
                <w:rFonts w:ascii="Arial" w:hAnsi="Arial" w:cs="Arial"/>
                <w:b/>
                <w:iCs/>
                <w:sz w:val="24"/>
                <w:szCs w:val="24"/>
              </w:rPr>
            </w:pPr>
            <w:r w:rsidRPr="004067A1">
              <w:rPr>
                <w:rFonts w:ascii="Arial" w:hAnsi="Arial" w:cs="Arial"/>
                <w:b/>
                <w:iCs/>
                <w:sz w:val="24"/>
                <w:szCs w:val="24"/>
              </w:rPr>
              <w:t>SITE: www.comprasnet.go.gov.br</w:t>
            </w:r>
          </w:p>
          <w:p w14:paraId="4ED0CB56" w14:textId="77777777" w:rsidR="002F5715" w:rsidRPr="004067A1" w:rsidRDefault="002F5715" w:rsidP="0096148D">
            <w:pPr>
              <w:spacing w:line="340" w:lineRule="atLeast"/>
              <w:jc w:val="both"/>
              <w:rPr>
                <w:rFonts w:ascii="Arial" w:hAnsi="Arial" w:cs="Arial"/>
                <w:b/>
                <w:iCs/>
                <w:sz w:val="24"/>
                <w:szCs w:val="24"/>
              </w:rPr>
            </w:pPr>
          </w:p>
        </w:tc>
      </w:tr>
      <w:tr w:rsidR="002F5715" w:rsidRPr="004067A1" w14:paraId="0FB55FC7" w14:textId="77777777" w:rsidTr="00213B34">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After w:val="1"/>
          <w:wAfter w:w="90" w:type="dxa"/>
          <w:cantSplit/>
          <w:trHeight w:val="2394"/>
        </w:trPr>
        <w:tc>
          <w:tcPr>
            <w:tcW w:w="2401" w:type="dxa"/>
            <w:gridSpan w:val="3"/>
            <w:tcBorders>
              <w:left w:val="double" w:sz="1" w:space="0" w:color="000080"/>
              <w:bottom w:val="double" w:sz="1" w:space="0" w:color="000080"/>
            </w:tcBorders>
            <w:shd w:val="clear" w:color="auto" w:fill="E6E6E6"/>
            <w:vAlign w:val="center"/>
          </w:tcPr>
          <w:p w14:paraId="451D4295" w14:textId="77777777" w:rsidR="002F5715" w:rsidRPr="004067A1" w:rsidRDefault="002F5715" w:rsidP="0096148D">
            <w:pPr>
              <w:spacing w:line="340" w:lineRule="atLeast"/>
              <w:jc w:val="both"/>
              <w:rPr>
                <w:rFonts w:ascii="Arial" w:hAnsi="Arial" w:cs="Arial"/>
                <w:b/>
                <w:iCs/>
                <w:sz w:val="24"/>
                <w:szCs w:val="24"/>
              </w:rPr>
            </w:pPr>
            <w:r w:rsidRPr="004067A1">
              <w:rPr>
                <w:rFonts w:ascii="Arial" w:hAnsi="Arial" w:cs="Arial"/>
                <w:b/>
                <w:iCs/>
                <w:sz w:val="24"/>
                <w:szCs w:val="24"/>
              </w:rPr>
              <w:t>Pregoeiro e equipe de apoio:</w:t>
            </w:r>
          </w:p>
        </w:tc>
        <w:tc>
          <w:tcPr>
            <w:tcW w:w="7088" w:type="dxa"/>
            <w:gridSpan w:val="2"/>
            <w:tcBorders>
              <w:left w:val="double" w:sz="1" w:space="0" w:color="000080"/>
              <w:bottom w:val="double" w:sz="1" w:space="0" w:color="000080"/>
              <w:right w:val="double" w:sz="1" w:space="0" w:color="000080"/>
            </w:tcBorders>
            <w:shd w:val="clear" w:color="auto" w:fill="E6E6E6"/>
            <w:vAlign w:val="center"/>
          </w:tcPr>
          <w:p w14:paraId="0E9020B4" w14:textId="77777777" w:rsidR="002F5715" w:rsidRPr="004067A1" w:rsidRDefault="002F5715" w:rsidP="0096148D">
            <w:pPr>
              <w:spacing w:line="340" w:lineRule="atLeast"/>
              <w:jc w:val="both"/>
              <w:rPr>
                <w:rFonts w:ascii="Arial" w:hAnsi="Arial" w:cs="Arial"/>
                <w:b/>
                <w:iCs/>
                <w:sz w:val="24"/>
                <w:szCs w:val="24"/>
              </w:rPr>
            </w:pPr>
            <w:r w:rsidRPr="004067A1">
              <w:rPr>
                <w:rFonts w:ascii="Arial" w:hAnsi="Arial" w:cs="Arial"/>
                <w:b/>
                <w:iCs/>
                <w:sz w:val="24"/>
                <w:szCs w:val="24"/>
              </w:rPr>
              <w:t>Av. Goiás nº 91, Mezanino, Setor Central, Goiânia–GO.</w:t>
            </w:r>
          </w:p>
          <w:p w14:paraId="4A43534F" w14:textId="77777777" w:rsidR="002F5715" w:rsidRPr="004067A1" w:rsidRDefault="002F5715" w:rsidP="0096148D">
            <w:pPr>
              <w:spacing w:line="340" w:lineRule="atLeast"/>
              <w:jc w:val="both"/>
              <w:rPr>
                <w:rFonts w:ascii="Arial" w:hAnsi="Arial" w:cs="Arial"/>
                <w:b/>
                <w:iCs/>
                <w:sz w:val="24"/>
                <w:szCs w:val="24"/>
              </w:rPr>
            </w:pPr>
            <w:r w:rsidRPr="004067A1">
              <w:rPr>
                <w:rFonts w:ascii="Arial" w:hAnsi="Arial" w:cs="Arial"/>
                <w:b/>
                <w:iCs/>
                <w:sz w:val="24"/>
                <w:szCs w:val="24"/>
              </w:rPr>
              <w:t>CEP: 74.005-010.</w:t>
            </w:r>
          </w:p>
          <w:p w14:paraId="13DFE734" w14:textId="77777777" w:rsidR="002F5715" w:rsidRPr="004067A1" w:rsidRDefault="002F5715" w:rsidP="0096148D">
            <w:pPr>
              <w:spacing w:line="340" w:lineRule="atLeast"/>
              <w:jc w:val="both"/>
              <w:rPr>
                <w:rFonts w:ascii="Arial" w:hAnsi="Arial" w:cs="Arial"/>
                <w:b/>
                <w:iCs/>
                <w:sz w:val="24"/>
                <w:szCs w:val="24"/>
              </w:rPr>
            </w:pPr>
            <w:r w:rsidRPr="004067A1">
              <w:rPr>
                <w:rFonts w:ascii="Arial" w:hAnsi="Arial" w:cs="Arial"/>
                <w:b/>
                <w:iCs/>
                <w:sz w:val="24"/>
                <w:szCs w:val="24"/>
              </w:rPr>
              <w:t>Telefone: (0xx62) 3216-4900 e Fax: (0xx62) 3216-4910.</w:t>
            </w:r>
          </w:p>
        </w:tc>
      </w:tr>
    </w:tbl>
    <w:p w14:paraId="3C281D60" w14:textId="77777777" w:rsidR="002F5715" w:rsidRPr="004067A1" w:rsidRDefault="002F5715" w:rsidP="0096148D">
      <w:pPr>
        <w:pStyle w:val="Corpodetexto"/>
        <w:spacing w:before="0" w:line="340" w:lineRule="atLeast"/>
        <w:ind w:right="0"/>
        <w:rPr>
          <w:rFonts w:cs="Arial"/>
          <w:b/>
          <w:bCs/>
          <w:szCs w:val="24"/>
        </w:rPr>
      </w:pPr>
    </w:p>
    <w:p w14:paraId="69FBBBAC" w14:textId="77777777" w:rsidR="002F5715" w:rsidRPr="004067A1" w:rsidRDefault="002F5715" w:rsidP="0096148D">
      <w:pPr>
        <w:pStyle w:val="Corpodetexto"/>
        <w:spacing w:before="0" w:line="340" w:lineRule="atLeast"/>
        <w:ind w:left="3402" w:right="0" w:hanging="3402"/>
        <w:rPr>
          <w:rFonts w:cs="Arial"/>
          <w:b/>
          <w:bCs/>
          <w:szCs w:val="24"/>
        </w:rPr>
      </w:pPr>
    </w:p>
    <w:p w14:paraId="795BA07B" w14:textId="77777777" w:rsidR="002F5715" w:rsidRPr="004067A1" w:rsidRDefault="002F5715" w:rsidP="0096148D">
      <w:pPr>
        <w:pStyle w:val="Corpodetexto"/>
        <w:spacing w:before="0" w:line="340" w:lineRule="atLeast"/>
        <w:ind w:left="3402" w:right="0" w:hanging="3402"/>
        <w:rPr>
          <w:rFonts w:cs="Arial"/>
          <w:b/>
          <w:bCs/>
          <w:szCs w:val="24"/>
        </w:rPr>
      </w:pPr>
    </w:p>
    <w:p w14:paraId="4B287735" w14:textId="77777777" w:rsidR="002F5715" w:rsidRDefault="002F5715" w:rsidP="0096148D">
      <w:pPr>
        <w:pStyle w:val="Corpodetexto"/>
        <w:spacing w:before="0" w:line="340" w:lineRule="atLeast"/>
        <w:ind w:left="3402" w:right="0" w:hanging="3402"/>
        <w:rPr>
          <w:rFonts w:cs="Arial"/>
          <w:b/>
          <w:bCs/>
          <w:szCs w:val="24"/>
        </w:rPr>
      </w:pPr>
    </w:p>
    <w:p w14:paraId="6A721514" w14:textId="77777777" w:rsidR="0096148D" w:rsidRDefault="0096148D" w:rsidP="0096148D">
      <w:pPr>
        <w:pStyle w:val="Corpodetexto"/>
        <w:spacing w:before="0" w:line="340" w:lineRule="atLeast"/>
        <w:ind w:left="3402" w:right="0" w:hanging="3402"/>
        <w:rPr>
          <w:rFonts w:cs="Arial"/>
          <w:b/>
          <w:bCs/>
          <w:szCs w:val="24"/>
        </w:rPr>
      </w:pPr>
    </w:p>
    <w:p w14:paraId="359F7E87" w14:textId="77777777" w:rsidR="0096148D" w:rsidRDefault="0096148D" w:rsidP="0096148D">
      <w:pPr>
        <w:pStyle w:val="Corpodetexto"/>
        <w:spacing w:before="0" w:line="340" w:lineRule="atLeast"/>
        <w:ind w:left="3402" w:right="0" w:hanging="3402"/>
        <w:rPr>
          <w:rFonts w:cs="Arial"/>
          <w:b/>
          <w:bCs/>
          <w:szCs w:val="24"/>
        </w:rPr>
      </w:pPr>
    </w:p>
    <w:p w14:paraId="42C5C7DA" w14:textId="77777777" w:rsidR="0096148D" w:rsidRPr="004067A1" w:rsidRDefault="0096148D" w:rsidP="0096148D">
      <w:pPr>
        <w:pStyle w:val="Corpodetexto"/>
        <w:spacing w:before="0" w:line="340" w:lineRule="atLeast"/>
        <w:ind w:left="3402" w:right="0" w:hanging="3402"/>
        <w:rPr>
          <w:rFonts w:cs="Arial"/>
          <w:b/>
          <w:bCs/>
          <w:szCs w:val="24"/>
        </w:rPr>
      </w:pPr>
    </w:p>
    <w:p w14:paraId="3890C29F" w14:textId="77777777" w:rsidR="002F5715" w:rsidRPr="004067A1" w:rsidRDefault="002F5715" w:rsidP="00E13F2E">
      <w:pPr>
        <w:pStyle w:val="Ttuloprincipal"/>
        <w:spacing w:line="340" w:lineRule="atLeast"/>
        <w:ind w:right="-2"/>
      </w:pPr>
      <w:r w:rsidRPr="004067A1">
        <w:lastRenderedPageBreak/>
        <w:t>EDITAL DE LICITAÇÃO</w:t>
      </w:r>
    </w:p>
    <w:p w14:paraId="24873218" w14:textId="77777777" w:rsidR="002F5715" w:rsidRPr="004067A1" w:rsidRDefault="002F5715" w:rsidP="00E13F2E">
      <w:pPr>
        <w:pStyle w:val="Pargrafo1"/>
        <w:widowControl/>
        <w:spacing w:line="340" w:lineRule="atLeast"/>
        <w:ind w:right="-2"/>
        <w:jc w:val="center"/>
        <w:rPr>
          <w:rFonts w:ascii="Arial" w:hAnsi="Arial" w:cs="Arial"/>
          <w:b/>
          <w:bCs/>
          <w:szCs w:val="24"/>
        </w:rPr>
      </w:pPr>
      <w:r w:rsidRPr="004067A1">
        <w:rPr>
          <w:rFonts w:ascii="Arial" w:hAnsi="Arial" w:cs="Arial"/>
          <w:b/>
          <w:bCs/>
          <w:szCs w:val="24"/>
        </w:rPr>
        <w:t xml:space="preserve">PREGÃO ELETRÔNICO Nº </w:t>
      </w:r>
      <w:r w:rsidR="008A5F04" w:rsidRPr="004067A1">
        <w:rPr>
          <w:rFonts w:ascii="Arial" w:hAnsi="Arial" w:cs="Arial"/>
          <w:b/>
          <w:bCs/>
          <w:szCs w:val="24"/>
        </w:rPr>
        <w:t>00</w:t>
      </w:r>
      <w:r w:rsidR="00DA5DAF" w:rsidRPr="004067A1">
        <w:rPr>
          <w:rFonts w:ascii="Arial" w:hAnsi="Arial" w:cs="Arial"/>
          <w:b/>
          <w:bCs/>
          <w:szCs w:val="24"/>
        </w:rPr>
        <w:t>1</w:t>
      </w:r>
      <w:r w:rsidRPr="004067A1">
        <w:rPr>
          <w:rFonts w:ascii="Arial" w:hAnsi="Arial" w:cs="Arial"/>
          <w:b/>
          <w:bCs/>
          <w:szCs w:val="24"/>
        </w:rPr>
        <w:t>/20</w:t>
      </w:r>
      <w:r w:rsidR="00DA5DAF" w:rsidRPr="004067A1">
        <w:rPr>
          <w:rFonts w:ascii="Arial" w:hAnsi="Arial" w:cs="Arial"/>
          <w:b/>
          <w:bCs/>
          <w:szCs w:val="24"/>
        </w:rPr>
        <w:t>20</w:t>
      </w:r>
    </w:p>
    <w:p w14:paraId="71997E82" w14:textId="77777777" w:rsidR="002F5715" w:rsidRPr="004067A1" w:rsidRDefault="002F5715" w:rsidP="00E13F2E">
      <w:pPr>
        <w:pStyle w:val="Pargrafo1"/>
        <w:spacing w:line="340" w:lineRule="atLeast"/>
        <w:ind w:right="-2"/>
        <w:jc w:val="center"/>
        <w:rPr>
          <w:rFonts w:ascii="Arial" w:hAnsi="Arial" w:cs="Arial"/>
          <w:szCs w:val="24"/>
        </w:rPr>
      </w:pPr>
      <w:r w:rsidRPr="004067A1">
        <w:rPr>
          <w:rFonts w:ascii="Arial" w:hAnsi="Arial" w:cs="Arial"/>
          <w:b/>
          <w:bCs/>
          <w:szCs w:val="24"/>
        </w:rPr>
        <w:t xml:space="preserve">PROCESSO Nº </w:t>
      </w:r>
      <w:r w:rsidR="000F11A6" w:rsidRPr="004067A1">
        <w:rPr>
          <w:rFonts w:ascii="Arial" w:hAnsi="Arial" w:cs="Arial"/>
          <w:b/>
          <w:szCs w:val="24"/>
        </w:rPr>
        <w:t>201</w:t>
      </w:r>
      <w:r w:rsidR="00D21061" w:rsidRPr="004067A1">
        <w:rPr>
          <w:rFonts w:ascii="Arial" w:hAnsi="Arial" w:cs="Arial"/>
          <w:b/>
          <w:szCs w:val="24"/>
        </w:rPr>
        <w:t>9.12.</w:t>
      </w:r>
      <w:r w:rsidR="000F11A6" w:rsidRPr="004067A1">
        <w:rPr>
          <w:rFonts w:ascii="Arial" w:hAnsi="Arial" w:cs="Arial"/>
          <w:b/>
          <w:szCs w:val="24"/>
        </w:rPr>
        <w:t>00</w:t>
      </w:r>
      <w:r w:rsidR="00DA5DAF" w:rsidRPr="004067A1">
        <w:rPr>
          <w:rFonts w:ascii="Arial" w:hAnsi="Arial" w:cs="Arial"/>
          <w:b/>
          <w:szCs w:val="24"/>
        </w:rPr>
        <w:t>5177</w:t>
      </w:r>
    </w:p>
    <w:p w14:paraId="28973F7C" w14:textId="77777777" w:rsidR="002F5715" w:rsidRPr="004067A1" w:rsidRDefault="002F5715" w:rsidP="00E13F2E">
      <w:pPr>
        <w:spacing w:line="340" w:lineRule="atLeast"/>
        <w:ind w:right="-2"/>
        <w:jc w:val="both"/>
        <w:rPr>
          <w:rFonts w:ascii="Arial" w:hAnsi="Arial" w:cs="Arial"/>
          <w:sz w:val="24"/>
          <w:szCs w:val="24"/>
        </w:rPr>
      </w:pPr>
    </w:p>
    <w:p w14:paraId="4D6B2E12" w14:textId="77777777" w:rsidR="002F5715" w:rsidRPr="004067A1" w:rsidRDefault="002F5715" w:rsidP="00E13F2E">
      <w:pPr>
        <w:pStyle w:val="Contedodatabela"/>
        <w:snapToGrid w:val="0"/>
        <w:spacing w:line="340" w:lineRule="atLeast"/>
        <w:ind w:right="-2"/>
        <w:jc w:val="both"/>
        <w:rPr>
          <w:rFonts w:ascii="Arial" w:hAnsi="Arial" w:cs="Arial"/>
          <w:sz w:val="24"/>
          <w:szCs w:val="24"/>
        </w:rPr>
      </w:pPr>
      <w:r w:rsidRPr="004067A1">
        <w:rPr>
          <w:rFonts w:ascii="Arial" w:hAnsi="Arial" w:cs="Arial"/>
          <w:sz w:val="24"/>
          <w:szCs w:val="24"/>
        </w:rPr>
        <w:t xml:space="preserve">A Agência de Fomento de Goiás S/A – GOIÁSFOMENTO, por intermédio de seu Pregoeiro e Equipe de Apoio designados pela Portaria nº </w:t>
      </w:r>
      <w:r w:rsidR="00DA5DAF" w:rsidRPr="004067A1">
        <w:rPr>
          <w:rFonts w:ascii="Arial" w:hAnsi="Arial" w:cs="Arial"/>
          <w:sz w:val="24"/>
          <w:szCs w:val="24"/>
        </w:rPr>
        <w:t>184</w:t>
      </w:r>
      <w:r w:rsidRPr="004067A1">
        <w:rPr>
          <w:rFonts w:ascii="Arial" w:hAnsi="Arial" w:cs="Arial"/>
          <w:sz w:val="24"/>
          <w:szCs w:val="24"/>
        </w:rPr>
        <w:t>/201</w:t>
      </w:r>
      <w:r w:rsidR="008023EC" w:rsidRPr="004067A1">
        <w:rPr>
          <w:rFonts w:ascii="Arial" w:hAnsi="Arial" w:cs="Arial"/>
          <w:sz w:val="24"/>
          <w:szCs w:val="24"/>
        </w:rPr>
        <w:t>9</w:t>
      </w:r>
      <w:r w:rsidRPr="004067A1">
        <w:rPr>
          <w:rFonts w:ascii="Arial" w:hAnsi="Arial" w:cs="Arial"/>
          <w:sz w:val="24"/>
          <w:szCs w:val="24"/>
        </w:rPr>
        <w:t xml:space="preserve">, torna público para conhecimento dos interessados, </w:t>
      </w:r>
      <w:r w:rsidRPr="004067A1">
        <w:rPr>
          <w:rFonts w:ascii="Arial" w:hAnsi="Arial" w:cs="Arial"/>
          <w:b/>
          <w:sz w:val="24"/>
          <w:szCs w:val="24"/>
        </w:rPr>
        <w:t>que realizará no dia</w:t>
      </w:r>
      <w:r w:rsidR="00004742" w:rsidRPr="004067A1">
        <w:rPr>
          <w:rFonts w:ascii="Arial" w:hAnsi="Arial" w:cs="Arial"/>
          <w:b/>
          <w:sz w:val="24"/>
          <w:szCs w:val="24"/>
        </w:rPr>
        <w:t xml:space="preserve"> </w:t>
      </w:r>
      <w:r w:rsidR="001B024C">
        <w:rPr>
          <w:rFonts w:ascii="Arial" w:hAnsi="Arial" w:cs="Arial"/>
          <w:b/>
          <w:sz w:val="24"/>
          <w:szCs w:val="24"/>
        </w:rPr>
        <w:t xml:space="preserve">17 </w:t>
      </w:r>
      <w:r w:rsidR="00DA5DAF" w:rsidRPr="004067A1">
        <w:rPr>
          <w:rFonts w:ascii="Arial" w:hAnsi="Arial" w:cs="Arial"/>
          <w:b/>
          <w:sz w:val="24"/>
          <w:szCs w:val="24"/>
        </w:rPr>
        <w:t>d</w:t>
      </w:r>
      <w:r w:rsidR="008023EC" w:rsidRPr="004067A1">
        <w:rPr>
          <w:rFonts w:ascii="Arial" w:hAnsi="Arial" w:cs="Arial"/>
          <w:b/>
          <w:sz w:val="24"/>
          <w:szCs w:val="24"/>
          <w:highlight w:val="yellow"/>
        </w:rPr>
        <w:t>e</w:t>
      </w:r>
      <w:r w:rsidRPr="004067A1">
        <w:rPr>
          <w:rFonts w:ascii="Arial" w:hAnsi="Arial" w:cs="Arial"/>
          <w:b/>
          <w:sz w:val="24"/>
          <w:szCs w:val="24"/>
          <w:highlight w:val="yellow"/>
        </w:rPr>
        <w:t xml:space="preserve"> </w:t>
      </w:r>
      <w:r w:rsidR="001B024C">
        <w:rPr>
          <w:rFonts w:ascii="Arial" w:hAnsi="Arial" w:cs="Arial"/>
          <w:b/>
          <w:sz w:val="24"/>
          <w:szCs w:val="24"/>
          <w:highlight w:val="yellow"/>
        </w:rPr>
        <w:t>fever</w:t>
      </w:r>
      <w:r w:rsidR="00DA5DAF" w:rsidRPr="004067A1">
        <w:rPr>
          <w:rFonts w:ascii="Arial" w:hAnsi="Arial" w:cs="Arial"/>
          <w:b/>
          <w:sz w:val="24"/>
          <w:szCs w:val="24"/>
          <w:highlight w:val="yellow"/>
        </w:rPr>
        <w:t>eiro</w:t>
      </w:r>
      <w:r w:rsidR="00354D4D" w:rsidRPr="004067A1">
        <w:rPr>
          <w:rFonts w:ascii="Arial" w:hAnsi="Arial" w:cs="Arial"/>
          <w:b/>
          <w:sz w:val="24"/>
          <w:szCs w:val="24"/>
          <w:highlight w:val="yellow"/>
        </w:rPr>
        <w:t xml:space="preserve"> </w:t>
      </w:r>
      <w:r w:rsidR="00540E34" w:rsidRPr="004067A1">
        <w:rPr>
          <w:rFonts w:ascii="Arial" w:hAnsi="Arial" w:cs="Arial"/>
          <w:b/>
          <w:sz w:val="24"/>
          <w:szCs w:val="24"/>
          <w:highlight w:val="yellow"/>
        </w:rPr>
        <w:t>de 20</w:t>
      </w:r>
      <w:r w:rsidR="00DA5DAF" w:rsidRPr="004067A1">
        <w:rPr>
          <w:rFonts w:ascii="Arial" w:hAnsi="Arial" w:cs="Arial"/>
          <w:b/>
          <w:sz w:val="24"/>
          <w:szCs w:val="24"/>
          <w:highlight w:val="yellow"/>
        </w:rPr>
        <w:t>20</w:t>
      </w:r>
      <w:r w:rsidRPr="004067A1">
        <w:rPr>
          <w:rFonts w:ascii="Arial" w:hAnsi="Arial" w:cs="Arial"/>
          <w:b/>
          <w:sz w:val="24"/>
          <w:szCs w:val="24"/>
          <w:highlight w:val="yellow"/>
        </w:rPr>
        <w:t>, à 08:30horas</w:t>
      </w:r>
      <w:r w:rsidRPr="004067A1">
        <w:rPr>
          <w:rFonts w:ascii="Arial" w:hAnsi="Arial" w:cs="Arial"/>
          <w:b/>
          <w:sz w:val="24"/>
          <w:szCs w:val="24"/>
        </w:rPr>
        <w:t>,</w:t>
      </w:r>
      <w:r w:rsidRPr="004067A1">
        <w:rPr>
          <w:rFonts w:ascii="Arial" w:hAnsi="Arial" w:cs="Arial"/>
          <w:sz w:val="24"/>
          <w:szCs w:val="24"/>
        </w:rPr>
        <w:t xml:space="preserve"> licitação na modalidade</w:t>
      </w:r>
      <w:r w:rsidR="00DA5DAF" w:rsidRPr="004067A1">
        <w:rPr>
          <w:rFonts w:ascii="Arial" w:hAnsi="Arial" w:cs="Arial"/>
          <w:sz w:val="24"/>
          <w:szCs w:val="24"/>
        </w:rPr>
        <w:t xml:space="preserve"> </w:t>
      </w:r>
      <w:r w:rsidRPr="004067A1">
        <w:rPr>
          <w:rFonts w:ascii="Arial" w:hAnsi="Arial" w:cs="Arial"/>
          <w:b/>
          <w:sz w:val="24"/>
          <w:szCs w:val="24"/>
        </w:rPr>
        <w:t>Pregão (Eletrônico)</w:t>
      </w:r>
      <w:r w:rsidRPr="004067A1">
        <w:rPr>
          <w:rFonts w:ascii="Arial" w:hAnsi="Arial" w:cs="Arial"/>
          <w:sz w:val="24"/>
          <w:szCs w:val="24"/>
        </w:rPr>
        <w:t xml:space="preserve">, do tipo </w:t>
      </w:r>
      <w:r w:rsidR="00FE3D47" w:rsidRPr="004067A1">
        <w:rPr>
          <w:rFonts w:ascii="Arial" w:eastAsiaTheme="minorHAnsi" w:hAnsi="Arial" w:cs="Arial"/>
          <w:b/>
          <w:sz w:val="24"/>
          <w:szCs w:val="24"/>
          <w:highlight w:val="yellow"/>
          <w:lang w:eastAsia="en-US"/>
        </w:rPr>
        <w:t>MENOR PREÇO</w:t>
      </w:r>
      <w:r w:rsidR="006C1895" w:rsidRPr="004067A1">
        <w:rPr>
          <w:rFonts w:ascii="Arial" w:eastAsiaTheme="minorHAnsi" w:hAnsi="Arial" w:cs="Arial"/>
          <w:b/>
          <w:sz w:val="24"/>
          <w:szCs w:val="24"/>
          <w:highlight w:val="yellow"/>
          <w:lang w:eastAsia="en-US"/>
        </w:rPr>
        <w:t xml:space="preserve"> GLOBAL</w:t>
      </w:r>
      <w:r w:rsidRPr="004067A1">
        <w:rPr>
          <w:rFonts w:ascii="Arial" w:hAnsi="Arial" w:cs="Arial"/>
          <w:sz w:val="24"/>
          <w:szCs w:val="24"/>
          <w:highlight w:val="yellow"/>
        </w:rPr>
        <w:t>,</w:t>
      </w:r>
      <w:r w:rsidRPr="004067A1">
        <w:rPr>
          <w:rFonts w:ascii="Arial" w:hAnsi="Arial" w:cs="Arial"/>
          <w:sz w:val="24"/>
          <w:szCs w:val="24"/>
        </w:rPr>
        <w:t xml:space="preserve"> em sessão pública eletrônica, através do site </w:t>
      </w:r>
      <w:hyperlink r:id="rId9" w:history="1">
        <w:r w:rsidRPr="004067A1">
          <w:rPr>
            <w:rStyle w:val="Hyperlink"/>
            <w:rFonts w:ascii="Arial" w:hAnsi="Arial" w:cs="Arial"/>
            <w:sz w:val="24"/>
            <w:szCs w:val="24"/>
          </w:rPr>
          <w:t>www.comprasnet.go.gov.br</w:t>
        </w:r>
      </w:hyperlink>
      <w:r w:rsidRPr="004067A1">
        <w:rPr>
          <w:rFonts w:ascii="Arial" w:hAnsi="Arial" w:cs="Arial"/>
          <w:b/>
          <w:sz w:val="24"/>
          <w:szCs w:val="24"/>
        </w:rPr>
        <w:t xml:space="preserve">, </w:t>
      </w:r>
      <w:r w:rsidR="00D059DD" w:rsidRPr="004067A1">
        <w:rPr>
          <w:rFonts w:ascii="Arial" w:hAnsi="Arial" w:cs="Arial"/>
          <w:sz w:val="24"/>
          <w:szCs w:val="24"/>
        </w:rPr>
        <w:t>que tem por objeto a</w:t>
      </w:r>
      <w:r w:rsidRPr="004067A1">
        <w:rPr>
          <w:rFonts w:ascii="Arial" w:hAnsi="Arial" w:cs="Arial"/>
          <w:bCs/>
          <w:sz w:val="24"/>
          <w:szCs w:val="24"/>
        </w:rPr>
        <w:t xml:space="preserve"> </w:t>
      </w:r>
      <w:r w:rsidR="00CC57B8" w:rsidRPr="004067A1">
        <w:rPr>
          <w:rFonts w:ascii="Arial" w:eastAsia="Calibri" w:hAnsi="Arial" w:cs="Arial"/>
          <w:sz w:val="24"/>
          <w:szCs w:val="24"/>
        </w:rPr>
        <w:t>Contratação de empresa especializada para o fornecimento de 180 (cento e oitenta) licenças de uso da solução de segurança</w:t>
      </w:r>
      <w:r w:rsidR="009B7B54">
        <w:rPr>
          <w:rFonts w:ascii="Arial" w:eastAsia="Calibri" w:hAnsi="Arial" w:cs="Arial"/>
          <w:sz w:val="24"/>
          <w:szCs w:val="24"/>
        </w:rPr>
        <w:t xml:space="preserve"> </w:t>
      </w:r>
      <w:proofErr w:type="spellStart"/>
      <w:r w:rsidR="009B7B54">
        <w:rPr>
          <w:rFonts w:ascii="Arial" w:eastAsia="Calibri" w:hAnsi="Arial" w:cs="Arial"/>
          <w:sz w:val="24"/>
          <w:szCs w:val="24"/>
        </w:rPr>
        <w:t>Smart</w:t>
      </w:r>
      <w:proofErr w:type="spellEnd"/>
      <w:r w:rsidR="009B7B54">
        <w:rPr>
          <w:rFonts w:ascii="Arial" w:eastAsia="Calibri" w:hAnsi="Arial" w:cs="Arial"/>
          <w:sz w:val="24"/>
          <w:szCs w:val="24"/>
        </w:rPr>
        <w:t xml:space="preserve"> </w:t>
      </w:r>
      <w:proofErr w:type="spellStart"/>
      <w:r w:rsidR="009B7B54">
        <w:rPr>
          <w:rFonts w:ascii="Arial" w:eastAsia="Calibri" w:hAnsi="Arial" w:cs="Arial"/>
          <w:sz w:val="24"/>
          <w:szCs w:val="24"/>
        </w:rPr>
        <w:t>Protection</w:t>
      </w:r>
      <w:proofErr w:type="spellEnd"/>
      <w:r w:rsidR="009B7B54">
        <w:rPr>
          <w:rFonts w:ascii="Arial" w:eastAsia="Calibri" w:hAnsi="Arial" w:cs="Arial"/>
          <w:sz w:val="24"/>
          <w:szCs w:val="24"/>
        </w:rPr>
        <w:t xml:space="preserve"> For </w:t>
      </w:r>
      <w:proofErr w:type="spellStart"/>
      <w:r w:rsidR="009B7B54">
        <w:rPr>
          <w:rFonts w:ascii="Arial" w:eastAsia="Calibri" w:hAnsi="Arial" w:cs="Arial"/>
          <w:sz w:val="24"/>
          <w:szCs w:val="24"/>
        </w:rPr>
        <w:t>Endpoints</w:t>
      </w:r>
      <w:proofErr w:type="spellEnd"/>
      <w:r w:rsidR="009B01B9">
        <w:rPr>
          <w:rFonts w:ascii="Arial" w:eastAsia="Calibri" w:hAnsi="Arial" w:cs="Arial"/>
          <w:sz w:val="24"/>
          <w:szCs w:val="24"/>
        </w:rPr>
        <w:t>, durante</w:t>
      </w:r>
      <w:r w:rsidR="009B7B54">
        <w:rPr>
          <w:rFonts w:ascii="Arial" w:eastAsia="Calibri" w:hAnsi="Arial" w:cs="Arial"/>
          <w:sz w:val="24"/>
          <w:szCs w:val="24"/>
        </w:rPr>
        <w:t xml:space="preserve"> um período de 5 (cinco) anos,</w:t>
      </w:r>
      <w:r w:rsidR="00CC57B8" w:rsidRPr="004067A1">
        <w:rPr>
          <w:rFonts w:ascii="Arial" w:eastAsia="Calibri" w:hAnsi="Arial" w:cs="Arial"/>
          <w:sz w:val="24"/>
          <w:szCs w:val="24"/>
        </w:rPr>
        <w:t xml:space="preserve"> com respectivos serviços de implementação e configuração da solução (upgrade/update) e treinamento de pessoal </w:t>
      </w:r>
      <w:r w:rsidR="00EC4045">
        <w:rPr>
          <w:rFonts w:ascii="Arial" w:eastAsia="Calibri" w:hAnsi="Arial" w:cs="Arial"/>
          <w:sz w:val="24"/>
          <w:szCs w:val="24"/>
        </w:rPr>
        <w:t xml:space="preserve">da Gerencia de </w:t>
      </w:r>
      <w:r w:rsidR="00A41B3F">
        <w:rPr>
          <w:rFonts w:ascii="Arial" w:eastAsia="Calibri" w:hAnsi="Arial" w:cs="Arial"/>
          <w:sz w:val="24"/>
          <w:szCs w:val="24"/>
        </w:rPr>
        <w:t xml:space="preserve">Tecnologia da Informação </w:t>
      </w:r>
      <w:r w:rsidR="00CC57B8" w:rsidRPr="004067A1">
        <w:rPr>
          <w:rFonts w:ascii="Arial" w:eastAsia="Calibri" w:hAnsi="Arial" w:cs="Arial"/>
          <w:sz w:val="24"/>
          <w:szCs w:val="24"/>
        </w:rPr>
        <w:t>na utilização da ferramenta Trend Micro usada pela GoiásFomento</w:t>
      </w:r>
      <w:r w:rsidR="005E06D0" w:rsidRPr="004067A1">
        <w:rPr>
          <w:rFonts w:ascii="Arial" w:eastAsia="Calibri" w:hAnsi="Arial" w:cs="Arial"/>
          <w:sz w:val="24"/>
          <w:szCs w:val="24"/>
        </w:rPr>
        <w:t>.</w:t>
      </w:r>
      <w:r w:rsidR="00F52D9D" w:rsidRPr="004067A1">
        <w:rPr>
          <w:rFonts w:ascii="Arial" w:hAnsi="Arial" w:cs="Arial"/>
          <w:sz w:val="24"/>
          <w:szCs w:val="24"/>
        </w:rPr>
        <w:t xml:space="preserve"> </w:t>
      </w:r>
      <w:r w:rsidRPr="004067A1">
        <w:rPr>
          <w:rFonts w:ascii="Arial" w:hAnsi="Arial" w:cs="Arial"/>
          <w:sz w:val="24"/>
          <w:szCs w:val="24"/>
        </w:rPr>
        <w:t xml:space="preserve">A presente licitação será regida pela Lei Federal nº 10.520/2002, Lei Federal nº </w:t>
      </w:r>
      <w:r w:rsidR="00DA5DAF" w:rsidRPr="004067A1">
        <w:rPr>
          <w:rFonts w:ascii="Arial" w:hAnsi="Arial" w:cs="Arial"/>
          <w:sz w:val="24"/>
          <w:szCs w:val="24"/>
        </w:rPr>
        <w:t>13.303</w:t>
      </w:r>
      <w:r w:rsidRPr="004067A1">
        <w:rPr>
          <w:rFonts w:ascii="Arial" w:hAnsi="Arial" w:cs="Arial"/>
          <w:sz w:val="24"/>
          <w:szCs w:val="24"/>
        </w:rPr>
        <w:t>/</w:t>
      </w:r>
      <w:r w:rsidR="00DA5DAF" w:rsidRPr="004067A1">
        <w:rPr>
          <w:rFonts w:ascii="Arial" w:hAnsi="Arial" w:cs="Arial"/>
          <w:sz w:val="24"/>
          <w:szCs w:val="24"/>
        </w:rPr>
        <w:t>2016</w:t>
      </w:r>
      <w:r w:rsidRPr="004067A1">
        <w:rPr>
          <w:rFonts w:ascii="Arial" w:hAnsi="Arial" w:cs="Arial"/>
          <w:sz w:val="24"/>
          <w:szCs w:val="24"/>
        </w:rPr>
        <w:t xml:space="preserve">, Lei Complementar nº </w:t>
      </w:r>
      <w:r w:rsidR="005843F8" w:rsidRPr="004067A1">
        <w:rPr>
          <w:rFonts w:ascii="Arial" w:hAnsi="Arial" w:cs="Arial"/>
          <w:sz w:val="24"/>
          <w:szCs w:val="24"/>
        </w:rPr>
        <w:t>123</w:t>
      </w:r>
      <w:r w:rsidRPr="004067A1">
        <w:rPr>
          <w:rFonts w:ascii="Arial" w:hAnsi="Arial" w:cs="Arial"/>
          <w:sz w:val="24"/>
          <w:szCs w:val="24"/>
        </w:rPr>
        <w:t>/20</w:t>
      </w:r>
      <w:r w:rsidR="00D84D80" w:rsidRPr="004067A1">
        <w:rPr>
          <w:rFonts w:ascii="Arial" w:hAnsi="Arial" w:cs="Arial"/>
          <w:sz w:val="24"/>
          <w:szCs w:val="24"/>
        </w:rPr>
        <w:t>06</w:t>
      </w:r>
      <w:r w:rsidR="005E3283">
        <w:rPr>
          <w:rFonts w:ascii="Arial" w:hAnsi="Arial" w:cs="Arial"/>
          <w:sz w:val="24"/>
          <w:szCs w:val="24"/>
        </w:rPr>
        <w:t xml:space="preserve">, </w:t>
      </w:r>
      <w:r w:rsidR="005E3283" w:rsidRPr="00817546">
        <w:rPr>
          <w:rFonts w:ascii="Arial" w:hAnsi="Arial" w:cs="Arial"/>
          <w:sz w:val="24"/>
          <w:szCs w:val="24"/>
        </w:rPr>
        <w:t>modificada pela Lei Complementar 147/14 e demais normas vigentes aplic</w:t>
      </w:r>
      <w:r w:rsidR="00D127D5">
        <w:rPr>
          <w:rFonts w:ascii="Arial" w:hAnsi="Arial" w:cs="Arial"/>
          <w:sz w:val="24"/>
          <w:szCs w:val="24"/>
        </w:rPr>
        <w:t>áveis à matéria</w:t>
      </w:r>
      <w:r w:rsidRPr="004067A1">
        <w:rPr>
          <w:rFonts w:ascii="Arial" w:hAnsi="Arial" w:cs="Arial"/>
          <w:sz w:val="24"/>
          <w:szCs w:val="24"/>
        </w:rPr>
        <w:t>.</w:t>
      </w:r>
    </w:p>
    <w:p w14:paraId="23D340F5" w14:textId="06309CA5" w:rsidR="002F5715" w:rsidRDefault="002F5715" w:rsidP="00E13F2E">
      <w:pPr>
        <w:spacing w:line="340" w:lineRule="atLeast"/>
        <w:ind w:right="-2"/>
        <w:jc w:val="both"/>
        <w:rPr>
          <w:rFonts w:ascii="Arial" w:eastAsia="Arial" w:hAnsi="Arial" w:cs="Arial"/>
          <w:sz w:val="24"/>
          <w:szCs w:val="24"/>
          <w:lang w:eastAsia="ar-SA"/>
        </w:rPr>
      </w:pPr>
    </w:p>
    <w:p w14:paraId="11F61B12" w14:textId="77777777" w:rsidR="00C363A5" w:rsidRPr="00E13F2E" w:rsidRDefault="00C363A5" w:rsidP="00E13F2E">
      <w:pPr>
        <w:spacing w:line="340" w:lineRule="atLeast"/>
        <w:ind w:right="-2"/>
        <w:jc w:val="both"/>
        <w:rPr>
          <w:rFonts w:ascii="Arial" w:eastAsia="Arial" w:hAnsi="Arial" w:cs="Arial"/>
          <w:sz w:val="24"/>
          <w:szCs w:val="24"/>
          <w:lang w:eastAsia="ar-SA"/>
        </w:rPr>
      </w:pPr>
    </w:p>
    <w:p w14:paraId="7A6FB75D" w14:textId="77777777" w:rsidR="00A73DC0" w:rsidRPr="00E13F2E" w:rsidRDefault="00A73DC0" w:rsidP="00E13F2E">
      <w:pPr>
        <w:pStyle w:val="Corpodetexto"/>
        <w:numPr>
          <w:ilvl w:val="0"/>
          <w:numId w:val="25"/>
        </w:numPr>
        <w:shd w:val="clear" w:color="auto" w:fill="D9D9D9" w:themeFill="background1" w:themeFillShade="D9"/>
        <w:tabs>
          <w:tab w:val="clear" w:pos="851"/>
          <w:tab w:val="left" w:pos="567"/>
        </w:tabs>
        <w:spacing w:before="0" w:line="340" w:lineRule="atLeast"/>
        <w:ind w:left="567" w:right="-2" w:hanging="567"/>
        <w:rPr>
          <w:rFonts w:cs="Arial"/>
          <w:b/>
          <w:szCs w:val="24"/>
        </w:rPr>
      </w:pPr>
      <w:r w:rsidRPr="00E13F2E">
        <w:rPr>
          <w:rFonts w:cs="Arial"/>
          <w:b/>
          <w:szCs w:val="24"/>
        </w:rPr>
        <w:t>DAS DISPOSIÇÕES PRELIMINARES</w:t>
      </w:r>
    </w:p>
    <w:p w14:paraId="2ADA6C1D" w14:textId="77777777" w:rsidR="00A73DC0" w:rsidRPr="00E13F2E" w:rsidRDefault="00A73DC0" w:rsidP="00E13F2E">
      <w:pPr>
        <w:pStyle w:val="Corpodetexto"/>
        <w:spacing w:before="240" w:line="340" w:lineRule="atLeast"/>
        <w:ind w:right="-2"/>
        <w:rPr>
          <w:rFonts w:cs="Arial"/>
          <w:szCs w:val="24"/>
        </w:rPr>
      </w:pPr>
      <w:r w:rsidRPr="00E13F2E">
        <w:rPr>
          <w:rFonts w:cs="Arial"/>
          <w:b/>
          <w:szCs w:val="24"/>
        </w:rPr>
        <w:t>1.1</w:t>
      </w:r>
      <w:r w:rsidRPr="00E13F2E">
        <w:rPr>
          <w:rFonts w:cs="Arial"/>
          <w:szCs w:val="24"/>
        </w:rPr>
        <w:t xml:space="preserve"> O Pregão Eletrônico será realizado em sessão pública, por meio da Internet, mediante condições de segurança – criptografia e autenticação – em todas as suas fases.</w:t>
      </w:r>
    </w:p>
    <w:p w14:paraId="18725BCB" w14:textId="77777777" w:rsidR="00A73DC0" w:rsidRPr="00E13F2E" w:rsidRDefault="00A73DC0" w:rsidP="00E13F2E">
      <w:pPr>
        <w:tabs>
          <w:tab w:val="left" w:pos="567"/>
        </w:tabs>
        <w:spacing w:line="340" w:lineRule="atLeast"/>
        <w:ind w:right="-2"/>
        <w:jc w:val="both"/>
        <w:rPr>
          <w:rFonts w:ascii="Arial" w:hAnsi="Arial" w:cs="Arial"/>
          <w:b/>
          <w:sz w:val="24"/>
          <w:szCs w:val="24"/>
        </w:rPr>
      </w:pPr>
    </w:p>
    <w:p w14:paraId="76384A9E" w14:textId="77777777" w:rsidR="00A73DC0" w:rsidRPr="00E13F2E" w:rsidRDefault="00A73DC0" w:rsidP="00E13F2E">
      <w:pPr>
        <w:tabs>
          <w:tab w:val="left" w:pos="567"/>
        </w:tabs>
        <w:spacing w:line="340" w:lineRule="atLeast"/>
        <w:ind w:right="-2"/>
        <w:jc w:val="both"/>
        <w:rPr>
          <w:rFonts w:ascii="Arial" w:hAnsi="Arial" w:cs="Arial"/>
          <w:b/>
          <w:sz w:val="24"/>
          <w:szCs w:val="24"/>
        </w:rPr>
      </w:pPr>
      <w:proofErr w:type="gramStart"/>
      <w:r w:rsidRPr="00E13F2E">
        <w:rPr>
          <w:rFonts w:ascii="Arial" w:hAnsi="Arial" w:cs="Arial"/>
          <w:b/>
          <w:sz w:val="24"/>
          <w:szCs w:val="24"/>
        </w:rPr>
        <w:t>1.2  –</w:t>
      </w:r>
      <w:proofErr w:type="gramEnd"/>
      <w:r w:rsidRPr="00E13F2E">
        <w:rPr>
          <w:rFonts w:ascii="Arial" w:hAnsi="Arial" w:cs="Arial"/>
          <w:b/>
          <w:sz w:val="24"/>
          <w:szCs w:val="24"/>
        </w:rPr>
        <w:t xml:space="preserve"> Do Local, Data e Hora</w:t>
      </w:r>
    </w:p>
    <w:p w14:paraId="6893815D" w14:textId="77777777" w:rsidR="00A73DC0" w:rsidRPr="00E13F2E" w:rsidRDefault="00A73DC0" w:rsidP="00E13F2E">
      <w:pPr>
        <w:pStyle w:val="Cabealho"/>
        <w:tabs>
          <w:tab w:val="left" w:pos="567"/>
        </w:tabs>
        <w:spacing w:before="120" w:line="340" w:lineRule="atLeast"/>
        <w:ind w:right="-2"/>
        <w:jc w:val="both"/>
        <w:rPr>
          <w:rFonts w:ascii="Arial" w:hAnsi="Arial" w:cs="Arial"/>
          <w:sz w:val="24"/>
          <w:szCs w:val="24"/>
        </w:rPr>
      </w:pPr>
      <w:r w:rsidRPr="00E13F2E">
        <w:rPr>
          <w:rFonts w:ascii="Arial" w:hAnsi="Arial" w:cs="Arial"/>
          <w:b/>
          <w:sz w:val="24"/>
          <w:szCs w:val="24"/>
        </w:rPr>
        <w:t>1.2.1</w:t>
      </w:r>
      <w:r w:rsidRPr="00E13F2E">
        <w:rPr>
          <w:rFonts w:ascii="Arial" w:hAnsi="Arial" w:cs="Arial"/>
          <w:sz w:val="24"/>
          <w:szCs w:val="24"/>
        </w:rPr>
        <w:t xml:space="preserve"> O Pregão Eletrônico será realizado em sessão pública, através do site </w:t>
      </w:r>
      <w:r w:rsidRPr="00E13F2E">
        <w:rPr>
          <w:rFonts w:ascii="Arial" w:hAnsi="Arial" w:cs="Arial"/>
          <w:sz w:val="24"/>
          <w:szCs w:val="24"/>
          <w:u w:val="single"/>
        </w:rPr>
        <w:t>www.comprasnet.go.gov.br</w:t>
      </w:r>
      <w:r w:rsidRPr="00E13F2E">
        <w:rPr>
          <w:rFonts w:ascii="Arial" w:hAnsi="Arial" w:cs="Arial"/>
          <w:sz w:val="24"/>
          <w:szCs w:val="24"/>
        </w:rPr>
        <w:t xml:space="preserve">, </w:t>
      </w:r>
      <w:r w:rsidRPr="00E13F2E">
        <w:rPr>
          <w:rFonts w:ascii="Arial" w:hAnsi="Arial" w:cs="Arial"/>
          <w:b/>
          <w:sz w:val="24"/>
          <w:szCs w:val="24"/>
        </w:rPr>
        <w:t xml:space="preserve">no </w:t>
      </w:r>
      <w:proofErr w:type="gramStart"/>
      <w:r w:rsidRPr="00E13F2E">
        <w:rPr>
          <w:rFonts w:ascii="Arial" w:hAnsi="Arial" w:cs="Arial"/>
          <w:b/>
          <w:sz w:val="24"/>
          <w:szCs w:val="24"/>
          <w:highlight w:val="yellow"/>
          <w:u w:val="single"/>
        </w:rPr>
        <w:t xml:space="preserve">dia  </w:t>
      </w:r>
      <w:r w:rsidR="001B024C">
        <w:rPr>
          <w:rFonts w:ascii="Arial" w:hAnsi="Arial" w:cs="Arial"/>
          <w:b/>
          <w:sz w:val="24"/>
          <w:szCs w:val="24"/>
          <w:highlight w:val="yellow"/>
          <w:u w:val="single"/>
        </w:rPr>
        <w:t>17</w:t>
      </w:r>
      <w:proofErr w:type="gramEnd"/>
      <w:r w:rsidRPr="00E13F2E">
        <w:rPr>
          <w:rFonts w:ascii="Arial" w:hAnsi="Arial" w:cs="Arial"/>
          <w:b/>
          <w:sz w:val="24"/>
          <w:szCs w:val="24"/>
          <w:highlight w:val="red"/>
          <w:u w:val="single"/>
        </w:rPr>
        <w:t xml:space="preserve"> </w:t>
      </w:r>
      <w:r w:rsidRPr="00E13F2E">
        <w:rPr>
          <w:rFonts w:ascii="Arial" w:hAnsi="Arial" w:cs="Arial"/>
          <w:b/>
          <w:sz w:val="24"/>
          <w:szCs w:val="24"/>
          <w:highlight w:val="yellow"/>
          <w:u w:val="single"/>
        </w:rPr>
        <w:t xml:space="preserve"> de </w:t>
      </w:r>
      <w:r w:rsidR="001B024C">
        <w:rPr>
          <w:rFonts w:ascii="Arial" w:hAnsi="Arial" w:cs="Arial"/>
          <w:b/>
          <w:sz w:val="24"/>
          <w:szCs w:val="24"/>
          <w:highlight w:val="yellow"/>
          <w:u w:val="single"/>
        </w:rPr>
        <w:t>fever</w:t>
      </w:r>
      <w:r w:rsidRPr="00E13F2E">
        <w:rPr>
          <w:rFonts w:ascii="Arial" w:hAnsi="Arial" w:cs="Arial"/>
          <w:b/>
          <w:sz w:val="24"/>
          <w:szCs w:val="24"/>
          <w:highlight w:val="yellow"/>
          <w:u w:val="single"/>
        </w:rPr>
        <w:t xml:space="preserve">eiro de 2020, a partir das </w:t>
      </w:r>
      <w:r w:rsidRPr="00E13F2E">
        <w:rPr>
          <w:rFonts w:ascii="Arial" w:hAnsi="Arial" w:cs="Arial"/>
          <w:b/>
          <w:bCs/>
          <w:sz w:val="24"/>
          <w:szCs w:val="24"/>
          <w:highlight w:val="yellow"/>
          <w:u w:val="single"/>
        </w:rPr>
        <w:t>0</w:t>
      </w:r>
      <w:r w:rsidR="005C61AA" w:rsidRPr="00E13F2E">
        <w:rPr>
          <w:rFonts w:ascii="Arial" w:hAnsi="Arial" w:cs="Arial"/>
          <w:b/>
          <w:bCs/>
          <w:sz w:val="24"/>
          <w:szCs w:val="24"/>
          <w:highlight w:val="yellow"/>
          <w:u w:val="single"/>
        </w:rPr>
        <w:t>8</w:t>
      </w:r>
      <w:r w:rsidRPr="00E13F2E">
        <w:rPr>
          <w:rFonts w:ascii="Arial" w:hAnsi="Arial" w:cs="Arial"/>
          <w:b/>
          <w:bCs/>
          <w:sz w:val="24"/>
          <w:szCs w:val="24"/>
          <w:highlight w:val="yellow"/>
          <w:u w:val="single"/>
        </w:rPr>
        <w:t>:</w:t>
      </w:r>
      <w:r w:rsidR="005C61AA" w:rsidRPr="00E13F2E">
        <w:rPr>
          <w:rFonts w:ascii="Arial" w:hAnsi="Arial" w:cs="Arial"/>
          <w:b/>
          <w:bCs/>
          <w:sz w:val="24"/>
          <w:szCs w:val="24"/>
          <w:highlight w:val="yellow"/>
          <w:u w:val="single"/>
        </w:rPr>
        <w:t>3</w:t>
      </w:r>
      <w:r w:rsidRPr="00E13F2E">
        <w:rPr>
          <w:rFonts w:ascii="Arial" w:hAnsi="Arial" w:cs="Arial"/>
          <w:b/>
          <w:bCs/>
          <w:sz w:val="24"/>
          <w:szCs w:val="24"/>
          <w:highlight w:val="yellow"/>
          <w:u w:val="single"/>
        </w:rPr>
        <w:t>0</w:t>
      </w:r>
      <w:r w:rsidRPr="00E13F2E">
        <w:rPr>
          <w:rFonts w:ascii="Arial" w:hAnsi="Arial" w:cs="Arial"/>
          <w:b/>
          <w:sz w:val="24"/>
          <w:szCs w:val="24"/>
          <w:highlight w:val="yellow"/>
          <w:u w:val="single"/>
        </w:rPr>
        <w:t xml:space="preserve"> </w:t>
      </w:r>
      <w:r w:rsidR="005C61AA" w:rsidRPr="00E13F2E">
        <w:rPr>
          <w:rFonts w:ascii="Arial" w:hAnsi="Arial" w:cs="Arial"/>
          <w:b/>
          <w:sz w:val="24"/>
          <w:szCs w:val="24"/>
          <w:highlight w:val="yellow"/>
          <w:u w:val="single"/>
        </w:rPr>
        <w:t>oito</w:t>
      </w:r>
      <w:r w:rsidRPr="00E13F2E">
        <w:rPr>
          <w:rFonts w:ascii="Arial" w:hAnsi="Arial" w:cs="Arial"/>
          <w:b/>
          <w:sz w:val="24"/>
          <w:szCs w:val="24"/>
          <w:highlight w:val="yellow"/>
          <w:u w:val="single"/>
        </w:rPr>
        <w:t xml:space="preserve"> horas</w:t>
      </w:r>
      <w:r w:rsidR="005C61AA" w:rsidRPr="00E13F2E">
        <w:rPr>
          <w:rFonts w:ascii="Arial" w:hAnsi="Arial" w:cs="Arial"/>
          <w:b/>
          <w:sz w:val="24"/>
          <w:szCs w:val="24"/>
          <w:u w:val="single"/>
        </w:rPr>
        <w:t xml:space="preserve"> </w:t>
      </w:r>
      <w:r w:rsidR="005C61AA" w:rsidRPr="00E13F2E">
        <w:rPr>
          <w:rFonts w:ascii="Arial" w:hAnsi="Arial" w:cs="Arial"/>
          <w:b/>
          <w:sz w:val="24"/>
          <w:szCs w:val="24"/>
          <w:highlight w:val="yellow"/>
          <w:u w:val="single"/>
        </w:rPr>
        <w:t>e trinta minutos</w:t>
      </w:r>
      <w:r w:rsidRPr="00E13F2E">
        <w:rPr>
          <w:rFonts w:ascii="Arial" w:hAnsi="Arial" w:cs="Arial"/>
          <w:b/>
          <w:sz w:val="24"/>
          <w:szCs w:val="24"/>
        </w:rPr>
        <w:t xml:space="preserve">, </w:t>
      </w:r>
      <w:r w:rsidRPr="00E13F2E">
        <w:rPr>
          <w:rFonts w:ascii="Arial" w:hAnsi="Arial" w:cs="Arial"/>
          <w:sz w:val="24"/>
          <w:szCs w:val="24"/>
        </w:rPr>
        <w:t>mediante condições de segurança, criptografia e autenticação, em todas as suas fases.</w:t>
      </w:r>
    </w:p>
    <w:p w14:paraId="7DD6B143" w14:textId="77777777" w:rsidR="00A73DC0" w:rsidRPr="00E13F2E" w:rsidRDefault="00A73DC0" w:rsidP="00E13F2E">
      <w:pPr>
        <w:pStyle w:val="Cabealho"/>
        <w:spacing w:line="340" w:lineRule="atLeast"/>
        <w:ind w:right="-2"/>
        <w:jc w:val="both"/>
        <w:rPr>
          <w:rFonts w:ascii="Arial" w:hAnsi="Arial" w:cs="Arial"/>
          <w:sz w:val="24"/>
          <w:szCs w:val="24"/>
        </w:rPr>
      </w:pPr>
    </w:p>
    <w:p w14:paraId="305B476F" w14:textId="77777777" w:rsidR="00A73DC0" w:rsidRPr="00E13F2E" w:rsidRDefault="00A73DC0" w:rsidP="00E13F2E">
      <w:pPr>
        <w:tabs>
          <w:tab w:val="left" w:pos="567"/>
        </w:tabs>
        <w:spacing w:line="340" w:lineRule="atLeast"/>
        <w:ind w:right="-2"/>
        <w:jc w:val="both"/>
        <w:rPr>
          <w:rFonts w:ascii="Arial" w:hAnsi="Arial" w:cs="Arial"/>
          <w:b/>
          <w:bCs/>
          <w:sz w:val="24"/>
          <w:szCs w:val="24"/>
          <w:u w:val="single"/>
        </w:rPr>
      </w:pPr>
      <w:r w:rsidRPr="00E13F2E">
        <w:rPr>
          <w:rFonts w:ascii="Arial" w:hAnsi="Arial" w:cs="Arial"/>
          <w:b/>
          <w:sz w:val="24"/>
          <w:szCs w:val="24"/>
        </w:rPr>
        <w:t xml:space="preserve">1.2.2 </w:t>
      </w:r>
      <w:r w:rsidRPr="00E13F2E">
        <w:rPr>
          <w:rFonts w:ascii="Arial" w:hAnsi="Arial" w:cs="Arial"/>
          <w:sz w:val="24"/>
          <w:szCs w:val="24"/>
        </w:rPr>
        <w:t xml:space="preserve">As Propostas Comerciais deverão ser encaminhadas, através do site </w:t>
      </w:r>
      <w:r w:rsidRPr="00E13F2E">
        <w:rPr>
          <w:rFonts w:ascii="Arial" w:hAnsi="Arial" w:cs="Arial"/>
          <w:sz w:val="24"/>
          <w:szCs w:val="24"/>
          <w:u w:val="single"/>
        </w:rPr>
        <w:t>www.comprasnet.go.gov.br</w:t>
      </w:r>
      <w:r w:rsidRPr="00E13F2E">
        <w:rPr>
          <w:rFonts w:ascii="Arial" w:hAnsi="Arial" w:cs="Arial"/>
          <w:sz w:val="24"/>
          <w:szCs w:val="24"/>
        </w:rPr>
        <w:t xml:space="preserve">, no período compreendido entre as </w:t>
      </w:r>
      <w:r w:rsidRPr="00E13F2E">
        <w:rPr>
          <w:rFonts w:ascii="Arial" w:hAnsi="Arial" w:cs="Arial"/>
          <w:b/>
          <w:bCs/>
          <w:sz w:val="24"/>
          <w:szCs w:val="24"/>
          <w:highlight w:val="yellow"/>
          <w:u w:val="single"/>
        </w:rPr>
        <w:t>0</w:t>
      </w:r>
      <w:r w:rsidR="0090607C" w:rsidRPr="00E13F2E">
        <w:rPr>
          <w:rFonts w:ascii="Arial" w:hAnsi="Arial" w:cs="Arial"/>
          <w:b/>
          <w:bCs/>
          <w:sz w:val="24"/>
          <w:szCs w:val="24"/>
          <w:highlight w:val="yellow"/>
          <w:u w:val="single"/>
        </w:rPr>
        <w:t>8</w:t>
      </w:r>
      <w:r w:rsidRPr="00E13F2E">
        <w:rPr>
          <w:rFonts w:ascii="Arial" w:hAnsi="Arial" w:cs="Arial"/>
          <w:b/>
          <w:bCs/>
          <w:sz w:val="24"/>
          <w:szCs w:val="24"/>
          <w:highlight w:val="yellow"/>
          <w:u w:val="single"/>
        </w:rPr>
        <w:t>:</w:t>
      </w:r>
      <w:r w:rsidR="0090607C" w:rsidRPr="00E13F2E">
        <w:rPr>
          <w:rFonts w:ascii="Arial" w:hAnsi="Arial" w:cs="Arial"/>
          <w:b/>
          <w:bCs/>
          <w:sz w:val="24"/>
          <w:szCs w:val="24"/>
          <w:highlight w:val="yellow"/>
          <w:u w:val="single"/>
        </w:rPr>
        <w:t>3</w:t>
      </w:r>
      <w:r w:rsidRPr="00E13F2E">
        <w:rPr>
          <w:rFonts w:ascii="Arial" w:hAnsi="Arial" w:cs="Arial"/>
          <w:b/>
          <w:bCs/>
          <w:sz w:val="24"/>
          <w:szCs w:val="24"/>
          <w:highlight w:val="yellow"/>
          <w:u w:val="single"/>
        </w:rPr>
        <w:t xml:space="preserve">0hs e </w:t>
      </w:r>
      <w:r w:rsidR="0090607C" w:rsidRPr="00E13F2E">
        <w:rPr>
          <w:rFonts w:ascii="Arial" w:hAnsi="Arial" w:cs="Arial"/>
          <w:b/>
          <w:bCs/>
          <w:sz w:val="24"/>
          <w:szCs w:val="24"/>
          <w:highlight w:val="yellow"/>
          <w:u w:val="single"/>
        </w:rPr>
        <w:t>09:30</w:t>
      </w:r>
      <w:r w:rsidRPr="00E13F2E">
        <w:rPr>
          <w:rFonts w:ascii="Arial" w:hAnsi="Arial" w:cs="Arial"/>
          <w:b/>
          <w:bCs/>
          <w:sz w:val="24"/>
          <w:szCs w:val="24"/>
          <w:highlight w:val="yellow"/>
          <w:u w:val="single"/>
        </w:rPr>
        <w:t>hs</w:t>
      </w:r>
      <w:r w:rsidRPr="00E13F2E">
        <w:rPr>
          <w:rFonts w:ascii="Arial" w:hAnsi="Arial" w:cs="Arial"/>
          <w:sz w:val="24"/>
          <w:szCs w:val="24"/>
          <w:highlight w:val="yellow"/>
          <w:u w:val="single"/>
        </w:rPr>
        <w:t xml:space="preserve"> </w:t>
      </w:r>
      <w:r w:rsidRPr="00E13F2E">
        <w:rPr>
          <w:rFonts w:ascii="Arial" w:hAnsi="Arial" w:cs="Arial"/>
          <w:b/>
          <w:sz w:val="24"/>
          <w:szCs w:val="24"/>
          <w:highlight w:val="yellow"/>
          <w:u w:val="single"/>
        </w:rPr>
        <w:t>do dia</w:t>
      </w:r>
      <w:r w:rsidR="008A1A0C" w:rsidRPr="00E13F2E">
        <w:rPr>
          <w:rFonts w:ascii="Arial" w:hAnsi="Arial" w:cs="Arial"/>
          <w:b/>
          <w:sz w:val="24"/>
          <w:szCs w:val="24"/>
          <w:highlight w:val="yellow"/>
          <w:u w:val="single"/>
        </w:rPr>
        <w:t xml:space="preserve"> </w:t>
      </w:r>
      <w:proofErr w:type="gramStart"/>
      <w:r w:rsidR="001B024C">
        <w:rPr>
          <w:rFonts w:ascii="Arial" w:hAnsi="Arial" w:cs="Arial"/>
          <w:b/>
          <w:sz w:val="24"/>
          <w:szCs w:val="24"/>
          <w:u w:val="single"/>
        </w:rPr>
        <w:t>17</w:t>
      </w:r>
      <w:r w:rsidR="0090607C" w:rsidRPr="00E13F2E">
        <w:rPr>
          <w:rFonts w:ascii="Arial" w:hAnsi="Arial" w:cs="Arial"/>
          <w:b/>
          <w:sz w:val="24"/>
          <w:szCs w:val="24"/>
          <w:u w:val="single"/>
        </w:rPr>
        <w:t xml:space="preserve"> </w:t>
      </w:r>
      <w:r w:rsidR="00D43957" w:rsidRPr="00E13F2E">
        <w:rPr>
          <w:rFonts w:ascii="Arial" w:hAnsi="Arial" w:cs="Arial"/>
          <w:b/>
          <w:sz w:val="24"/>
          <w:szCs w:val="24"/>
          <w:u w:val="single"/>
        </w:rPr>
        <w:t xml:space="preserve"> </w:t>
      </w:r>
      <w:r w:rsidRPr="00E13F2E">
        <w:rPr>
          <w:rFonts w:ascii="Arial" w:hAnsi="Arial" w:cs="Arial"/>
          <w:b/>
          <w:bCs/>
          <w:sz w:val="24"/>
          <w:szCs w:val="24"/>
          <w:highlight w:val="yellow"/>
          <w:u w:val="single"/>
        </w:rPr>
        <w:t>de</w:t>
      </w:r>
      <w:proofErr w:type="gramEnd"/>
      <w:r w:rsidRPr="00E13F2E">
        <w:rPr>
          <w:rFonts w:ascii="Arial" w:hAnsi="Arial" w:cs="Arial"/>
          <w:b/>
          <w:bCs/>
          <w:sz w:val="24"/>
          <w:szCs w:val="24"/>
          <w:highlight w:val="yellow"/>
          <w:u w:val="single"/>
        </w:rPr>
        <w:t xml:space="preserve"> </w:t>
      </w:r>
      <w:r w:rsidR="001B024C">
        <w:rPr>
          <w:rFonts w:ascii="Arial" w:hAnsi="Arial" w:cs="Arial"/>
          <w:b/>
          <w:bCs/>
          <w:sz w:val="24"/>
          <w:szCs w:val="24"/>
          <w:highlight w:val="yellow"/>
          <w:u w:val="single"/>
        </w:rPr>
        <w:t>fever</w:t>
      </w:r>
      <w:r w:rsidR="009D12B7" w:rsidRPr="00E13F2E">
        <w:rPr>
          <w:rFonts w:ascii="Arial" w:hAnsi="Arial" w:cs="Arial"/>
          <w:b/>
          <w:bCs/>
          <w:sz w:val="24"/>
          <w:szCs w:val="24"/>
          <w:highlight w:val="yellow"/>
          <w:u w:val="single"/>
        </w:rPr>
        <w:t>eiro</w:t>
      </w:r>
      <w:r w:rsidRPr="00E13F2E">
        <w:rPr>
          <w:rFonts w:ascii="Arial" w:hAnsi="Arial" w:cs="Arial"/>
          <w:b/>
          <w:bCs/>
          <w:sz w:val="24"/>
          <w:szCs w:val="24"/>
          <w:highlight w:val="yellow"/>
          <w:u w:val="single"/>
        </w:rPr>
        <w:t xml:space="preserve"> de 20</w:t>
      </w:r>
      <w:r w:rsidR="00D43957" w:rsidRPr="00E13F2E">
        <w:rPr>
          <w:rFonts w:ascii="Arial" w:hAnsi="Arial" w:cs="Arial"/>
          <w:b/>
          <w:bCs/>
          <w:sz w:val="24"/>
          <w:szCs w:val="24"/>
          <w:highlight w:val="yellow"/>
          <w:u w:val="single"/>
        </w:rPr>
        <w:t>20</w:t>
      </w:r>
      <w:r w:rsidRPr="00E13F2E">
        <w:rPr>
          <w:rFonts w:ascii="Arial" w:hAnsi="Arial" w:cs="Arial"/>
          <w:b/>
          <w:bCs/>
          <w:sz w:val="24"/>
          <w:szCs w:val="24"/>
          <w:highlight w:val="yellow"/>
          <w:u w:val="single"/>
        </w:rPr>
        <w:t>.</w:t>
      </w:r>
      <w:r w:rsidRPr="00E13F2E">
        <w:rPr>
          <w:rFonts w:ascii="Arial" w:hAnsi="Arial" w:cs="Arial"/>
          <w:b/>
          <w:bCs/>
          <w:sz w:val="24"/>
          <w:szCs w:val="24"/>
          <w:u w:val="single"/>
        </w:rPr>
        <w:t xml:space="preserve"> </w:t>
      </w:r>
    </w:p>
    <w:p w14:paraId="38D03CF9" w14:textId="77777777" w:rsidR="00A73DC0" w:rsidRPr="00E13F2E" w:rsidRDefault="00A73DC0" w:rsidP="00E13F2E">
      <w:pPr>
        <w:widowControl w:val="0"/>
        <w:tabs>
          <w:tab w:val="left" w:pos="567"/>
        </w:tabs>
        <w:spacing w:line="340" w:lineRule="atLeast"/>
        <w:ind w:left="567" w:right="-2" w:hanging="567"/>
        <w:jc w:val="both"/>
        <w:rPr>
          <w:rFonts w:ascii="Arial" w:hAnsi="Arial" w:cs="Arial"/>
          <w:sz w:val="24"/>
          <w:szCs w:val="24"/>
        </w:rPr>
      </w:pPr>
    </w:p>
    <w:p w14:paraId="27BFF985" w14:textId="77777777" w:rsidR="00A73DC0" w:rsidRPr="00E13F2E" w:rsidRDefault="00A73DC0" w:rsidP="00E13F2E">
      <w:pPr>
        <w:widowControl w:val="0"/>
        <w:tabs>
          <w:tab w:val="left" w:pos="0"/>
        </w:tabs>
        <w:spacing w:line="340" w:lineRule="atLeast"/>
        <w:ind w:right="-2"/>
        <w:jc w:val="both"/>
        <w:rPr>
          <w:rFonts w:ascii="Arial" w:hAnsi="Arial" w:cs="Arial"/>
          <w:sz w:val="24"/>
          <w:szCs w:val="24"/>
          <w:u w:val="single"/>
        </w:rPr>
      </w:pPr>
      <w:r w:rsidRPr="00E13F2E">
        <w:rPr>
          <w:rFonts w:ascii="Arial" w:hAnsi="Arial" w:cs="Arial"/>
          <w:b/>
          <w:sz w:val="24"/>
          <w:szCs w:val="24"/>
        </w:rPr>
        <w:t xml:space="preserve">1.2.3 </w:t>
      </w:r>
      <w:r w:rsidRPr="00E13F2E">
        <w:rPr>
          <w:rFonts w:ascii="Arial" w:hAnsi="Arial" w:cs="Arial"/>
          <w:sz w:val="24"/>
          <w:szCs w:val="24"/>
        </w:rPr>
        <w:t xml:space="preserve">A fase competitiva (lances) terá início previsto para todos os itens, às </w:t>
      </w:r>
      <w:r w:rsidR="00027CE6" w:rsidRPr="00E13F2E">
        <w:rPr>
          <w:rFonts w:ascii="Arial" w:hAnsi="Arial" w:cs="Arial"/>
          <w:b/>
          <w:sz w:val="24"/>
          <w:szCs w:val="24"/>
          <w:highlight w:val="yellow"/>
          <w:u w:val="single"/>
        </w:rPr>
        <w:t>09</w:t>
      </w:r>
      <w:r w:rsidRPr="00E13F2E">
        <w:rPr>
          <w:rFonts w:ascii="Arial" w:hAnsi="Arial" w:cs="Arial"/>
          <w:b/>
          <w:sz w:val="24"/>
          <w:szCs w:val="24"/>
          <w:highlight w:val="yellow"/>
          <w:u w:val="single"/>
        </w:rPr>
        <w:t>:</w:t>
      </w:r>
      <w:r w:rsidR="00027CE6" w:rsidRPr="00E13F2E">
        <w:rPr>
          <w:rFonts w:ascii="Arial" w:hAnsi="Arial" w:cs="Arial"/>
          <w:b/>
          <w:sz w:val="24"/>
          <w:szCs w:val="24"/>
          <w:highlight w:val="yellow"/>
          <w:u w:val="single"/>
        </w:rPr>
        <w:t>3</w:t>
      </w:r>
      <w:r w:rsidRPr="00E13F2E">
        <w:rPr>
          <w:rFonts w:ascii="Arial" w:hAnsi="Arial" w:cs="Arial"/>
          <w:b/>
          <w:sz w:val="24"/>
          <w:szCs w:val="24"/>
          <w:highlight w:val="yellow"/>
          <w:u w:val="single"/>
        </w:rPr>
        <w:t>5hs</w:t>
      </w:r>
      <w:r w:rsidRPr="00E13F2E">
        <w:rPr>
          <w:rFonts w:ascii="Arial" w:hAnsi="Arial" w:cs="Arial"/>
          <w:sz w:val="24"/>
          <w:szCs w:val="24"/>
          <w:highlight w:val="yellow"/>
          <w:u w:val="single"/>
        </w:rPr>
        <w:t xml:space="preserve"> </w:t>
      </w:r>
      <w:r w:rsidRPr="00E13F2E">
        <w:rPr>
          <w:rFonts w:ascii="Arial" w:hAnsi="Arial" w:cs="Arial"/>
          <w:b/>
          <w:sz w:val="24"/>
          <w:szCs w:val="24"/>
          <w:highlight w:val="yellow"/>
          <w:u w:val="single"/>
        </w:rPr>
        <w:t>do</w:t>
      </w:r>
      <w:r w:rsidRPr="00E13F2E">
        <w:rPr>
          <w:rFonts w:ascii="Arial" w:hAnsi="Arial" w:cs="Arial"/>
          <w:sz w:val="24"/>
          <w:szCs w:val="24"/>
          <w:highlight w:val="yellow"/>
          <w:u w:val="single"/>
        </w:rPr>
        <w:t xml:space="preserve"> </w:t>
      </w:r>
      <w:proofErr w:type="gramStart"/>
      <w:r w:rsidRPr="00E13F2E">
        <w:rPr>
          <w:rFonts w:ascii="Arial" w:hAnsi="Arial" w:cs="Arial"/>
          <w:b/>
          <w:sz w:val="24"/>
          <w:szCs w:val="24"/>
          <w:highlight w:val="yellow"/>
          <w:u w:val="single"/>
        </w:rPr>
        <w:t xml:space="preserve">dia </w:t>
      </w:r>
      <w:r w:rsidR="00027CE6" w:rsidRPr="00E13F2E">
        <w:rPr>
          <w:rFonts w:ascii="Arial" w:hAnsi="Arial" w:cs="Arial"/>
          <w:b/>
          <w:sz w:val="24"/>
          <w:szCs w:val="24"/>
          <w:highlight w:val="yellow"/>
          <w:u w:val="single"/>
        </w:rPr>
        <w:t xml:space="preserve"> </w:t>
      </w:r>
      <w:r w:rsidR="001B024C" w:rsidRPr="001B024C">
        <w:rPr>
          <w:rFonts w:ascii="Arial" w:hAnsi="Arial" w:cs="Arial"/>
          <w:b/>
          <w:sz w:val="24"/>
          <w:szCs w:val="24"/>
          <w:u w:val="single"/>
        </w:rPr>
        <w:t>17</w:t>
      </w:r>
      <w:proofErr w:type="gramEnd"/>
      <w:r w:rsidR="00027CE6" w:rsidRPr="001B024C">
        <w:rPr>
          <w:rFonts w:ascii="Arial" w:hAnsi="Arial" w:cs="Arial"/>
          <w:b/>
          <w:sz w:val="24"/>
          <w:szCs w:val="24"/>
          <w:u w:val="single"/>
        </w:rPr>
        <w:t xml:space="preserve"> </w:t>
      </w:r>
      <w:r w:rsidRPr="001B024C">
        <w:rPr>
          <w:rFonts w:ascii="Arial" w:hAnsi="Arial" w:cs="Arial"/>
          <w:b/>
          <w:sz w:val="24"/>
          <w:szCs w:val="24"/>
          <w:u w:val="single"/>
        </w:rPr>
        <w:t>de</w:t>
      </w:r>
      <w:r w:rsidR="001B024C" w:rsidRPr="001B024C">
        <w:rPr>
          <w:rFonts w:ascii="Arial" w:hAnsi="Arial" w:cs="Arial"/>
          <w:b/>
          <w:bCs/>
          <w:sz w:val="24"/>
          <w:szCs w:val="24"/>
          <w:highlight w:val="yellow"/>
          <w:u w:val="single"/>
        </w:rPr>
        <w:t xml:space="preserve"> </w:t>
      </w:r>
      <w:r w:rsidR="001B024C">
        <w:rPr>
          <w:rFonts w:ascii="Arial" w:hAnsi="Arial" w:cs="Arial"/>
          <w:b/>
          <w:bCs/>
          <w:sz w:val="24"/>
          <w:szCs w:val="24"/>
          <w:highlight w:val="yellow"/>
          <w:u w:val="single"/>
        </w:rPr>
        <w:t>fever</w:t>
      </w:r>
      <w:r w:rsidR="001B024C" w:rsidRPr="00E13F2E">
        <w:rPr>
          <w:rFonts w:ascii="Arial" w:hAnsi="Arial" w:cs="Arial"/>
          <w:b/>
          <w:bCs/>
          <w:sz w:val="24"/>
          <w:szCs w:val="24"/>
          <w:highlight w:val="yellow"/>
          <w:u w:val="single"/>
        </w:rPr>
        <w:t>eiro</w:t>
      </w:r>
      <w:r w:rsidR="001B024C" w:rsidRPr="001B024C">
        <w:rPr>
          <w:rFonts w:ascii="Arial" w:hAnsi="Arial" w:cs="Arial"/>
          <w:b/>
          <w:sz w:val="24"/>
          <w:szCs w:val="24"/>
          <w:u w:val="single"/>
        </w:rPr>
        <w:t xml:space="preserve"> </w:t>
      </w:r>
      <w:r w:rsidRPr="001B024C">
        <w:rPr>
          <w:rFonts w:ascii="Arial" w:hAnsi="Arial" w:cs="Arial"/>
          <w:b/>
          <w:sz w:val="24"/>
          <w:szCs w:val="24"/>
          <w:u w:val="single"/>
        </w:rPr>
        <w:t>de 20</w:t>
      </w:r>
      <w:r w:rsidR="00D43957" w:rsidRPr="001B024C">
        <w:rPr>
          <w:rFonts w:ascii="Arial" w:hAnsi="Arial" w:cs="Arial"/>
          <w:b/>
          <w:sz w:val="24"/>
          <w:szCs w:val="24"/>
          <w:u w:val="single"/>
        </w:rPr>
        <w:t>20</w:t>
      </w:r>
      <w:r w:rsidRPr="001B024C">
        <w:rPr>
          <w:rFonts w:ascii="Arial" w:hAnsi="Arial" w:cs="Arial"/>
          <w:b/>
          <w:sz w:val="24"/>
          <w:szCs w:val="24"/>
          <w:u w:val="single"/>
        </w:rPr>
        <w:t>.</w:t>
      </w:r>
    </w:p>
    <w:p w14:paraId="0AD42DB9" w14:textId="77777777" w:rsidR="00A73DC0" w:rsidRPr="00E13F2E" w:rsidRDefault="00A73DC0" w:rsidP="00E13F2E">
      <w:pPr>
        <w:widowControl w:val="0"/>
        <w:spacing w:line="340" w:lineRule="atLeast"/>
        <w:ind w:right="-2"/>
        <w:jc w:val="both"/>
        <w:rPr>
          <w:rFonts w:ascii="Arial" w:hAnsi="Arial" w:cs="Arial"/>
          <w:sz w:val="24"/>
          <w:szCs w:val="24"/>
        </w:rPr>
      </w:pPr>
    </w:p>
    <w:p w14:paraId="08EAD3D9" w14:textId="77777777" w:rsidR="00A73DC0" w:rsidRPr="00E13F2E" w:rsidRDefault="00A73DC0" w:rsidP="00E13F2E">
      <w:pPr>
        <w:pStyle w:val="Avanocorpodotexto"/>
        <w:tabs>
          <w:tab w:val="clear" w:pos="8646"/>
          <w:tab w:val="clear" w:pos="8788"/>
          <w:tab w:val="clear" w:pos="10632"/>
          <w:tab w:val="left" w:pos="567"/>
          <w:tab w:val="left" w:pos="1134"/>
        </w:tabs>
        <w:spacing w:line="340" w:lineRule="atLeast"/>
        <w:ind w:right="-2"/>
      </w:pPr>
      <w:proofErr w:type="gramStart"/>
      <w:r w:rsidRPr="00E13F2E">
        <w:rPr>
          <w:b/>
        </w:rPr>
        <w:t xml:space="preserve">1.3  </w:t>
      </w:r>
      <w:r w:rsidRPr="00E13F2E">
        <w:t>Não</w:t>
      </w:r>
      <w:proofErr w:type="gramEnd"/>
      <w:r w:rsidRPr="00E13F2E">
        <w:t xml:space="preserve"> havendo expediente ou ocorrendo qualquer fato superveniente que impeça a realização do certame na data marcada, a sessão será automaticamente transferida para </w:t>
      </w:r>
      <w:r w:rsidRPr="00E13F2E">
        <w:lastRenderedPageBreak/>
        <w:t>o primeiro dia útil subsequente, no mesmo horário anteriormente estabelecido, independentemente de nova comunicação, desde que não haja comunicação do Pregoeiro em contrário.</w:t>
      </w:r>
    </w:p>
    <w:p w14:paraId="33CDE3CE" w14:textId="77777777" w:rsidR="00A73DC0" w:rsidRPr="00E13F2E" w:rsidRDefault="00A73DC0" w:rsidP="00E13F2E">
      <w:pPr>
        <w:pStyle w:val="P30"/>
        <w:tabs>
          <w:tab w:val="left" w:pos="-900"/>
          <w:tab w:val="left" w:pos="0"/>
          <w:tab w:val="left" w:pos="567"/>
          <w:tab w:val="left" w:pos="900"/>
          <w:tab w:val="left" w:pos="1800"/>
          <w:tab w:val="left" w:pos="2700"/>
          <w:tab w:val="left" w:pos="3600"/>
          <w:tab w:val="left" w:pos="4500"/>
          <w:tab w:val="left" w:pos="5400"/>
          <w:tab w:val="left" w:pos="6300"/>
          <w:tab w:val="left" w:pos="7200"/>
          <w:tab w:val="left" w:pos="8680"/>
          <w:tab w:val="left" w:pos="9000"/>
          <w:tab w:val="left" w:pos="9900"/>
          <w:tab w:val="left" w:pos="10800"/>
          <w:tab w:val="left" w:pos="11700"/>
          <w:tab w:val="left" w:pos="12600"/>
          <w:tab w:val="left" w:pos="13500"/>
          <w:tab w:val="left" w:pos="14400"/>
          <w:tab w:val="left" w:pos="15300"/>
        </w:tabs>
        <w:spacing w:line="340" w:lineRule="atLeast"/>
        <w:ind w:right="-2"/>
        <w:rPr>
          <w:rFonts w:ascii="Arial" w:hAnsi="Arial" w:cs="Arial"/>
          <w:b w:val="0"/>
          <w:szCs w:val="24"/>
        </w:rPr>
      </w:pPr>
    </w:p>
    <w:p w14:paraId="7CA9239C" w14:textId="77777777" w:rsidR="00A73DC0" w:rsidRPr="00E13F2E" w:rsidRDefault="00A73DC0" w:rsidP="00E13F2E">
      <w:pPr>
        <w:tabs>
          <w:tab w:val="left" w:pos="567"/>
        </w:tabs>
        <w:spacing w:line="340" w:lineRule="atLeast"/>
        <w:ind w:right="-2"/>
        <w:jc w:val="both"/>
        <w:rPr>
          <w:rFonts w:ascii="Arial" w:hAnsi="Arial" w:cs="Arial"/>
          <w:sz w:val="24"/>
          <w:szCs w:val="24"/>
        </w:rPr>
      </w:pPr>
      <w:proofErr w:type="gramStart"/>
      <w:r w:rsidRPr="00E13F2E">
        <w:rPr>
          <w:rFonts w:ascii="Arial" w:hAnsi="Arial" w:cs="Arial"/>
          <w:b/>
          <w:sz w:val="24"/>
          <w:szCs w:val="24"/>
        </w:rPr>
        <w:t xml:space="preserve">1.4 </w:t>
      </w:r>
      <w:r w:rsidRPr="00E13F2E">
        <w:rPr>
          <w:rFonts w:ascii="Arial" w:hAnsi="Arial" w:cs="Arial"/>
          <w:sz w:val="24"/>
          <w:szCs w:val="24"/>
        </w:rPr>
        <w:t xml:space="preserve"> Todas</w:t>
      </w:r>
      <w:proofErr w:type="gramEnd"/>
      <w:r w:rsidRPr="00E13F2E">
        <w:rPr>
          <w:rFonts w:ascii="Arial" w:hAnsi="Arial" w:cs="Arial"/>
          <w:sz w:val="24"/>
          <w:szCs w:val="24"/>
        </w:rPr>
        <w:t xml:space="preserve"> as referências de tempo contidas neste Edital, no Aviso e durante a Sessão Pública observarão, obrigatoriamente, o horário de Brasília – DF e, dessa forma, serão registradas no sistema eletrônico e na documentação relativa ao certame.</w:t>
      </w:r>
    </w:p>
    <w:p w14:paraId="7FC80656" w14:textId="77777777" w:rsidR="00A73DC0" w:rsidRPr="00E13F2E" w:rsidRDefault="00A73DC0" w:rsidP="00E13F2E">
      <w:pPr>
        <w:pStyle w:val="Corpodetexto"/>
        <w:spacing w:before="0" w:line="340" w:lineRule="atLeast"/>
        <w:ind w:right="-2"/>
        <w:rPr>
          <w:rFonts w:cs="Arial"/>
          <w:szCs w:val="24"/>
        </w:rPr>
      </w:pPr>
    </w:p>
    <w:p w14:paraId="37A81C63" w14:textId="77777777" w:rsidR="003C2BD5" w:rsidRPr="00E13F2E" w:rsidRDefault="003C2BD5" w:rsidP="00E13F2E">
      <w:pPr>
        <w:pStyle w:val="Corpodetexto"/>
        <w:spacing w:before="0" w:line="340" w:lineRule="atLeast"/>
        <w:ind w:right="-2"/>
        <w:rPr>
          <w:rFonts w:cs="Arial"/>
          <w:szCs w:val="24"/>
        </w:rPr>
      </w:pPr>
    </w:p>
    <w:p w14:paraId="4755C147" w14:textId="77777777" w:rsidR="002F5715" w:rsidRPr="00E13F2E" w:rsidRDefault="00A63039" w:rsidP="00E13F2E">
      <w:pPr>
        <w:pStyle w:val="Textbody"/>
        <w:shd w:val="clear" w:color="auto" w:fill="D9D9D9" w:themeFill="background1" w:themeFillShade="D9"/>
        <w:spacing w:before="0" w:line="340" w:lineRule="atLeast"/>
        <w:ind w:right="-2"/>
        <w:rPr>
          <w:rFonts w:cs="Arial"/>
          <w:b/>
          <w:szCs w:val="24"/>
        </w:rPr>
      </w:pPr>
      <w:r w:rsidRPr="00E13F2E">
        <w:rPr>
          <w:rFonts w:cs="Arial"/>
          <w:b/>
          <w:szCs w:val="24"/>
        </w:rPr>
        <w:t>2.0</w:t>
      </w:r>
      <w:r w:rsidR="002F5715" w:rsidRPr="00E13F2E">
        <w:rPr>
          <w:rFonts w:cs="Arial"/>
          <w:b/>
          <w:szCs w:val="24"/>
        </w:rPr>
        <w:t xml:space="preserve"> – DO OBJETO</w:t>
      </w:r>
    </w:p>
    <w:p w14:paraId="3FE4AD4A" w14:textId="77777777" w:rsidR="002F5715" w:rsidRPr="00E13F2E" w:rsidRDefault="002F5715" w:rsidP="00E13F2E">
      <w:pPr>
        <w:pStyle w:val="Textbody"/>
        <w:spacing w:before="0" w:line="340" w:lineRule="atLeast"/>
        <w:ind w:right="-2"/>
        <w:rPr>
          <w:rFonts w:cs="Arial"/>
          <w:b/>
          <w:szCs w:val="24"/>
        </w:rPr>
      </w:pPr>
    </w:p>
    <w:p w14:paraId="42D8CA52" w14:textId="77777777" w:rsidR="001543E7" w:rsidRPr="009F2B2A" w:rsidRDefault="004C0A17" w:rsidP="00E13F2E">
      <w:pPr>
        <w:pStyle w:val="Default"/>
        <w:spacing w:line="340" w:lineRule="atLeast"/>
        <w:ind w:right="-2"/>
        <w:jc w:val="both"/>
        <w:rPr>
          <w:highlight w:val="yellow"/>
        </w:rPr>
      </w:pPr>
      <w:r w:rsidRPr="009F2B2A">
        <w:rPr>
          <w:rFonts w:eastAsia="Calibri"/>
        </w:rPr>
        <w:t xml:space="preserve">Contratação de empresa especializada para o fornecimento de 180 (cento e oitenta) licenças de uso da solução de segurança </w:t>
      </w:r>
      <w:proofErr w:type="spellStart"/>
      <w:r w:rsidRPr="009F2B2A">
        <w:rPr>
          <w:rFonts w:eastAsia="Calibri"/>
        </w:rPr>
        <w:t>Smart</w:t>
      </w:r>
      <w:proofErr w:type="spellEnd"/>
      <w:r w:rsidRPr="009F2B2A">
        <w:rPr>
          <w:rFonts w:eastAsia="Calibri"/>
        </w:rPr>
        <w:t xml:space="preserve"> </w:t>
      </w:r>
      <w:proofErr w:type="spellStart"/>
      <w:r w:rsidRPr="009F2B2A">
        <w:rPr>
          <w:rFonts w:eastAsia="Calibri"/>
        </w:rPr>
        <w:t>Protection</w:t>
      </w:r>
      <w:proofErr w:type="spellEnd"/>
      <w:r w:rsidRPr="009F2B2A">
        <w:rPr>
          <w:rFonts w:eastAsia="Calibri"/>
        </w:rPr>
        <w:t xml:space="preserve"> For </w:t>
      </w:r>
      <w:proofErr w:type="spellStart"/>
      <w:r w:rsidRPr="009F2B2A">
        <w:rPr>
          <w:rFonts w:eastAsia="Calibri"/>
        </w:rPr>
        <w:t>Endpoints</w:t>
      </w:r>
      <w:proofErr w:type="spellEnd"/>
      <w:r w:rsidRPr="009F2B2A">
        <w:rPr>
          <w:rFonts w:eastAsia="Calibri"/>
        </w:rPr>
        <w:t xml:space="preserve"> </w:t>
      </w:r>
      <w:r w:rsidR="006F02D7" w:rsidRPr="006F02D7">
        <w:rPr>
          <w:rFonts w:eastAsia="Calibri"/>
        </w:rPr>
        <w:t xml:space="preserve">por um período de </w:t>
      </w:r>
      <w:r w:rsidR="006F02D7" w:rsidRPr="001B024C">
        <w:rPr>
          <w:rFonts w:eastAsia="Calibri"/>
          <w:b/>
          <w:bCs/>
          <w:highlight w:val="yellow"/>
          <w:u w:val="single"/>
        </w:rPr>
        <w:t>5 (cinco anos),</w:t>
      </w:r>
      <w:r w:rsidR="006F02D7">
        <w:rPr>
          <w:rFonts w:eastAsia="Calibri"/>
        </w:rPr>
        <w:t xml:space="preserve"> </w:t>
      </w:r>
      <w:r w:rsidRPr="009F2B2A">
        <w:rPr>
          <w:rFonts w:eastAsia="Calibri"/>
        </w:rPr>
        <w:t xml:space="preserve">com respectivos serviços de implementação e configuração da solução (upgrade/update) e treinamento de pessoal </w:t>
      </w:r>
      <w:r w:rsidR="00DB0B39" w:rsidRPr="009F2B2A">
        <w:rPr>
          <w:rFonts w:eastAsia="Calibri"/>
        </w:rPr>
        <w:t xml:space="preserve">da Gerencia de </w:t>
      </w:r>
      <w:r w:rsidR="00370C86">
        <w:rPr>
          <w:rFonts w:eastAsia="Calibri"/>
        </w:rPr>
        <w:t xml:space="preserve">Tecnologia da </w:t>
      </w:r>
      <w:r w:rsidR="00DB0B39" w:rsidRPr="009F2B2A">
        <w:rPr>
          <w:rFonts w:eastAsia="Calibri"/>
        </w:rPr>
        <w:t>Inform</w:t>
      </w:r>
      <w:r w:rsidR="00370C86">
        <w:rPr>
          <w:rFonts w:eastAsia="Calibri"/>
        </w:rPr>
        <w:t>ação</w:t>
      </w:r>
      <w:r w:rsidR="00DB0B39" w:rsidRPr="009F2B2A">
        <w:rPr>
          <w:rFonts w:eastAsia="Calibri"/>
        </w:rPr>
        <w:t xml:space="preserve"> </w:t>
      </w:r>
      <w:r w:rsidRPr="009F2B2A">
        <w:rPr>
          <w:rFonts w:eastAsia="Calibri"/>
        </w:rPr>
        <w:t xml:space="preserve">na utilização da ferramenta Trend Micro </w:t>
      </w:r>
      <w:r w:rsidR="00A1459E">
        <w:rPr>
          <w:rFonts w:eastAsia="Calibri"/>
        </w:rPr>
        <w:t>em uso na</w:t>
      </w:r>
      <w:r w:rsidRPr="009F2B2A">
        <w:rPr>
          <w:rFonts w:eastAsia="Calibri"/>
        </w:rPr>
        <w:t xml:space="preserve"> GoiásFomento, </w:t>
      </w:r>
      <w:r w:rsidR="00F1740E" w:rsidRPr="009F2B2A">
        <w:rPr>
          <w:rFonts w:eastAsia="Calibri"/>
        </w:rPr>
        <w:t xml:space="preserve">com </w:t>
      </w:r>
      <w:r w:rsidR="00013870" w:rsidRPr="009F2B2A">
        <w:rPr>
          <w:rFonts w:eastAsia="Calibri"/>
        </w:rPr>
        <w:t xml:space="preserve">o objetivo </w:t>
      </w:r>
      <w:r w:rsidR="00F1740E" w:rsidRPr="009F2B2A">
        <w:rPr>
          <w:rFonts w:eastAsia="Calibri"/>
        </w:rPr>
        <w:t xml:space="preserve">de prover segurança para o ambiente corporativo da GoiásFomento, </w:t>
      </w:r>
      <w:r w:rsidRPr="009F2B2A">
        <w:rPr>
          <w:rFonts w:eastAsia="Calibri"/>
        </w:rPr>
        <w:t>conforme condições</w:t>
      </w:r>
      <w:r w:rsidR="00476D70" w:rsidRPr="009F2B2A">
        <w:rPr>
          <w:rFonts w:eastAsia="Calibri"/>
        </w:rPr>
        <w:t xml:space="preserve"> e exigências constantes d</w:t>
      </w:r>
      <w:r w:rsidRPr="009F2B2A">
        <w:rPr>
          <w:rFonts w:eastAsia="Calibri"/>
        </w:rPr>
        <w:t>o Termo de Referência</w:t>
      </w:r>
      <w:r w:rsidR="001576EF" w:rsidRPr="009F2B2A">
        <w:rPr>
          <w:rFonts w:eastAsia="Calibri"/>
        </w:rPr>
        <w:t xml:space="preserve"> (</w:t>
      </w:r>
      <w:proofErr w:type="spellStart"/>
      <w:r w:rsidR="001576EF" w:rsidRPr="009F2B2A">
        <w:rPr>
          <w:rFonts w:eastAsia="Calibri"/>
        </w:rPr>
        <w:t>Anexo-I</w:t>
      </w:r>
      <w:proofErr w:type="spellEnd"/>
      <w:r w:rsidR="001576EF" w:rsidRPr="009F2B2A">
        <w:rPr>
          <w:rFonts w:eastAsia="Calibri"/>
        </w:rPr>
        <w:t>)</w:t>
      </w:r>
      <w:r w:rsidR="00C93B38" w:rsidRPr="009F2B2A">
        <w:rPr>
          <w:rFonts w:eastAsia="Calibri"/>
        </w:rPr>
        <w:t xml:space="preserve"> </w:t>
      </w:r>
      <w:r w:rsidR="00EC4045" w:rsidRPr="009F2B2A">
        <w:rPr>
          <w:rFonts w:eastAsia="Calibri"/>
        </w:rPr>
        <w:t xml:space="preserve">e </w:t>
      </w:r>
      <w:r w:rsidR="004C6573" w:rsidRPr="009F2B2A">
        <w:rPr>
          <w:rFonts w:eastAsia="Calibri"/>
        </w:rPr>
        <w:t xml:space="preserve">Especificações e </w:t>
      </w:r>
      <w:r w:rsidR="00371BCB" w:rsidRPr="009F2B2A">
        <w:rPr>
          <w:rFonts w:eastAsia="Calibri"/>
        </w:rPr>
        <w:t>R</w:t>
      </w:r>
      <w:r w:rsidR="004C6573" w:rsidRPr="009F2B2A">
        <w:rPr>
          <w:rFonts w:eastAsia="Calibri"/>
        </w:rPr>
        <w:t>equisitos Técnicos (</w:t>
      </w:r>
      <w:r w:rsidR="00EC4045" w:rsidRPr="009F2B2A">
        <w:rPr>
          <w:rFonts w:eastAsia="Calibri"/>
        </w:rPr>
        <w:t>Anexo</w:t>
      </w:r>
      <w:r w:rsidR="004C6573" w:rsidRPr="009F2B2A">
        <w:rPr>
          <w:rFonts w:eastAsia="Calibri"/>
        </w:rPr>
        <w:t>-II)</w:t>
      </w:r>
      <w:r w:rsidR="00F1740E" w:rsidRPr="009F2B2A">
        <w:rPr>
          <w:rFonts w:eastAsia="Calibri"/>
        </w:rPr>
        <w:t>,</w:t>
      </w:r>
      <w:r w:rsidRPr="009F2B2A">
        <w:rPr>
          <w:rFonts w:eastAsia="Calibri"/>
        </w:rPr>
        <w:t xml:space="preserve"> parte integrante deste Edital</w:t>
      </w:r>
      <w:r w:rsidR="00F1740E" w:rsidRPr="009F2B2A">
        <w:rPr>
          <w:rFonts w:eastAsia="Calibri"/>
        </w:rPr>
        <w:t>.</w:t>
      </w:r>
    </w:p>
    <w:p w14:paraId="11D68ED9" w14:textId="77777777" w:rsidR="007432D2" w:rsidRDefault="007432D2" w:rsidP="00E13F2E">
      <w:pPr>
        <w:pStyle w:val="Default"/>
        <w:spacing w:line="340" w:lineRule="atLeast"/>
        <w:ind w:left="360" w:right="-2"/>
        <w:jc w:val="both"/>
      </w:pPr>
    </w:p>
    <w:p w14:paraId="6F32D340" w14:textId="77777777" w:rsidR="00DA0224" w:rsidRPr="00E13F2E" w:rsidRDefault="00DA0224" w:rsidP="00E13F2E">
      <w:pPr>
        <w:pStyle w:val="Default"/>
        <w:spacing w:line="340" w:lineRule="atLeast"/>
        <w:ind w:left="360" w:right="-2"/>
        <w:jc w:val="both"/>
      </w:pPr>
    </w:p>
    <w:p w14:paraId="0BDF35D7" w14:textId="77777777" w:rsidR="007B67E5" w:rsidRPr="00E13F2E" w:rsidRDefault="007B67E5" w:rsidP="00E13F2E">
      <w:pPr>
        <w:pStyle w:val="Corpodetexto"/>
        <w:shd w:val="clear" w:color="auto" w:fill="D9D9D9" w:themeFill="background1" w:themeFillShade="D9"/>
        <w:tabs>
          <w:tab w:val="left" w:pos="567"/>
        </w:tabs>
        <w:spacing w:line="340" w:lineRule="atLeast"/>
        <w:ind w:right="-2"/>
        <w:rPr>
          <w:rFonts w:cs="Arial"/>
          <w:b/>
          <w:szCs w:val="24"/>
        </w:rPr>
      </w:pPr>
      <w:r w:rsidRPr="00E13F2E">
        <w:rPr>
          <w:rFonts w:cs="Arial"/>
          <w:b/>
          <w:szCs w:val="24"/>
        </w:rPr>
        <w:t xml:space="preserve">3.0 </w:t>
      </w:r>
      <w:r w:rsidRPr="00E13F2E">
        <w:rPr>
          <w:rFonts w:cs="Arial"/>
          <w:b/>
          <w:szCs w:val="24"/>
        </w:rPr>
        <w:tab/>
        <w:t>DAS FORMALIZAÇÕES DE CONSULTAS</w:t>
      </w:r>
    </w:p>
    <w:p w14:paraId="0D2128B0" w14:textId="77777777" w:rsidR="007B67E5" w:rsidRPr="00E13F2E" w:rsidRDefault="007B67E5" w:rsidP="00E13F2E">
      <w:pPr>
        <w:pStyle w:val="Corpodetexto"/>
        <w:spacing w:line="340" w:lineRule="atLeast"/>
        <w:ind w:right="-2"/>
        <w:rPr>
          <w:rFonts w:cs="Arial"/>
          <w:szCs w:val="24"/>
        </w:rPr>
      </w:pPr>
      <w:r w:rsidRPr="00E13F2E">
        <w:rPr>
          <w:rFonts w:cs="Arial"/>
          <w:szCs w:val="24"/>
        </w:rPr>
        <w:t xml:space="preserve">O licitante poderá formular consultas, exclusivamente, através do e-mail: </w:t>
      </w:r>
      <w:hyperlink r:id="rId10" w:history="1">
        <w:r w:rsidRPr="00E13F2E">
          <w:rPr>
            <w:rStyle w:val="Hyperlink"/>
            <w:rFonts w:cs="Arial"/>
            <w:szCs w:val="24"/>
          </w:rPr>
          <w:t>johnilton.silva@goiasfomento.com</w:t>
        </w:r>
      </w:hyperlink>
      <w:r w:rsidRPr="00E13F2E">
        <w:rPr>
          <w:rFonts w:cs="Arial"/>
          <w:szCs w:val="24"/>
        </w:rPr>
        <w:t>, até 3 (três) dias úteis anteriores à data fixada para abertura da sessão pública, informando o número desta licitação.</w:t>
      </w:r>
    </w:p>
    <w:p w14:paraId="4C22A886" w14:textId="77777777" w:rsidR="00DA0224" w:rsidRPr="00E13F2E" w:rsidRDefault="00DA0224" w:rsidP="00E13F2E">
      <w:pPr>
        <w:pStyle w:val="Corpodetexto"/>
        <w:spacing w:line="340" w:lineRule="atLeast"/>
        <w:ind w:right="-2"/>
        <w:rPr>
          <w:rFonts w:cs="Arial"/>
          <w:szCs w:val="24"/>
        </w:rPr>
      </w:pPr>
    </w:p>
    <w:p w14:paraId="68A80C8C" w14:textId="77777777" w:rsidR="007B67E5" w:rsidRPr="00E13F2E" w:rsidRDefault="007B67E5" w:rsidP="00E13F2E">
      <w:pPr>
        <w:pStyle w:val="Corpodetexto"/>
        <w:shd w:val="clear" w:color="auto" w:fill="D9D9D9" w:themeFill="background1" w:themeFillShade="D9"/>
        <w:tabs>
          <w:tab w:val="left" w:pos="567"/>
        </w:tabs>
        <w:spacing w:line="340" w:lineRule="atLeast"/>
        <w:ind w:left="567" w:right="-2" w:hanging="567"/>
        <w:rPr>
          <w:rFonts w:cs="Arial"/>
          <w:b/>
          <w:szCs w:val="24"/>
        </w:rPr>
      </w:pPr>
      <w:r w:rsidRPr="00E13F2E">
        <w:rPr>
          <w:rFonts w:cs="Arial"/>
          <w:b/>
          <w:szCs w:val="24"/>
        </w:rPr>
        <w:t xml:space="preserve">4.0 </w:t>
      </w:r>
      <w:r w:rsidRPr="00E13F2E">
        <w:rPr>
          <w:rFonts w:cs="Arial"/>
          <w:b/>
          <w:szCs w:val="24"/>
        </w:rPr>
        <w:tab/>
        <w:t>DO RECEBIMENTO DAS PROPOSTAS, ABERTURA DA SESSÃO E INÍCIO DA DISPUTA DE PREÇOS.</w:t>
      </w:r>
    </w:p>
    <w:p w14:paraId="11F637F8" w14:textId="77777777" w:rsidR="007B67E5" w:rsidRDefault="007B67E5" w:rsidP="00E13F2E">
      <w:pPr>
        <w:pStyle w:val="Corpodetexto"/>
        <w:spacing w:line="340" w:lineRule="atLeast"/>
        <w:ind w:right="-2"/>
        <w:rPr>
          <w:rFonts w:cs="Arial"/>
          <w:szCs w:val="24"/>
        </w:rPr>
      </w:pPr>
      <w:r w:rsidRPr="00E13F2E">
        <w:rPr>
          <w:rFonts w:cs="Arial"/>
          <w:szCs w:val="24"/>
        </w:rPr>
        <w:t>O licitante deverá observar as datas e horários previstos para a abertura da sessão, atentando também para a data e horário marcados para início da disputa de preços, conforme disposto na folha de rosto deste Edital.</w:t>
      </w:r>
    </w:p>
    <w:p w14:paraId="2DCDE828" w14:textId="77777777" w:rsidR="00294AE1" w:rsidRPr="00E13F2E" w:rsidRDefault="00294AE1" w:rsidP="00E13F2E">
      <w:pPr>
        <w:pStyle w:val="Corpodetexto"/>
        <w:spacing w:line="340" w:lineRule="atLeast"/>
        <w:ind w:right="-2"/>
        <w:rPr>
          <w:rFonts w:cs="Arial"/>
          <w:szCs w:val="24"/>
        </w:rPr>
      </w:pPr>
    </w:p>
    <w:p w14:paraId="4F500FCF" w14:textId="77777777" w:rsidR="007B67E5" w:rsidRPr="00E13F2E" w:rsidRDefault="007B67E5" w:rsidP="00E13F2E">
      <w:pPr>
        <w:pStyle w:val="Corpodetexto"/>
        <w:shd w:val="clear" w:color="auto" w:fill="D9D9D9" w:themeFill="background1" w:themeFillShade="D9"/>
        <w:tabs>
          <w:tab w:val="left" w:pos="567"/>
        </w:tabs>
        <w:spacing w:line="340" w:lineRule="atLeast"/>
        <w:ind w:right="-2"/>
        <w:rPr>
          <w:rFonts w:cs="Arial"/>
          <w:b/>
          <w:szCs w:val="24"/>
        </w:rPr>
      </w:pPr>
      <w:r w:rsidRPr="00E13F2E">
        <w:rPr>
          <w:rFonts w:cs="Arial"/>
          <w:b/>
          <w:szCs w:val="24"/>
        </w:rPr>
        <w:t xml:space="preserve">5.0 </w:t>
      </w:r>
      <w:r w:rsidRPr="00E13F2E">
        <w:rPr>
          <w:rFonts w:cs="Arial"/>
          <w:b/>
          <w:szCs w:val="24"/>
        </w:rPr>
        <w:tab/>
        <w:t>DA REFERÊNCIA DE TEMPO</w:t>
      </w:r>
    </w:p>
    <w:p w14:paraId="4D7B6AC4" w14:textId="77777777" w:rsidR="007B67E5" w:rsidRPr="00E13F2E" w:rsidRDefault="007B67E5" w:rsidP="00E13F2E">
      <w:pPr>
        <w:pStyle w:val="Corpodetexto"/>
        <w:spacing w:line="340" w:lineRule="atLeast"/>
        <w:ind w:right="-2"/>
        <w:rPr>
          <w:rFonts w:cs="Arial"/>
          <w:szCs w:val="24"/>
        </w:rPr>
      </w:pPr>
      <w:r w:rsidRPr="00E13F2E">
        <w:rPr>
          <w:rFonts w:cs="Arial"/>
          <w:szCs w:val="24"/>
        </w:rPr>
        <w:t>Todas as referências de tempo no Edital, no Aviso e durante a Sessão Pública observarão obrigatoriamente o horário de Brasília – DF e, dessa forma serão registrados na documentação relativa ao certame.</w:t>
      </w:r>
    </w:p>
    <w:p w14:paraId="12BBB0A1" w14:textId="77777777" w:rsidR="007B67E5" w:rsidRDefault="007B67E5" w:rsidP="00E13F2E">
      <w:pPr>
        <w:pStyle w:val="Corpodetexto"/>
        <w:spacing w:line="340" w:lineRule="atLeast"/>
        <w:ind w:right="-2"/>
        <w:rPr>
          <w:rFonts w:cs="Arial"/>
          <w:szCs w:val="24"/>
        </w:rPr>
      </w:pPr>
    </w:p>
    <w:p w14:paraId="4573D8A5" w14:textId="77777777" w:rsidR="00DA0224" w:rsidRPr="00E13F2E" w:rsidRDefault="00DA0224" w:rsidP="00E13F2E">
      <w:pPr>
        <w:pStyle w:val="Corpodetexto"/>
        <w:spacing w:line="340" w:lineRule="atLeast"/>
        <w:ind w:right="-2"/>
        <w:rPr>
          <w:rFonts w:cs="Arial"/>
          <w:szCs w:val="24"/>
        </w:rPr>
      </w:pPr>
    </w:p>
    <w:p w14:paraId="084B08B6" w14:textId="77777777" w:rsidR="007B67E5" w:rsidRPr="00E13F2E" w:rsidRDefault="007B67E5" w:rsidP="00E13F2E">
      <w:pPr>
        <w:pStyle w:val="Corpodetexto"/>
        <w:shd w:val="clear" w:color="auto" w:fill="D9D9D9" w:themeFill="background1" w:themeFillShade="D9"/>
        <w:tabs>
          <w:tab w:val="left" w:pos="567"/>
        </w:tabs>
        <w:spacing w:line="340" w:lineRule="atLeast"/>
        <w:ind w:right="-2"/>
        <w:rPr>
          <w:rFonts w:cs="Arial"/>
          <w:b/>
          <w:szCs w:val="24"/>
        </w:rPr>
      </w:pPr>
      <w:r w:rsidRPr="00E13F2E">
        <w:rPr>
          <w:rFonts w:cs="Arial"/>
          <w:b/>
          <w:szCs w:val="24"/>
        </w:rPr>
        <w:t xml:space="preserve">6.0 </w:t>
      </w:r>
      <w:r w:rsidRPr="00E13F2E">
        <w:rPr>
          <w:rFonts w:cs="Arial"/>
          <w:b/>
          <w:szCs w:val="24"/>
        </w:rPr>
        <w:tab/>
        <w:t>DA PARTICIPAÇÃO NO PREGÃO</w:t>
      </w:r>
    </w:p>
    <w:p w14:paraId="4199EEA1" w14:textId="77777777" w:rsidR="007B67E5" w:rsidRPr="00E13F2E" w:rsidRDefault="007B67E5" w:rsidP="009B7AFC">
      <w:pPr>
        <w:tabs>
          <w:tab w:val="left" w:pos="284"/>
        </w:tabs>
        <w:spacing w:before="240" w:line="340" w:lineRule="atLeast"/>
        <w:ind w:right="-2"/>
        <w:jc w:val="both"/>
        <w:rPr>
          <w:rFonts w:ascii="Arial" w:hAnsi="Arial" w:cs="Arial"/>
          <w:sz w:val="24"/>
          <w:szCs w:val="24"/>
        </w:rPr>
      </w:pPr>
      <w:r w:rsidRPr="00E13F2E">
        <w:rPr>
          <w:rFonts w:ascii="Arial" w:hAnsi="Arial" w:cs="Arial"/>
          <w:b/>
          <w:bCs/>
          <w:sz w:val="24"/>
          <w:szCs w:val="24"/>
        </w:rPr>
        <w:t xml:space="preserve">6.1.1 </w:t>
      </w:r>
      <w:r w:rsidR="007D061F">
        <w:rPr>
          <w:rFonts w:ascii="Arial" w:hAnsi="Arial" w:cs="Arial"/>
          <w:bCs/>
          <w:sz w:val="24"/>
          <w:szCs w:val="24"/>
        </w:rPr>
        <w:t>Q</w:t>
      </w:r>
      <w:r w:rsidR="005F2E86">
        <w:rPr>
          <w:rFonts w:ascii="Arial" w:hAnsi="Arial" w:cs="Arial"/>
          <w:bCs/>
          <w:sz w:val="24"/>
          <w:szCs w:val="24"/>
        </w:rPr>
        <w:t>ue seja</w:t>
      </w:r>
      <w:r w:rsidR="007D061F">
        <w:rPr>
          <w:rFonts w:ascii="Arial" w:hAnsi="Arial" w:cs="Arial"/>
          <w:bCs/>
          <w:sz w:val="24"/>
          <w:szCs w:val="24"/>
        </w:rPr>
        <w:t>m</w:t>
      </w:r>
      <w:r w:rsidR="005F2E86">
        <w:rPr>
          <w:rFonts w:ascii="Arial" w:hAnsi="Arial" w:cs="Arial"/>
          <w:bCs/>
          <w:sz w:val="24"/>
          <w:szCs w:val="24"/>
        </w:rPr>
        <w:t xml:space="preserve"> </w:t>
      </w:r>
      <w:r w:rsidRPr="00E13F2E">
        <w:rPr>
          <w:rFonts w:ascii="Arial" w:hAnsi="Arial" w:cs="Arial"/>
          <w:sz w:val="24"/>
          <w:szCs w:val="24"/>
        </w:rPr>
        <w:t>do ramo pertinente ao seu objeto, legalmente constituídos;</w:t>
      </w:r>
    </w:p>
    <w:p w14:paraId="49647F63" w14:textId="77777777" w:rsidR="007B67E5" w:rsidRPr="00E13F2E" w:rsidRDefault="007B67E5" w:rsidP="009B7AFC">
      <w:pPr>
        <w:tabs>
          <w:tab w:val="left" w:pos="284"/>
        </w:tabs>
        <w:spacing w:before="240" w:line="340" w:lineRule="atLeast"/>
        <w:ind w:right="-2"/>
        <w:jc w:val="both"/>
        <w:rPr>
          <w:rFonts w:ascii="Arial" w:hAnsi="Arial" w:cs="Arial"/>
          <w:sz w:val="24"/>
          <w:szCs w:val="24"/>
        </w:rPr>
      </w:pPr>
      <w:r w:rsidRPr="00E13F2E">
        <w:rPr>
          <w:rFonts w:ascii="Arial" w:hAnsi="Arial" w:cs="Arial"/>
          <w:b/>
          <w:bCs/>
          <w:sz w:val="24"/>
          <w:szCs w:val="24"/>
        </w:rPr>
        <w:t xml:space="preserve">6.1.2 </w:t>
      </w:r>
      <w:r w:rsidR="00C57EE8">
        <w:rPr>
          <w:rFonts w:ascii="Arial" w:hAnsi="Arial" w:cs="Arial"/>
          <w:sz w:val="24"/>
          <w:szCs w:val="24"/>
        </w:rPr>
        <w:t>Q</w:t>
      </w:r>
      <w:r w:rsidRPr="00E13F2E">
        <w:rPr>
          <w:rFonts w:ascii="Arial" w:hAnsi="Arial" w:cs="Arial"/>
          <w:sz w:val="24"/>
          <w:szCs w:val="24"/>
        </w:rPr>
        <w:t>ue atendam as condições estabelecidas neste Edital e seus Anexos;</w:t>
      </w:r>
    </w:p>
    <w:p w14:paraId="2F77DE32" w14:textId="77777777" w:rsidR="007B67E5" w:rsidRPr="00E13F2E" w:rsidRDefault="007B67E5" w:rsidP="009B7AFC">
      <w:pPr>
        <w:tabs>
          <w:tab w:val="left" w:pos="0"/>
        </w:tabs>
        <w:spacing w:before="240" w:line="340" w:lineRule="atLeast"/>
        <w:ind w:right="-2"/>
        <w:jc w:val="both"/>
        <w:rPr>
          <w:rFonts w:ascii="Arial" w:hAnsi="Arial" w:cs="Arial"/>
          <w:sz w:val="24"/>
          <w:szCs w:val="24"/>
        </w:rPr>
      </w:pPr>
      <w:r w:rsidRPr="00E13F2E">
        <w:rPr>
          <w:rFonts w:ascii="Arial" w:hAnsi="Arial" w:cs="Arial"/>
          <w:b/>
          <w:bCs/>
          <w:color w:val="000000"/>
          <w:sz w:val="24"/>
          <w:szCs w:val="24"/>
        </w:rPr>
        <w:t xml:space="preserve">6.1.3 </w:t>
      </w:r>
      <w:r w:rsidR="00A92B3F">
        <w:rPr>
          <w:rFonts w:ascii="Arial" w:hAnsi="Arial" w:cs="Arial"/>
          <w:color w:val="000000"/>
          <w:sz w:val="24"/>
          <w:szCs w:val="24"/>
        </w:rPr>
        <w:t>Q</w:t>
      </w:r>
      <w:r w:rsidRPr="00E13F2E">
        <w:rPr>
          <w:rFonts w:ascii="Arial" w:hAnsi="Arial" w:cs="Arial"/>
          <w:color w:val="000000"/>
          <w:sz w:val="24"/>
          <w:szCs w:val="24"/>
        </w:rPr>
        <w:t xml:space="preserve">ue possuam </w:t>
      </w:r>
      <w:r w:rsidRPr="00E13F2E">
        <w:rPr>
          <w:rFonts w:ascii="Arial" w:hAnsi="Arial" w:cs="Arial"/>
          <w:sz w:val="24"/>
          <w:szCs w:val="24"/>
        </w:rPr>
        <w:t>cadastro obrigatório (certificado de registro cadastral – CRC emitido pelo CADFOR ou certificado de registro cadastral que atenda aos requisitos previstos na legislação geral). O certificado de registro cadastral deverá estar</w:t>
      </w:r>
      <w:r w:rsidRPr="00E13F2E">
        <w:rPr>
          <w:rFonts w:ascii="Arial" w:hAnsi="Arial" w:cs="Arial"/>
          <w:color w:val="000000"/>
          <w:sz w:val="24"/>
          <w:szCs w:val="24"/>
        </w:rPr>
        <w:t xml:space="preserve"> homologado e válido na data de realização do Pregão.</w:t>
      </w:r>
      <w:r w:rsidRPr="00E13F2E">
        <w:rPr>
          <w:rFonts w:ascii="Arial" w:hAnsi="Arial" w:cs="Arial"/>
          <w:sz w:val="24"/>
          <w:szCs w:val="24"/>
        </w:rPr>
        <w:t xml:space="preserve"> Caso o certificado de registro cadastral apresente </w:t>
      </w:r>
      <w:r w:rsidRPr="00E13F2E">
        <w:rPr>
          <w:rFonts w:ascii="Arial" w:hAnsi="Arial" w:cs="Arial"/>
          <w:i/>
          <w:iCs/>
          <w:sz w:val="24"/>
          <w:szCs w:val="24"/>
        </w:rPr>
        <w:t xml:space="preserve">“status </w:t>
      </w:r>
      <w:r w:rsidRPr="00E13F2E">
        <w:rPr>
          <w:rFonts w:ascii="Arial" w:hAnsi="Arial" w:cs="Arial"/>
          <w:sz w:val="24"/>
          <w:szCs w:val="24"/>
        </w:rPr>
        <w:t>irregular</w:t>
      </w:r>
      <w:r w:rsidRPr="00E13F2E">
        <w:rPr>
          <w:rFonts w:ascii="Arial" w:hAnsi="Arial" w:cs="Arial"/>
          <w:i/>
          <w:iCs/>
          <w:sz w:val="24"/>
          <w:szCs w:val="24"/>
        </w:rPr>
        <w:t>”</w:t>
      </w:r>
      <w:r w:rsidRPr="00E13F2E">
        <w:rPr>
          <w:rFonts w:ascii="Arial" w:hAnsi="Arial" w:cs="Arial"/>
          <w:sz w:val="24"/>
          <w:szCs w:val="24"/>
        </w:rPr>
        <w:t>, será assegurado a licitante o direito de apresentar, via fax ou e-mail, a documentação atualizada e regular na própria sessão. O licitante vencedor que se valer de outros cadastros para participar de pregão por meio eletrônico deverá providenciar sua inscrição junto ao CADFOR, como condição obrigatória para a sua contratação;</w:t>
      </w:r>
    </w:p>
    <w:p w14:paraId="2493E6DA" w14:textId="77777777" w:rsidR="007B67E5" w:rsidRPr="00E13F2E" w:rsidRDefault="007B67E5" w:rsidP="009B7AFC">
      <w:pPr>
        <w:tabs>
          <w:tab w:val="left" w:pos="284"/>
        </w:tabs>
        <w:spacing w:before="240" w:line="340" w:lineRule="atLeast"/>
        <w:ind w:right="-2"/>
        <w:jc w:val="both"/>
        <w:rPr>
          <w:rFonts w:ascii="Arial" w:hAnsi="Arial" w:cs="Arial"/>
          <w:sz w:val="24"/>
          <w:szCs w:val="24"/>
        </w:rPr>
      </w:pPr>
      <w:r w:rsidRPr="00E13F2E">
        <w:rPr>
          <w:rFonts w:ascii="Arial" w:hAnsi="Arial" w:cs="Arial"/>
          <w:b/>
          <w:bCs/>
          <w:sz w:val="24"/>
          <w:szCs w:val="24"/>
        </w:rPr>
        <w:t>6.1.4</w:t>
      </w:r>
      <w:r w:rsidR="00C3493D">
        <w:rPr>
          <w:rFonts w:ascii="Arial" w:hAnsi="Arial" w:cs="Arial"/>
          <w:sz w:val="24"/>
          <w:szCs w:val="24"/>
        </w:rPr>
        <w:t xml:space="preserve"> Q</w:t>
      </w:r>
      <w:r w:rsidRPr="00E13F2E">
        <w:rPr>
          <w:rFonts w:ascii="Arial" w:hAnsi="Arial" w:cs="Arial"/>
          <w:sz w:val="24"/>
          <w:szCs w:val="24"/>
        </w:rPr>
        <w:t xml:space="preserve">ue, previamente, realizem o credenciamento junto ao </w:t>
      </w:r>
      <w:proofErr w:type="spellStart"/>
      <w:r w:rsidRPr="00E13F2E">
        <w:rPr>
          <w:rFonts w:ascii="Arial" w:hAnsi="Arial" w:cs="Arial"/>
          <w:sz w:val="24"/>
          <w:szCs w:val="24"/>
        </w:rPr>
        <w:t>ComprasNet.GO</w:t>
      </w:r>
      <w:proofErr w:type="spellEnd"/>
      <w:r w:rsidRPr="00E13F2E">
        <w:rPr>
          <w:rFonts w:ascii="Arial" w:hAnsi="Arial" w:cs="Arial"/>
          <w:sz w:val="24"/>
          <w:szCs w:val="24"/>
        </w:rPr>
        <w:t>.</w:t>
      </w:r>
    </w:p>
    <w:p w14:paraId="590C05FF" w14:textId="77777777" w:rsidR="007B67E5" w:rsidRPr="00E13F2E" w:rsidRDefault="007B67E5" w:rsidP="009B7AFC">
      <w:pPr>
        <w:tabs>
          <w:tab w:val="left" w:pos="142"/>
        </w:tabs>
        <w:spacing w:before="240" w:line="340" w:lineRule="atLeast"/>
        <w:ind w:right="-2"/>
        <w:jc w:val="both"/>
        <w:rPr>
          <w:rFonts w:ascii="Arial" w:eastAsia="Arial" w:hAnsi="Arial" w:cs="Arial"/>
          <w:color w:val="000000"/>
          <w:sz w:val="24"/>
          <w:szCs w:val="24"/>
        </w:rPr>
      </w:pPr>
      <w:r w:rsidRPr="00E13F2E">
        <w:rPr>
          <w:rFonts w:ascii="Arial" w:eastAsia="Arial" w:hAnsi="Arial" w:cs="Arial"/>
          <w:b/>
          <w:bCs/>
          <w:color w:val="000000"/>
          <w:sz w:val="24"/>
          <w:szCs w:val="24"/>
        </w:rPr>
        <w:t>6.2</w:t>
      </w:r>
      <w:r w:rsidRPr="00E13F2E">
        <w:rPr>
          <w:rFonts w:ascii="Arial" w:eastAsia="Arial" w:hAnsi="Arial" w:cs="Arial"/>
          <w:color w:val="000000"/>
          <w:sz w:val="24"/>
          <w:szCs w:val="24"/>
        </w:rPr>
        <w:t xml:space="preserve"> A Licitante que queira se cadastrar poderá solicitar a relação de documentos por meio do site: </w:t>
      </w:r>
      <w:hyperlink r:id="rId11" w:history="1">
        <w:r w:rsidRPr="00E13F2E">
          <w:rPr>
            <w:rStyle w:val="Hyperlink"/>
            <w:rFonts w:ascii="Arial" w:hAnsi="Arial" w:cs="Arial"/>
            <w:sz w:val="24"/>
            <w:szCs w:val="24"/>
          </w:rPr>
          <w:t>www.comprasnet.go.gov.br</w:t>
        </w:r>
      </w:hyperlink>
      <w:r w:rsidRPr="00E13F2E">
        <w:rPr>
          <w:rFonts w:ascii="Arial" w:eastAsia="Arial" w:hAnsi="Arial" w:cs="Arial"/>
          <w:color w:val="000000"/>
          <w:sz w:val="24"/>
          <w:szCs w:val="24"/>
        </w:rPr>
        <w:t xml:space="preserve"> e endereçar a documentação à Secretaria de Estado de Gestão e Planejamento - Cadastro de Fornecedores – Avenida República do Líbano, nº 1945, 1º Andar, Setor Oeste, CEP: 74.125-125, Goiânia – Goiás.</w:t>
      </w:r>
    </w:p>
    <w:p w14:paraId="3D4EE872" w14:textId="77777777" w:rsidR="007B67E5" w:rsidRPr="00E13F2E" w:rsidRDefault="007B67E5" w:rsidP="009B7AFC">
      <w:pPr>
        <w:tabs>
          <w:tab w:val="left" w:pos="142"/>
        </w:tabs>
        <w:spacing w:before="240" w:line="340" w:lineRule="atLeast"/>
        <w:ind w:right="-2"/>
        <w:jc w:val="both"/>
        <w:rPr>
          <w:rFonts w:ascii="Arial" w:eastAsia="Arial" w:hAnsi="Arial" w:cs="Arial"/>
          <w:sz w:val="24"/>
          <w:szCs w:val="24"/>
        </w:rPr>
      </w:pPr>
      <w:r w:rsidRPr="00E13F2E">
        <w:rPr>
          <w:rFonts w:ascii="Arial" w:eastAsia="Arial" w:hAnsi="Arial" w:cs="Arial"/>
          <w:b/>
          <w:bCs/>
          <w:sz w:val="24"/>
          <w:szCs w:val="24"/>
        </w:rPr>
        <w:t>6.3</w:t>
      </w:r>
      <w:r w:rsidRPr="00E13F2E">
        <w:rPr>
          <w:rFonts w:ascii="Arial" w:eastAsia="Arial" w:hAnsi="Arial" w:cs="Arial"/>
          <w:sz w:val="24"/>
          <w:szCs w:val="24"/>
        </w:rPr>
        <w:t xml:space="preserve"> A participação neste Pregão Eletrônico dar-se-á por meio da digitação do login e senha privativa do licitante e subsequente encaminhamento da Proposta Comercial em data e horário previstos neste Edital, exclusivamente por meio eletrônico.</w:t>
      </w:r>
    </w:p>
    <w:p w14:paraId="17382AF8" w14:textId="77777777" w:rsidR="007B67E5" w:rsidRPr="00E13F2E" w:rsidRDefault="007B67E5" w:rsidP="009B7AFC">
      <w:pPr>
        <w:tabs>
          <w:tab w:val="left" w:pos="142"/>
        </w:tabs>
        <w:spacing w:before="240" w:line="340" w:lineRule="atLeast"/>
        <w:ind w:right="-2"/>
        <w:jc w:val="both"/>
        <w:rPr>
          <w:rFonts w:ascii="Arial" w:eastAsia="Arial" w:hAnsi="Arial" w:cs="Arial"/>
          <w:sz w:val="24"/>
          <w:szCs w:val="24"/>
        </w:rPr>
      </w:pPr>
      <w:r w:rsidRPr="00E13F2E">
        <w:rPr>
          <w:rFonts w:ascii="Arial" w:eastAsia="Arial" w:hAnsi="Arial" w:cs="Arial"/>
          <w:b/>
          <w:sz w:val="24"/>
          <w:szCs w:val="24"/>
        </w:rPr>
        <w:t xml:space="preserve">6.4 </w:t>
      </w:r>
      <w:r w:rsidRPr="00E13F2E">
        <w:rPr>
          <w:rFonts w:ascii="Arial" w:eastAsia="Arial" w:hAnsi="Arial" w:cs="Arial"/>
          <w:sz w:val="24"/>
          <w:szCs w:val="24"/>
        </w:rPr>
        <w:t xml:space="preserve">Como requisito para participação neste Pregão Eletrônico, a Licitante com cadastro homologado deverá manifestar, em campo próprio do sistema eletrônico </w:t>
      </w:r>
      <w:hyperlink r:id="rId12" w:history="1">
        <w:r w:rsidRPr="00E13F2E">
          <w:rPr>
            <w:rStyle w:val="Hyperlink"/>
            <w:rFonts w:ascii="Arial" w:hAnsi="Arial" w:cs="Arial"/>
            <w:sz w:val="24"/>
            <w:szCs w:val="24"/>
          </w:rPr>
          <w:t>www.comprasnet.go.gov.br</w:t>
        </w:r>
      </w:hyperlink>
      <w:r w:rsidRPr="00E13F2E">
        <w:rPr>
          <w:rFonts w:ascii="Arial" w:eastAsia="Arial" w:hAnsi="Arial" w:cs="Arial"/>
          <w:sz w:val="24"/>
          <w:szCs w:val="24"/>
        </w:rPr>
        <w:t>, o pleno conhecimento e atendimento às exigências de habilitação previstas no Edital.</w:t>
      </w:r>
    </w:p>
    <w:p w14:paraId="60D51F7E" w14:textId="77777777" w:rsidR="007B67E5" w:rsidRPr="00E13F2E" w:rsidRDefault="007B67E5" w:rsidP="009B7AFC">
      <w:pPr>
        <w:spacing w:before="240" w:line="340" w:lineRule="atLeast"/>
        <w:jc w:val="both"/>
        <w:rPr>
          <w:rFonts w:ascii="Arial" w:hAnsi="Arial" w:cs="Arial"/>
          <w:sz w:val="24"/>
          <w:szCs w:val="24"/>
        </w:rPr>
      </w:pPr>
      <w:r w:rsidRPr="00E13F2E">
        <w:rPr>
          <w:rFonts w:ascii="Arial" w:hAnsi="Arial" w:cs="Arial"/>
          <w:b/>
          <w:sz w:val="24"/>
          <w:szCs w:val="24"/>
        </w:rPr>
        <w:t xml:space="preserve">6.5 </w:t>
      </w:r>
      <w:r w:rsidRPr="00E13F2E">
        <w:rPr>
          <w:rFonts w:ascii="Arial" w:hAnsi="Arial" w:cs="Arial"/>
          <w:sz w:val="24"/>
          <w:szCs w:val="24"/>
        </w:rPr>
        <w:t xml:space="preserve">Não poderão participar desta licitação, nos termos do Art. 38 da Lei 13.303/2016, os interessados que se enquadrem em uma ou mais das situações a seguir: </w:t>
      </w:r>
    </w:p>
    <w:p w14:paraId="6B2615D7" w14:textId="77777777" w:rsidR="007B67E5" w:rsidRPr="00E13F2E" w:rsidRDefault="007B67E5" w:rsidP="009B7AFC">
      <w:pPr>
        <w:spacing w:before="240" w:line="340" w:lineRule="atLeast"/>
        <w:jc w:val="both"/>
        <w:rPr>
          <w:rFonts w:ascii="Arial" w:hAnsi="Arial" w:cs="Arial"/>
          <w:sz w:val="24"/>
          <w:szCs w:val="24"/>
        </w:rPr>
      </w:pPr>
      <w:r w:rsidRPr="00E13F2E">
        <w:rPr>
          <w:rFonts w:ascii="Arial" w:hAnsi="Arial" w:cs="Arial"/>
          <w:b/>
          <w:sz w:val="24"/>
          <w:szCs w:val="24"/>
        </w:rPr>
        <w:t>6.5.1</w:t>
      </w:r>
      <w:r w:rsidRPr="00E13F2E">
        <w:rPr>
          <w:rFonts w:ascii="Arial" w:hAnsi="Arial" w:cs="Arial"/>
          <w:sz w:val="24"/>
          <w:szCs w:val="24"/>
        </w:rPr>
        <w:t xml:space="preserve"> Cujo administrador ou sócio detentor de mais de 5% (cinco por cento) do capital social seja diretor ou empregado da </w:t>
      </w:r>
      <w:r w:rsidRPr="00E13F2E">
        <w:rPr>
          <w:rFonts w:ascii="Arial" w:hAnsi="Arial" w:cs="Arial"/>
          <w:b/>
          <w:sz w:val="24"/>
          <w:szCs w:val="24"/>
        </w:rPr>
        <w:t>GOIÁSFOMENTO</w:t>
      </w:r>
      <w:r w:rsidRPr="00E13F2E">
        <w:rPr>
          <w:rFonts w:ascii="Arial" w:hAnsi="Arial" w:cs="Arial"/>
          <w:sz w:val="24"/>
          <w:szCs w:val="24"/>
        </w:rPr>
        <w:t xml:space="preserve">; </w:t>
      </w:r>
    </w:p>
    <w:p w14:paraId="2F20B69E" w14:textId="77777777" w:rsidR="007B67E5" w:rsidRPr="00E13F2E" w:rsidRDefault="007B67E5" w:rsidP="009B7AFC">
      <w:pPr>
        <w:spacing w:before="240" w:line="340" w:lineRule="atLeast"/>
        <w:ind w:right="-2"/>
        <w:jc w:val="both"/>
        <w:rPr>
          <w:rFonts w:ascii="Arial" w:hAnsi="Arial" w:cs="Arial"/>
          <w:sz w:val="24"/>
          <w:szCs w:val="24"/>
        </w:rPr>
      </w:pPr>
      <w:proofErr w:type="gramStart"/>
      <w:r w:rsidRPr="00E13F2E">
        <w:rPr>
          <w:rFonts w:ascii="Arial" w:hAnsi="Arial" w:cs="Arial"/>
          <w:b/>
          <w:sz w:val="24"/>
          <w:szCs w:val="24"/>
        </w:rPr>
        <w:t xml:space="preserve">6.5.2 </w:t>
      </w:r>
      <w:r w:rsidRPr="00E13F2E">
        <w:rPr>
          <w:rFonts w:ascii="Arial" w:hAnsi="Arial" w:cs="Arial"/>
          <w:sz w:val="24"/>
          <w:szCs w:val="24"/>
        </w:rPr>
        <w:t xml:space="preserve"> Suspensa</w:t>
      </w:r>
      <w:proofErr w:type="gramEnd"/>
      <w:r w:rsidRPr="00E13F2E">
        <w:rPr>
          <w:rFonts w:ascii="Arial" w:hAnsi="Arial" w:cs="Arial"/>
          <w:sz w:val="24"/>
          <w:szCs w:val="24"/>
        </w:rPr>
        <w:t xml:space="preserve"> pela </w:t>
      </w:r>
      <w:r w:rsidRPr="00E13F2E">
        <w:rPr>
          <w:rFonts w:ascii="Arial" w:hAnsi="Arial" w:cs="Arial"/>
          <w:b/>
          <w:sz w:val="24"/>
          <w:szCs w:val="24"/>
        </w:rPr>
        <w:t>GOIÁSFOMENTO</w:t>
      </w:r>
      <w:r w:rsidRPr="00E13F2E">
        <w:rPr>
          <w:rFonts w:ascii="Arial" w:hAnsi="Arial" w:cs="Arial"/>
          <w:sz w:val="24"/>
          <w:szCs w:val="24"/>
        </w:rPr>
        <w:t xml:space="preserve">; </w:t>
      </w:r>
    </w:p>
    <w:p w14:paraId="150A9940" w14:textId="77777777" w:rsidR="007B67E5" w:rsidRPr="00E13F2E" w:rsidRDefault="007B67E5" w:rsidP="009B7AFC">
      <w:pPr>
        <w:spacing w:before="240" w:line="340" w:lineRule="atLeast"/>
        <w:ind w:right="-2"/>
        <w:jc w:val="both"/>
        <w:rPr>
          <w:rFonts w:ascii="Arial" w:hAnsi="Arial" w:cs="Arial"/>
          <w:sz w:val="24"/>
          <w:szCs w:val="24"/>
        </w:rPr>
      </w:pPr>
    </w:p>
    <w:p w14:paraId="52A5FB86"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b/>
          <w:sz w:val="24"/>
          <w:szCs w:val="24"/>
        </w:rPr>
        <w:lastRenderedPageBreak/>
        <w:t>6.5.3</w:t>
      </w:r>
      <w:r w:rsidRPr="00E13F2E">
        <w:rPr>
          <w:rFonts w:ascii="Arial" w:hAnsi="Arial" w:cs="Arial"/>
          <w:sz w:val="24"/>
          <w:szCs w:val="24"/>
        </w:rPr>
        <w:t xml:space="preserve"> Declarada inidônea pela União, por Estado, pelo Distrito Federal ou pela unidade federativa a que está vinculada a empresa pública ou sociedade de economia mista, enquanto perdurarem os efeitos da sanção; </w:t>
      </w:r>
    </w:p>
    <w:p w14:paraId="44AF2443" w14:textId="77777777" w:rsidR="007B67E5" w:rsidRPr="00E13F2E" w:rsidRDefault="007B67E5" w:rsidP="009B7AFC">
      <w:pPr>
        <w:spacing w:before="240" w:line="340" w:lineRule="atLeast"/>
        <w:ind w:right="-2"/>
        <w:jc w:val="both"/>
        <w:rPr>
          <w:rFonts w:ascii="Arial" w:hAnsi="Arial" w:cs="Arial"/>
          <w:sz w:val="24"/>
          <w:szCs w:val="24"/>
        </w:rPr>
      </w:pPr>
      <w:proofErr w:type="gramStart"/>
      <w:r w:rsidRPr="00E13F2E">
        <w:rPr>
          <w:rFonts w:ascii="Arial" w:hAnsi="Arial" w:cs="Arial"/>
          <w:b/>
          <w:sz w:val="24"/>
          <w:szCs w:val="24"/>
        </w:rPr>
        <w:t xml:space="preserve">6.5.4 </w:t>
      </w:r>
      <w:r w:rsidR="00C45E1F">
        <w:rPr>
          <w:rFonts w:ascii="Arial" w:hAnsi="Arial" w:cs="Arial"/>
          <w:sz w:val="24"/>
          <w:szCs w:val="24"/>
        </w:rPr>
        <w:t xml:space="preserve"> C</w:t>
      </w:r>
      <w:r w:rsidRPr="00E13F2E">
        <w:rPr>
          <w:rFonts w:ascii="Arial" w:hAnsi="Arial" w:cs="Arial"/>
          <w:sz w:val="24"/>
          <w:szCs w:val="24"/>
        </w:rPr>
        <w:t>onstituída</w:t>
      </w:r>
      <w:proofErr w:type="gramEnd"/>
      <w:r w:rsidRPr="00E13F2E">
        <w:rPr>
          <w:rFonts w:ascii="Arial" w:hAnsi="Arial" w:cs="Arial"/>
          <w:sz w:val="24"/>
          <w:szCs w:val="24"/>
        </w:rPr>
        <w:t xml:space="preserve"> por sócio de empresa que estiver suspensa, impedida ou declarada inidônea;</w:t>
      </w:r>
    </w:p>
    <w:p w14:paraId="0E0EFD5A"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b/>
          <w:sz w:val="24"/>
          <w:szCs w:val="24"/>
        </w:rPr>
        <w:t>6.5.5</w:t>
      </w:r>
      <w:r w:rsidRPr="00E13F2E">
        <w:rPr>
          <w:rFonts w:ascii="Arial" w:hAnsi="Arial" w:cs="Arial"/>
          <w:sz w:val="24"/>
          <w:szCs w:val="24"/>
        </w:rPr>
        <w:t xml:space="preserve"> Cujo administrador seja sócio de empresa suspensa, impedida ou declarada inidônea; </w:t>
      </w:r>
    </w:p>
    <w:p w14:paraId="701A2575"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b/>
          <w:sz w:val="24"/>
          <w:szCs w:val="24"/>
        </w:rPr>
        <w:t>6.5.6</w:t>
      </w:r>
      <w:r w:rsidRPr="00E13F2E">
        <w:rPr>
          <w:rFonts w:ascii="Arial" w:hAnsi="Arial" w:cs="Arial"/>
          <w:sz w:val="24"/>
          <w:szCs w:val="24"/>
        </w:rPr>
        <w:t xml:space="preserve"> Constituída por sócio que tenha sido sócio ou administrador de empresa suspensa, impedida ou declarada inidônea, no período dos fatos que deram ensejo à sanção; </w:t>
      </w:r>
    </w:p>
    <w:p w14:paraId="361BE973"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b/>
          <w:sz w:val="24"/>
          <w:szCs w:val="24"/>
        </w:rPr>
        <w:t>6.5.7</w:t>
      </w:r>
      <w:r w:rsidRPr="00E13F2E">
        <w:rPr>
          <w:rFonts w:ascii="Arial" w:hAnsi="Arial" w:cs="Arial"/>
          <w:sz w:val="24"/>
          <w:szCs w:val="24"/>
        </w:rPr>
        <w:t xml:space="preserve"> Cujo administrador tenha sido sócio ou administrador de empresa suspensa, impedida ou declarada inidônea, no período dos fatos que deram ensejo à sanção; </w:t>
      </w:r>
    </w:p>
    <w:p w14:paraId="67D7A2A3"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b/>
          <w:sz w:val="24"/>
          <w:szCs w:val="24"/>
        </w:rPr>
        <w:t>6.5.8</w:t>
      </w:r>
      <w:r w:rsidRPr="00E13F2E">
        <w:rPr>
          <w:rFonts w:ascii="Arial" w:hAnsi="Arial" w:cs="Arial"/>
          <w:sz w:val="24"/>
          <w:szCs w:val="24"/>
        </w:rPr>
        <w:t xml:space="preserve"> Que tiver, nos seus quadros de diretoria, pessoa que participou, em razão de vínculo de mesma natureza, de empresa declarada inidônea. </w:t>
      </w:r>
    </w:p>
    <w:p w14:paraId="56873A74"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b/>
          <w:sz w:val="24"/>
          <w:szCs w:val="24"/>
        </w:rPr>
        <w:t>6.6</w:t>
      </w:r>
      <w:r w:rsidRPr="00E13F2E">
        <w:rPr>
          <w:rFonts w:ascii="Arial" w:hAnsi="Arial" w:cs="Arial"/>
          <w:sz w:val="24"/>
          <w:szCs w:val="24"/>
        </w:rPr>
        <w:t xml:space="preserve"> Aplica-se, ainda, a vedação prevista no item</w:t>
      </w:r>
      <w:r w:rsidRPr="00E13F2E">
        <w:rPr>
          <w:rFonts w:ascii="Arial" w:hAnsi="Arial" w:cs="Arial"/>
          <w:b/>
          <w:sz w:val="24"/>
          <w:szCs w:val="24"/>
        </w:rPr>
        <w:t xml:space="preserve"> 6.5</w:t>
      </w:r>
      <w:r w:rsidRPr="00E13F2E">
        <w:rPr>
          <w:rFonts w:ascii="Arial" w:hAnsi="Arial" w:cs="Arial"/>
          <w:sz w:val="24"/>
          <w:szCs w:val="24"/>
        </w:rPr>
        <w:t xml:space="preserve"> acima: </w:t>
      </w:r>
    </w:p>
    <w:p w14:paraId="1CDA5BEB"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b/>
          <w:sz w:val="24"/>
          <w:szCs w:val="24"/>
        </w:rPr>
        <w:t>6.6.1</w:t>
      </w:r>
      <w:r w:rsidRPr="00E13F2E">
        <w:rPr>
          <w:rFonts w:ascii="Arial" w:hAnsi="Arial" w:cs="Arial"/>
          <w:sz w:val="24"/>
          <w:szCs w:val="24"/>
        </w:rPr>
        <w:t xml:space="preserve"> A contratação do próprio empregado ou dirigente, como pessoa física, bem como à participação dele em procedimentos licitatórios, na condição de licitante; </w:t>
      </w:r>
    </w:p>
    <w:p w14:paraId="00050FCE"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b/>
          <w:sz w:val="24"/>
          <w:szCs w:val="24"/>
        </w:rPr>
        <w:t>6.7</w:t>
      </w:r>
      <w:r w:rsidRPr="00E13F2E">
        <w:rPr>
          <w:rFonts w:ascii="Arial" w:hAnsi="Arial" w:cs="Arial"/>
          <w:sz w:val="24"/>
          <w:szCs w:val="24"/>
        </w:rPr>
        <w:t xml:space="preserve"> A quem tenha relação de parentesco, até o terceiro grau civil, com: </w:t>
      </w:r>
    </w:p>
    <w:p w14:paraId="5D3C059C"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sz w:val="24"/>
          <w:szCs w:val="24"/>
        </w:rPr>
        <w:t xml:space="preserve">a) dirigente de empresa pública ou sociedade de economia mista; </w:t>
      </w:r>
    </w:p>
    <w:p w14:paraId="62B01F37"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sz w:val="24"/>
          <w:szCs w:val="24"/>
        </w:rPr>
        <w:t xml:space="preserve">b) empregado de empresa pública ou sociedade de economia mista cujas atribuições envolvam a atuação na área responsável pela licitação ou contratação; </w:t>
      </w:r>
    </w:p>
    <w:p w14:paraId="19AA7E1D"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sz w:val="24"/>
          <w:szCs w:val="24"/>
        </w:rPr>
        <w:t xml:space="preserve">c) autoridade do ente público a que a empresa pública ou sociedade de economia mista esteja vinculada. </w:t>
      </w:r>
    </w:p>
    <w:p w14:paraId="3CB4DF0D" w14:textId="77777777" w:rsidR="007B67E5" w:rsidRPr="00E13F2E" w:rsidRDefault="007B67E5" w:rsidP="009B7AFC">
      <w:pPr>
        <w:spacing w:before="240" w:line="340" w:lineRule="atLeast"/>
        <w:ind w:right="-2"/>
        <w:jc w:val="both"/>
        <w:rPr>
          <w:rFonts w:ascii="Arial" w:hAnsi="Arial" w:cs="Arial"/>
          <w:sz w:val="24"/>
          <w:szCs w:val="24"/>
        </w:rPr>
      </w:pPr>
      <w:proofErr w:type="gramStart"/>
      <w:r w:rsidRPr="00E13F2E">
        <w:rPr>
          <w:rFonts w:ascii="Arial" w:hAnsi="Arial" w:cs="Arial"/>
          <w:b/>
          <w:sz w:val="24"/>
          <w:szCs w:val="24"/>
        </w:rPr>
        <w:t xml:space="preserve">6.8 </w:t>
      </w:r>
      <w:r w:rsidRPr="00E13F2E">
        <w:rPr>
          <w:rFonts w:ascii="Arial" w:hAnsi="Arial" w:cs="Arial"/>
          <w:sz w:val="24"/>
          <w:szCs w:val="24"/>
        </w:rPr>
        <w:t xml:space="preserve"> Cujo</w:t>
      </w:r>
      <w:proofErr w:type="gramEnd"/>
      <w:r w:rsidRPr="00E13F2E">
        <w:rPr>
          <w:rFonts w:ascii="Arial" w:hAnsi="Arial" w:cs="Arial"/>
          <w:sz w:val="24"/>
          <w:szCs w:val="24"/>
        </w:rPr>
        <w:t xml:space="preserve"> proprietário, mesmo na condição de sócio, tenha terminado seu prazo de gestão ou rompido seu vínculo com a </w:t>
      </w:r>
      <w:r w:rsidRPr="00E13F2E">
        <w:rPr>
          <w:rFonts w:ascii="Arial" w:hAnsi="Arial" w:cs="Arial"/>
          <w:b/>
          <w:sz w:val="24"/>
          <w:szCs w:val="24"/>
        </w:rPr>
        <w:t>GOIÁSFOMENTO</w:t>
      </w:r>
      <w:r w:rsidRPr="00E13F2E">
        <w:rPr>
          <w:rFonts w:ascii="Arial" w:hAnsi="Arial" w:cs="Arial"/>
          <w:sz w:val="24"/>
          <w:szCs w:val="24"/>
        </w:rPr>
        <w:t xml:space="preserve"> há menos de 6 (seis) meses.</w:t>
      </w:r>
    </w:p>
    <w:p w14:paraId="01DDB843"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b/>
          <w:sz w:val="24"/>
          <w:szCs w:val="24"/>
        </w:rPr>
        <w:t>6.9</w:t>
      </w:r>
      <w:r w:rsidR="00C45E1F">
        <w:rPr>
          <w:rFonts w:ascii="Arial" w:hAnsi="Arial" w:cs="Arial"/>
          <w:sz w:val="24"/>
          <w:szCs w:val="24"/>
        </w:rPr>
        <w:t xml:space="preserve"> Q</w:t>
      </w:r>
      <w:r w:rsidRPr="00E13F2E">
        <w:rPr>
          <w:rFonts w:ascii="Arial" w:hAnsi="Arial" w:cs="Arial"/>
          <w:sz w:val="24"/>
          <w:szCs w:val="24"/>
        </w:rPr>
        <w:t>ue estejam incluídas no Cadastro Nacional de Empresas inidôneas - CEIS;</w:t>
      </w:r>
    </w:p>
    <w:p w14:paraId="31F2A135"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b/>
          <w:sz w:val="24"/>
          <w:szCs w:val="24"/>
        </w:rPr>
        <w:t>6.10</w:t>
      </w:r>
      <w:r w:rsidRPr="00E13F2E">
        <w:rPr>
          <w:rFonts w:ascii="Arial" w:hAnsi="Arial" w:cs="Arial"/>
          <w:sz w:val="24"/>
          <w:szCs w:val="24"/>
        </w:rPr>
        <w:t xml:space="preserve"> </w:t>
      </w:r>
      <w:r w:rsidR="00C45E1F">
        <w:rPr>
          <w:rFonts w:ascii="Arial" w:hAnsi="Arial" w:cs="Arial"/>
          <w:sz w:val="24"/>
          <w:szCs w:val="24"/>
        </w:rPr>
        <w:t>Q</w:t>
      </w:r>
      <w:r w:rsidRPr="00E13F2E">
        <w:rPr>
          <w:rFonts w:ascii="Arial" w:hAnsi="Arial" w:cs="Arial"/>
          <w:sz w:val="24"/>
          <w:szCs w:val="24"/>
        </w:rPr>
        <w:t>ue estejam incluídas no Cadastro Nacional de Condenações Cíveis por Ato de Improbidade Administrativa disponível no Portal do CNJ;</w:t>
      </w:r>
    </w:p>
    <w:p w14:paraId="441F30F1"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b/>
          <w:sz w:val="24"/>
          <w:szCs w:val="24"/>
        </w:rPr>
        <w:t>6.11</w:t>
      </w:r>
      <w:r w:rsidRPr="00E13F2E">
        <w:rPr>
          <w:rFonts w:ascii="Arial" w:hAnsi="Arial" w:cs="Arial"/>
          <w:sz w:val="24"/>
          <w:szCs w:val="24"/>
        </w:rPr>
        <w:t xml:space="preserve"> </w:t>
      </w:r>
      <w:r w:rsidR="002B7FFA">
        <w:rPr>
          <w:rFonts w:ascii="Arial" w:hAnsi="Arial" w:cs="Arial"/>
          <w:sz w:val="24"/>
          <w:szCs w:val="24"/>
        </w:rPr>
        <w:t>Q</w:t>
      </w:r>
      <w:r w:rsidRPr="00E13F2E">
        <w:rPr>
          <w:rFonts w:ascii="Arial" w:hAnsi="Arial" w:cs="Arial"/>
          <w:sz w:val="24"/>
          <w:szCs w:val="24"/>
        </w:rPr>
        <w:t>ue estejam sob falência, em recuperação judicial ou extrajudicial, concurso de credores, concordata ou insolvência, em processo de dissolução ou liquidação;</w:t>
      </w:r>
    </w:p>
    <w:p w14:paraId="7BA5715A"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b/>
          <w:sz w:val="24"/>
          <w:szCs w:val="24"/>
        </w:rPr>
        <w:lastRenderedPageBreak/>
        <w:t>6.12</w:t>
      </w:r>
      <w:r w:rsidRPr="00E13F2E">
        <w:rPr>
          <w:rFonts w:ascii="Arial" w:hAnsi="Arial" w:cs="Arial"/>
          <w:sz w:val="24"/>
          <w:szCs w:val="24"/>
        </w:rPr>
        <w:t xml:space="preserve"> </w:t>
      </w:r>
      <w:r w:rsidR="00B04A74">
        <w:rPr>
          <w:rFonts w:ascii="Arial" w:hAnsi="Arial" w:cs="Arial"/>
          <w:sz w:val="24"/>
          <w:szCs w:val="24"/>
        </w:rPr>
        <w:t>C</w:t>
      </w:r>
      <w:r w:rsidRPr="00E13F2E">
        <w:rPr>
          <w:rFonts w:ascii="Arial" w:hAnsi="Arial" w:cs="Arial"/>
          <w:sz w:val="24"/>
          <w:szCs w:val="24"/>
        </w:rPr>
        <w:t>ujo objeto social seja incompatível com o objeto desta licitação;</w:t>
      </w:r>
    </w:p>
    <w:p w14:paraId="14FA87CD" w14:textId="77777777" w:rsidR="007B67E5" w:rsidRPr="00E13F2E" w:rsidRDefault="007B67E5" w:rsidP="009B7AFC">
      <w:pPr>
        <w:spacing w:before="240" w:line="340" w:lineRule="atLeast"/>
        <w:ind w:right="-2"/>
        <w:jc w:val="both"/>
        <w:rPr>
          <w:rFonts w:ascii="Arial" w:hAnsi="Arial" w:cs="Arial"/>
          <w:sz w:val="24"/>
          <w:szCs w:val="24"/>
        </w:rPr>
      </w:pPr>
      <w:r w:rsidRPr="00E13F2E">
        <w:rPr>
          <w:rFonts w:ascii="Arial" w:hAnsi="Arial" w:cs="Arial"/>
          <w:b/>
          <w:sz w:val="24"/>
          <w:szCs w:val="24"/>
        </w:rPr>
        <w:t>6.13</w:t>
      </w:r>
      <w:r w:rsidR="00B04A74">
        <w:rPr>
          <w:rFonts w:ascii="Arial" w:hAnsi="Arial" w:cs="Arial"/>
          <w:sz w:val="24"/>
          <w:szCs w:val="24"/>
        </w:rPr>
        <w:t xml:space="preserve"> E</w:t>
      </w:r>
      <w:r w:rsidRPr="00E13F2E">
        <w:rPr>
          <w:rFonts w:ascii="Arial" w:hAnsi="Arial" w:cs="Arial"/>
          <w:sz w:val="24"/>
          <w:szCs w:val="24"/>
        </w:rPr>
        <w:t>strangeiros que não tenham representação legal no Brasil com poderes expressos para receber citação e responder administrativa ou judicialmente;</w:t>
      </w:r>
    </w:p>
    <w:p w14:paraId="6A3891EC" w14:textId="77777777" w:rsidR="007B67E5" w:rsidRPr="00E13F2E" w:rsidRDefault="007B67E5" w:rsidP="009B7AFC">
      <w:pPr>
        <w:pStyle w:val="Corpodetexto"/>
        <w:spacing w:before="240" w:line="340" w:lineRule="atLeast"/>
        <w:ind w:right="-2"/>
        <w:rPr>
          <w:rFonts w:cs="Arial"/>
          <w:szCs w:val="24"/>
        </w:rPr>
      </w:pPr>
      <w:r w:rsidRPr="00E13F2E">
        <w:rPr>
          <w:rFonts w:cs="Arial"/>
          <w:b/>
          <w:szCs w:val="24"/>
        </w:rPr>
        <w:t xml:space="preserve">6.14 </w:t>
      </w:r>
      <w:r w:rsidRPr="00E13F2E">
        <w:rPr>
          <w:rFonts w:cs="Arial"/>
          <w:szCs w:val="24"/>
        </w:rPr>
        <w:t>O descumprimento de qualquer condição de participação acarretará a inabilitação do licitante.</w:t>
      </w:r>
    </w:p>
    <w:p w14:paraId="1742EB65" w14:textId="77777777" w:rsidR="007B67E5" w:rsidRPr="00E13F2E" w:rsidRDefault="007B67E5" w:rsidP="00E13F2E">
      <w:pPr>
        <w:pStyle w:val="Corpodetexto"/>
        <w:spacing w:line="340" w:lineRule="atLeast"/>
        <w:ind w:right="-2"/>
        <w:rPr>
          <w:rFonts w:cs="Arial"/>
          <w:szCs w:val="24"/>
        </w:rPr>
      </w:pPr>
    </w:p>
    <w:p w14:paraId="7D4D414D" w14:textId="77777777" w:rsidR="007B67E5" w:rsidRPr="00E13F2E" w:rsidRDefault="007B67E5" w:rsidP="00E13F2E">
      <w:pPr>
        <w:pStyle w:val="Corpodetexto"/>
        <w:shd w:val="clear" w:color="auto" w:fill="D9D9D9" w:themeFill="background1" w:themeFillShade="D9"/>
        <w:tabs>
          <w:tab w:val="left" w:pos="709"/>
        </w:tabs>
        <w:spacing w:line="340" w:lineRule="atLeast"/>
        <w:ind w:right="-2"/>
        <w:rPr>
          <w:rFonts w:cs="Arial"/>
          <w:b/>
          <w:szCs w:val="24"/>
        </w:rPr>
      </w:pPr>
      <w:r w:rsidRPr="00E13F2E">
        <w:rPr>
          <w:rFonts w:cs="Arial"/>
          <w:b/>
          <w:szCs w:val="24"/>
        </w:rPr>
        <w:t>7.0</w:t>
      </w:r>
      <w:r w:rsidRPr="00E13F2E">
        <w:rPr>
          <w:rFonts w:cs="Arial"/>
          <w:szCs w:val="24"/>
        </w:rPr>
        <w:t xml:space="preserve"> </w:t>
      </w:r>
      <w:r w:rsidRPr="00E13F2E">
        <w:rPr>
          <w:rFonts w:cs="Arial"/>
          <w:szCs w:val="24"/>
        </w:rPr>
        <w:tab/>
      </w:r>
      <w:r w:rsidRPr="00E13F2E">
        <w:rPr>
          <w:rFonts w:cs="Arial"/>
          <w:b/>
          <w:szCs w:val="24"/>
        </w:rPr>
        <w:t>DO</w:t>
      </w:r>
      <w:r w:rsidRPr="00E13F2E">
        <w:rPr>
          <w:rFonts w:cs="Arial"/>
          <w:szCs w:val="24"/>
        </w:rPr>
        <w:t xml:space="preserve"> </w:t>
      </w:r>
      <w:r w:rsidRPr="00E13F2E">
        <w:rPr>
          <w:rFonts w:cs="Arial"/>
          <w:b/>
          <w:szCs w:val="24"/>
        </w:rPr>
        <w:t xml:space="preserve">CREDENCIAMENTO </w:t>
      </w:r>
    </w:p>
    <w:p w14:paraId="17CF2F58" w14:textId="77777777" w:rsidR="007B67E5" w:rsidRPr="00E13F2E" w:rsidRDefault="007B67E5" w:rsidP="002316BD">
      <w:pPr>
        <w:pStyle w:val="Corpodetexto"/>
        <w:spacing w:before="0" w:line="340" w:lineRule="atLeast"/>
        <w:ind w:right="0"/>
        <w:rPr>
          <w:rFonts w:cs="Arial"/>
          <w:b/>
          <w:szCs w:val="24"/>
        </w:rPr>
      </w:pPr>
    </w:p>
    <w:p w14:paraId="02580CED" w14:textId="77777777" w:rsidR="007B67E5" w:rsidRPr="00E13F2E" w:rsidRDefault="007B67E5" w:rsidP="00E13F2E">
      <w:pPr>
        <w:tabs>
          <w:tab w:val="left" w:pos="709"/>
        </w:tabs>
        <w:spacing w:line="340" w:lineRule="atLeast"/>
        <w:ind w:right="-2"/>
        <w:jc w:val="both"/>
        <w:rPr>
          <w:rFonts w:ascii="Arial" w:hAnsi="Arial" w:cs="Arial"/>
          <w:sz w:val="24"/>
          <w:szCs w:val="24"/>
        </w:rPr>
      </w:pPr>
      <w:r w:rsidRPr="00E13F2E">
        <w:rPr>
          <w:rFonts w:ascii="Arial" w:hAnsi="Arial" w:cs="Arial"/>
          <w:b/>
          <w:sz w:val="24"/>
          <w:szCs w:val="24"/>
        </w:rPr>
        <w:t>7.1</w:t>
      </w:r>
      <w:r w:rsidRPr="00E13F2E">
        <w:rPr>
          <w:rFonts w:ascii="Arial" w:hAnsi="Arial" w:cs="Arial"/>
          <w:b/>
          <w:sz w:val="24"/>
          <w:szCs w:val="24"/>
        </w:rPr>
        <w:tab/>
      </w:r>
      <w:r w:rsidRPr="00E13F2E">
        <w:rPr>
          <w:rFonts w:ascii="Arial" w:hAnsi="Arial" w:cs="Arial"/>
          <w:sz w:val="24"/>
          <w:szCs w:val="24"/>
        </w:rPr>
        <w:t>O acesso ao credenciamento se dará somente às licitantes com cadastro homologado pelo Cadastro Unificado de Fornecedores do Estado – CADFOR da Superintendência de Suprimentos e Logística da SEGPLAN.</w:t>
      </w:r>
    </w:p>
    <w:p w14:paraId="06F49E4B" w14:textId="77777777" w:rsidR="007B67E5" w:rsidRPr="00E13F2E" w:rsidRDefault="007B67E5" w:rsidP="00E13F2E">
      <w:pPr>
        <w:tabs>
          <w:tab w:val="left" w:pos="851"/>
        </w:tabs>
        <w:spacing w:line="340" w:lineRule="atLeast"/>
        <w:ind w:right="-2"/>
        <w:jc w:val="both"/>
        <w:rPr>
          <w:rFonts w:ascii="Arial" w:hAnsi="Arial" w:cs="Arial"/>
          <w:sz w:val="24"/>
          <w:szCs w:val="24"/>
        </w:rPr>
      </w:pPr>
    </w:p>
    <w:p w14:paraId="71694D95" w14:textId="77777777" w:rsidR="007B67E5" w:rsidRPr="00E13F2E" w:rsidRDefault="007B67E5" w:rsidP="00E13F2E">
      <w:pPr>
        <w:spacing w:line="340" w:lineRule="atLeast"/>
        <w:ind w:right="-2"/>
        <w:jc w:val="both"/>
        <w:rPr>
          <w:rFonts w:ascii="Arial" w:hAnsi="Arial" w:cs="Arial"/>
          <w:sz w:val="24"/>
          <w:szCs w:val="24"/>
        </w:rPr>
      </w:pPr>
      <w:r w:rsidRPr="00E13F2E">
        <w:rPr>
          <w:rFonts w:ascii="Arial" w:hAnsi="Arial" w:cs="Arial"/>
          <w:b/>
          <w:sz w:val="24"/>
          <w:szCs w:val="24"/>
        </w:rPr>
        <w:t>7.1.1</w:t>
      </w:r>
      <w:r w:rsidRPr="00E13F2E">
        <w:rPr>
          <w:rFonts w:ascii="Arial" w:hAnsi="Arial" w:cs="Arial"/>
          <w:b/>
          <w:sz w:val="24"/>
          <w:szCs w:val="24"/>
        </w:rPr>
        <w:tab/>
      </w:r>
      <w:r w:rsidRPr="00E13F2E">
        <w:rPr>
          <w:rFonts w:ascii="Arial" w:hAnsi="Arial" w:cs="Arial"/>
          <w:bCs/>
          <w:sz w:val="24"/>
          <w:szCs w:val="24"/>
        </w:rPr>
        <w:t>Para</w:t>
      </w:r>
      <w:r w:rsidRPr="00E13F2E">
        <w:rPr>
          <w:rFonts w:ascii="Arial" w:hAnsi="Arial" w:cs="Arial"/>
          <w:sz w:val="24"/>
          <w:szCs w:val="24"/>
        </w:rPr>
        <w:t xml:space="preserve"> cadastramento, renovação cadastral e regularização, o interessado deverá atender a todas as exigências do Cadastro Unificado de Fornecedores do Estado - CADFOR da Superintendência de Suprimentos e Logística da SEGPLAN até o 5º (quinto) dia útil anterior à data de registro das propostas. A relação de documentos para cadastramento está disponível no </w:t>
      </w:r>
      <w:r w:rsidRPr="00E13F2E">
        <w:rPr>
          <w:rFonts w:ascii="Arial" w:hAnsi="Arial" w:cs="Arial"/>
          <w:i/>
          <w:iCs/>
          <w:sz w:val="24"/>
          <w:szCs w:val="24"/>
        </w:rPr>
        <w:t>site</w:t>
      </w:r>
      <w:r w:rsidRPr="00E13F2E">
        <w:rPr>
          <w:rFonts w:ascii="Arial" w:hAnsi="Arial" w:cs="Arial"/>
          <w:sz w:val="24"/>
          <w:szCs w:val="24"/>
        </w:rPr>
        <w:t xml:space="preserve"> </w:t>
      </w:r>
      <w:hyperlink r:id="rId13" w:history="1">
        <w:r w:rsidRPr="00E13F2E">
          <w:rPr>
            <w:rStyle w:val="Hyperlink"/>
            <w:rFonts w:ascii="Arial" w:hAnsi="Arial" w:cs="Arial"/>
            <w:sz w:val="24"/>
            <w:szCs w:val="24"/>
          </w:rPr>
          <w:t>www.comprasnet.go.gov.br</w:t>
        </w:r>
      </w:hyperlink>
      <w:r w:rsidRPr="00E13F2E">
        <w:rPr>
          <w:rFonts w:ascii="Arial" w:hAnsi="Arial" w:cs="Arial"/>
          <w:sz w:val="24"/>
          <w:szCs w:val="24"/>
        </w:rPr>
        <w:t>.</w:t>
      </w:r>
    </w:p>
    <w:p w14:paraId="6FD22FA6" w14:textId="77777777" w:rsidR="007B67E5" w:rsidRPr="00E13F2E" w:rsidRDefault="007B67E5" w:rsidP="00E13F2E">
      <w:pPr>
        <w:spacing w:line="340" w:lineRule="atLeast"/>
        <w:ind w:right="-2"/>
        <w:jc w:val="both"/>
        <w:rPr>
          <w:rFonts w:ascii="Arial" w:hAnsi="Arial" w:cs="Arial"/>
          <w:b/>
          <w:sz w:val="24"/>
          <w:szCs w:val="24"/>
        </w:rPr>
      </w:pPr>
    </w:p>
    <w:p w14:paraId="6D7ADED3" w14:textId="77777777" w:rsidR="007B67E5" w:rsidRPr="00E13F2E" w:rsidRDefault="007B67E5" w:rsidP="00E13F2E">
      <w:pPr>
        <w:spacing w:line="340" w:lineRule="atLeast"/>
        <w:ind w:right="-2"/>
        <w:jc w:val="both"/>
        <w:rPr>
          <w:rFonts w:ascii="Arial" w:hAnsi="Arial" w:cs="Arial"/>
          <w:sz w:val="24"/>
          <w:szCs w:val="24"/>
        </w:rPr>
      </w:pPr>
      <w:r w:rsidRPr="00E13F2E">
        <w:rPr>
          <w:rFonts w:ascii="Arial" w:hAnsi="Arial" w:cs="Arial"/>
          <w:b/>
          <w:sz w:val="24"/>
          <w:szCs w:val="24"/>
        </w:rPr>
        <w:t>7.1.2</w:t>
      </w:r>
      <w:r w:rsidRPr="00E13F2E">
        <w:rPr>
          <w:rFonts w:ascii="Arial" w:hAnsi="Arial" w:cs="Arial"/>
          <w:b/>
          <w:sz w:val="24"/>
          <w:szCs w:val="24"/>
        </w:rPr>
        <w:tab/>
      </w:r>
      <w:r w:rsidRPr="00E13F2E">
        <w:rPr>
          <w:rFonts w:ascii="Arial" w:hAnsi="Arial" w:cs="Arial"/>
          <w:bCs/>
          <w:sz w:val="24"/>
          <w:szCs w:val="24"/>
        </w:rPr>
        <w:t xml:space="preserve">Não havendo pendências documentais será emitido o CRC - </w:t>
      </w:r>
      <w:r w:rsidRPr="00E13F2E">
        <w:rPr>
          <w:rFonts w:ascii="Arial" w:hAnsi="Arial" w:cs="Arial"/>
          <w:sz w:val="24"/>
          <w:szCs w:val="24"/>
        </w:rPr>
        <w:t>Certificado de Registro Cadastral pelo CADFOR, no prazo de 04 (quatro) dias úteis contados do recebimento da documentação.</w:t>
      </w:r>
    </w:p>
    <w:p w14:paraId="1DC337AB" w14:textId="77777777" w:rsidR="007B67E5" w:rsidRPr="00E13F2E" w:rsidRDefault="007B67E5" w:rsidP="00E13F2E">
      <w:pPr>
        <w:pStyle w:val="Avanocorpodotexto"/>
        <w:widowControl/>
        <w:tabs>
          <w:tab w:val="clear" w:pos="8646"/>
          <w:tab w:val="clear" w:pos="8788"/>
          <w:tab w:val="clear" w:pos="10632"/>
        </w:tabs>
        <w:suppressAutoHyphens w:val="0"/>
        <w:spacing w:line="340" w:lineRule="atLeast"/>
        <w:ind w:right="-2"/>
      </w:pPr>
    </w:p>
    <w:p w14:paraId="653B6E11" w14:textId="77777777" w:rsidR="007B67E5" w:rsidRPr="00E13F2E" w:rsidRDefault="007B67E5" w:rsidP="00E13F2E">
      <w:pPr>
        <w:pStyle w:val="Corpodotexto"/>
        <w:widowControl/>
        <w:tabs>
          <w:tab w:val="clear" w:pos="1134"/>
          <w:tab w:val="clear" w:pos="1588"/>
          <w:tab w:val="left" w:pos="709"/>
        </w:tabs>
        <w:spacing w:after="0" w:line="340" w:lineRule="atLeast"/>
        <w:ind w:right="-2"/>
        <w:rPr>
          <w:sz w:val="24"/>
          <w:szCs w:val="24"/>
        </w:rPr>
      </w:pPr>
      <w:r w:rsidRPr="00E13F2E">
        <w:rPr>
          <w:b/>
          <w:sz w:val="24"/>
          <w:szCs w:val="24"/>
        </w:rPr>
        <w:t>7.1.3</w:t>
      </w:r>
      <w:r w:rsidRPr="00E13F2E">
        <w:rPr>
          <w:b/>
          <w:sz w:val="24"/>
          <w:szCs w:val="24"/>
        </w:rPr>
        <w:tab/>
      </w:r>
      <w:r w:rsidRPr="00E13F2E">
        <w:rPr>
          <w:sz w:val="24"/>
          <w:szCs w:val="24"/>
        </w:rPr>
        <w:t xml:space="preserve">A simples inscrição do </w:t>
      </w:r>
      <w:proofErr w:type="spellStart"/>
      <w:r w:rsidRPr="00E13F2E">
        <w:rPr>
          <w:sz w:val="24"/>
          <w:szCs w:val="24"/>
        </w:rPr>
        <w:t>pré</w:t>
      </w:r>
      <w:proofErr w:type="spellEnd"/>
      <w:r w:rsidRPr="00E13F2E">
        <w:rPr>
          <w:sz w:val="24"/>
          <w:szCs w:val="24"/>
        </w:rPr>
        <w:t xml:space="preserve">-cadastro no sistema </w:t>
      </w:r>
      <w:proofErr w:type="spellStart"/>
      <w:r w:rsidRPr="00E13F2E">
        <w:rPr>
          <w:sz w:val="24"/>
          <w:szCs w:val="24"/>
        </w:rPr>
        <w:t>Comprasnet.go</w:t>
      </w:r>
      <w:proofErr w:type="spellEnd"/>
      <w:r w:rsidRPr="00E13F2E">
        <w:rPr>
          <w:sz w:val="24"/>
          <w:szCs w:val="24"/>
        </w:rPr>
        <w:t xml:space="preserve">, não dará direito à licitante de credenciar-se para participar deste Pregão, em razão do bloqueio inicial da sua senha. </w:t>
      </w:r>
    </w:p>
    <w:p w14:paraId="33FA5EF0" w14:textId="77777777" w:rsidR="007B67E5" w:rsidRPr="00E13F2E" w:rsidRDefault="007B67E5" w:rsidP="00E13F2E">
      <w:pPr>
        <w:tabs>
          <w:tab w:val="left" w:pos="2552"/>
        </w:tabs>
        <w:spacing w:line="340" w:lineRule="atLeast"/>
        <w:ind w:left="709" w:right="-2"/>
        <w:jc w:val="both"/>
        <w:rPr>
          <w:rFonts w:ascii="Arial" w:hAnsi="Arial" w:cs="Arial"/>
          <w:sz w:val="24"/>
          <w:szCs w:val="24"/>
        </w:rPr>
      </w:pPr>
    </w:p>
    <w:p w14:paraId="2718F215" w14:textId="77777777" w:rsidR="007B67E5" w:rsidRPr="00E13F2E" w:rsidRDefault="007B67E5" w:rsidP="00E13F2E">
      <w:pPr>
        <w:tabs>
          <w:tab w:val="left" w:pos="709"/>
        </w:tabs>
        <w:spacing w:line="340" w:lineRule="atLeast"/>
        <w:ind w:right="-2"/>
        <w:jc w:val="both"/>
        <w:rPr>
          <w:rFonts w:ascii="Arial" w:hAnsi="Arial" w:cs="Arial"/>
          <w:sz w:val="24"/>
          <w:szCs w:val="24"/>
        </w:rPr>
      </w:pPr>
      <w:r w:rsidRPr="00E13F2E">
        <w:rPr>
          <w:rFonts w:ascii="Arial" w:hAnsi="Arial" w:cs="Arial"/>
          <w:b/>
          <w:sz w:val="24"/>
          <w:szCs w:val="24"/>
        </w:rPr>
        <w:t>7.1.4</w:t>
      </w:r>
      <w:r w:rsidRPr="00E13F2E">
        <w:rPr>
          <w:rFonts w:ascii="Arial" w:hAnsi="Arial" w:cs="Arial"/>
          <w:sz w:val="24"/>
          <w:szCs w:val="24"/>
        </w:rPr>
        <w:tab/>
        <w:t xml:space="preserve">O desbloqueio do login e da senha do fornecedor será realizado após a homologação do cadastro da licitante. </w:t>
      </w:r>
    </w:p>
    <w:p w14:paraId="030BE1C1" w14:textId="77777777" w:rsidR="007B67E5" w:rsidRPr="00E13F2E" w:rsidRDefault="007B67E5" w:rsidP="00E13F2E">
      <w:pPr>
        <w:tabs>
          <w:tab w:val="left" w:pos="851"/>
        </w:tabs>
        <w:spacing w:line="340" w:lineRule="atLeast"/>
        <w:ind w:right="-2"/>
        <w:jc w:val="both"/>
        <w:rPr>
          <w:rFonts w:ascii="Arial" w:hAnsi="Arial" w:cs="Arial"/>
          <w:sz w:val="24"/>
          <w:szCs w:val="24"/>
        </w:rPr>
      </w:pPr>
    </w:p>
    <w:p w14:paraId="79E05F95" w14:textId="77777777" w:rsidR="007B67E5" w:rsidRPr="00E13F2E" w:rsidRDefault="007B67E5" w:rsidP="00E13F2E">
      <w:pPr>
        <w:tabs>
          <w:tab w:val="left" w:pos="0"/>
          <w:tab w:val="left" w:pos="709"/>
        </w:tabs>
        <w:spacing w:line="340" w:lineRule="atLeast"/>
        <w:ind w:right="-2"/>
        <w:jc w:val="both"/>
        <w:rPr>
          <w:rFonts w:ascii="Arial" w:hAnsi="Arial" w:cs="Arial"/>
          <w:sz w:val="24"/>
          <w:szCs w:val="24"/>
        </w:rPr>
      </w:pPr>
      <w:r w:rsidRPr="00E13F2E">
        <w:rPr>
          <w:rFonts w:ascii="Arial" w:hAnsi="Arial" w:cs="Arial"/>
          <w:b/>
          <w:sz w:val="24"/>
          <w:szCs w:val="24"/>
        </w:rPr>
        <w:t>7.1.5</w:t>
      </w:r>
      <w:r w:rsidRPr="00E13F2E">
        <w:rPr>
          <w:rFonts w:ascii="Arial" w:hAnsi="Arial" w:cs="Arial"/>
          <w:sz w:val="24"/>
          <w:szCs w:val="24"/>
        </w:rPr>
        <w:tab/>
        <w:t>Conforme Instrução Normativa n</w:t>
      </w:r>
      <w:r w:rsidR="002912DF">
        <w:rPr>
          <w:rFonts w:ascii="Arial" w:hAnsi="Arial" w:cs="Arial"/>
          <w:sz w:val="24"/>
          <w:szCs w:val="24"/>
        </w:rPr>
        <w:t>º 004/2011 – SEGPLAN, em caso da</w:t>
      </w:r>
      <w:r w:rsidRPr="00E13F2E">
        <w:rPr>
          <w:rFonts w:ascii="Arial" w:hAnsi="Arial" w:cs="Arial"/>
          <w:sz w:val="24"/>
          <w:szCs w:val="24"/>
        </w:rPr>
        <w:t xml:space="preserve"> licitante pretender utilizar-se de outros cadastros que atendam a legislação pertinente para participar do pregão eletrônico, efetuará seu credenciamento de forma simplificada junto ao CADFOR, caso em que ficará dispensado de apresentar toda a documentação abrangida pelo referido cadastro, mediante a apresentação do mesmo ao CADFOR e terá registrado apenas a condição de “credenciado”.</w:t>
      </w:r>
    </w:p>
    <w:p w14:paraId="2FBFD95C" w14:textId="77777777" w:rsidR="007B67E5" w:rsidRPr="00E13F2E" w:rsidRDefault="007B67E5" w:rsidP="00E13F2E">
      <w:pPr>
        <w:spacing w:line="340" w:lineRule="atLeast"/>
        <w:ind w:right="-2"/>
        <w:jc w:val="both"/>
        <w:rPr>
          <w:rFonts w:ascii="Arial" w:hAnsi="Arial" w:cs="Arial"/>
          <w:sz w:val="24"/>
          <w:szCs w:val="24"/>
        </w:rPr>
      </w:pPr>
    </w:p>
    <w:p w14:paraId="6E025D22" w14:textId="77777777" w:rsidR="007B67E5" w:rsidRPr="00E13F2E" w:rsidRDefault="007B67E5" w:rsidP="00E13F2E">
      <w:pPr>
        <w:tabs>
          <w:tab w:val="left" w:pos="851"/>
        </w:tabs>
        <w:spacing w:line="340" w:lineRule="atLeast"/>
        <w:ind w:right="-2"/>
        <w:jc w:val="both"/>
        <w:rPr>
          <w:rFonts w:ascii="Arial" w:hAnsi="Arial" w:cs="Arial"/>
          <w:sz w:val="24"/>
          <w:szCs w:val="24"/>
        </w:rPr>
      </w:pPr>
      <w:r w:rsidRPr="00E13F2E">
        <w:rPr>
          <w:rFonts w:ascii="Arial" w:hAnsi="Arial" w:cs="Arial"/>
          <w:b/>
          <w:sz w:val="24"/>
          <w:szCs w:val="24"/>
        </w:rPr>
        <w:lastRenderedPageBreak/>
        <w:t xml:space="preserve">7.2 </w:t>
      </w:r>
      <w:r w:rsidRPr="00E13F2E">
        <w:rPr>
          <w:rFonts w:ascii="Arial" w:hAnsi="Arial" w:cs="Arial"/>
          <w:sz w:val="24"/>
          <w:szCs w:val="24"/>
        </w:rPr>
        <w:t xml:space="preserve">Os interessados que estiverem com o cadastro homologado ou “credenciados” deverão credenciar-se pelo </w:t>
      </w:r>
      <w:r w:rsidRPr="00E13F2E">
        <w:rPr>
          <w:rFonts w:ascii="Arial" w:hAnsi="Arial" w:cs="Arial"/>
          <w:i/>
          <w:iCs/>
          <w:sz w:val="24"/>
          <w:szCs w:val="24"/>
        </w:rPr>
        <w:t>site</w:t>
      </w:r>
      <w:r w:rsidRPr="00E13F2E">
        <w:rPr>
          <w:rFonts w:ascii="Arial" w:hAnsi="Arial" w:cs="Arial"/>
          <w:sz w:val="24"/>
          <w:szCs w:val="24"/>
        </w:rPr>
        <w:t xml:space="preserve"> </w:t>
      </w:r>
      <w:hyperlink r:id="rId14" w:history="1">
        <w:r w:rsidRPr="00E13F2E">
          <w:rPr>
            <w:rStyle w:val="Hyperlink"/>
            <w:rFonts w:ascii="Arial" w:hAnsi="Arial" w:cs="Arial"/>
            <w:sz w:val="24"/>
            <w:szCs w:val="24"/>
          </w:rPr>
          <w:t>www.comprasnet.go.gov.br</w:t>
        </w:r>
      </w:hyperlink>
      <w:r w:rsidRPr="00E13F2E">
        <w:rPr>
          <w:rFonts w:ascii="Arial" w:hAnsi="Arial" w:cs="Arial"/>
          <w:sz w:val="24"/>
          <w:szCs w:val="24"/>
        </w:rPr>
        <w:t xml:space="preserve">, opção “login do FORNECEDOR”, conforme instruções nele contidas. </w:t>
      </w:r>
    </w:p>
    <w:p w14:paraId="6BBBE2D3" w14:textId="77777777" w:rsidR="007B67E5" w:rsidRPr="00E13F2E" w:rsidRDefault="007B67E5" w:rsidP="009B7AFC">
      <w:pPr>
        <w:tabs>
          <w:tab w:val="left" w:pos="851"/>
        </w:tabs>
        <w:spacing w:line="340" w:lineRule="atLeast"/>
        <w:jc w:val="both"/>
        <w:rPr>
          <w:rFonts w:ascii="Arial" w:hAnsi="Arial" w:cs="Arial"/>
          <w:sz w:val="24"/>
          <w:szCs w:val="24"/>
        </w:rPr>
      </w:pPr>
    </w:p>
    <w:p w14:paraId="21F9B410" w14:textId="77777777" w:rsidR="007B67E5" w:rsidRPr="00E13F2E" w:rsidRDefault="007B67E5" w:rsidP="009B7AFC">
      <w:pPr>
        <w:pStyle w:val="Corpodetexto"/>
        <w:spacing w:before="0" w:line="340" w:lineRule="atLeast"/>
        <w:ind w:right="0"/>
        <w:rPr>
          <w:rFonts w:cs="Arial"/>
          <w:szCs w:val="24"/>
        </w:rPr>
      </w:pPr>
      <w:r w:rsidRPr="00E13F2E">
        <w:rPr>
          <w:rFonts w:cs="Arial"/>
          <w:b/>
          <w:szCs w:val="24"/>
        </w:rPr>
        <w:t>7.3</w:t>
      </w:r>
      <w:r w:rsidRPr="00E13F2E">
        <w:rPr>
          <w:rFonts w:cs="Arial"/>
          <w:b/>
          <w:szCs w:val="24"/>
        </w:rPr>
        <w:tab/>
      </w:r>
      <w:r w:rsidRPr="00E13F2E">
        <w:rPr>
          <w:rFonts w:cs="Arial"/>
          <w:szCs w:val="24"/>
        </w:rPr>
        <w:t>O credenciamento dar-se-á de forma eletrônica por meio da atribuição de chave de identificação ou senha individual.</w:t>
      </w:r>
    </w:p>
    <w:p w14:paraId="037D8396" w14:textId="77777777" w:rsidR="007B67E5" w:rsidRPr="00E13F2E" w:rsidRDefault="007B67E5" w:rsidP="009B7AFC">
      <w:pPr>
        <w:pStyle w:val="Corpodetexto"/>
        <w:spacing w:before="0" w:line="340" w:lineRule="atLeast"/>
        <w:ind w:right="0"/>
        <w:rPr>
          <w:rFonts w:cs="Arial"/>
          <w:szCs w:val="24"/>
        </w:rPr>
      </w:pPr>
    </w:p>
    <w:p w14:paraId="012DC6B2" w14:textId="77777777" w:rsidR="007B67E5" w:rsidRPr="00E13F2E" w:rsidRDefault="007B67E5" w:rsidP="009B7AFC">
      <w:pPr>
        <w:tabs>
          <w:tab w:val="left" w:pos="709"/>
        </w:tabs>
        <w:spacing w:line="340" w:lineRule="atLeast"/>
        <w:jc w:val="both"/>
        <w:rPr>
          <w:rFonts w:ascii="Arial" w:hAnsi="Arial" w:cs="Arial"/>
          <w:sz w:val="24"/>
          <w:szCs w:val="24"/>
        </w:rPr>
      </w:pPr>
      <w:r w:rsidRPr="00E13F2E">
        <w:rPr>
          <w:rFonts w:ascii="Arial" w:hAnsi="Arial" w:cs="Arial"/>
          <w:b/>
          <w:bCs/>
          <w:sz w:val="24"/>
          <w:szCs w:val="24"/>
        </w:rPr>
        <w:t>7.4</w:t>
      </w:r>
      <w:r w:rsidRPr="00E13F2E">
        <w:rPr>
          <w:rFonts w:ascii="Arial" w:hAnsi="Arial" w:cs="Arial"/>
          <w:b/>
          <w:bCs/>
          <w:sz w:val="24"/>
          <w:szCs w:val="24"/>
        </w:rPr>
        <w:tab/>
      </w:r>
      <w:r w:rsidRPr="00E13F2E">
        <w:rPr>
          <w:rFonts w:ascii="Arial" w:hAnsi="Arial" w:cs="Arial"/>
          <w:sz w:val="24"/>
          <w:szCs w:val="24"/>
        </w:rPr>
        <w:t>O credenciamento do usuário será pessoal e intransferível para acesso ao sistema, sendo o mesmo responsável por todos os atos praticados nos limites de suas atribuições e competências.</w:t>
      </w:r>
    </w:p>
    <w:p w14:paraId="542C4CCA" w14:textId="77777777" w:rsidR="007B67E5" w:rsidRPr="00E13F2E" w:rsidRDefault="007B67E5" w:rsidP="009B7AFC">
      <w:pPr>
        <w:pStyle w:val="Corpodetexto"/>
        <w:spacing w:before="0" w:line="340" w:lineRule="atLeast"/>
        <w:ind w:right="0"/>
        <w:rPr>
          <w:rFonts w:cs="Arial"/>
          <w:b/>
          <w:szCs w:val="24"/>
        </w:rPr>
      </w:pPr>
    </w:p>
    <w:p w14:paraId="428ACF14" w14:textId="77777777" w:rsidR="007B67E5" w:rsidRPr="00E13F2E" w:rsidRDefault="007B67E5" w:rsidP="009B7AFC">
      <w:pPr>
        <w:pStyle w:val="Corpodetexto"/>
        <w:tabs>
          <w:tab w:val="left" w:pos="709"/>
        </w:tabs>
        <w:spacing w:before="0" w:line="340" w:lineRule="atLeast"/>
        <w:ind w:right="0"/>
        <w:rPr>
          <w:rFonts w:cs="Arial"/>
          <w:szCs w:val="24"/>
        </w:rPr>
      </w:pPr>
      <w:r w:rsidRPr="00E13F2E">
        <w:rPr>
          <w:rFonts w:cs="Arial"/>
          <w:b/>
          <w:szCs w:val="24"/>
        </w:rPr>
        <w:t>7.5</w:t>
      </w:r>
      <w:r w:rsidRPr="00E13F2E">
        <w:rPr>
          <w:rFonts w:cs="Arial"/>
          <w:b/>
          <w:szCs w:val="24"/>
        </w:rPr>
        <w:tab/>
      </w:r>
      <w:r w:rsidRPr="00E13F2E">
        <w:rPr>
          <w:rFonts w:cs="Arial"/>
          <w:szCs w:val="24"/>
        </w:rPr>
        <w:t>O credenciamento do usuário implica sua responsabilidade legal e a presunção de sua capacidade técnica para realização das transações inerentes ao pregão eletrônico.</w:t>
      </w:r>
    </w:p>
    <w:p w14:paraId="62371492" w14:textId="77777777" w:rsidR="007B67E5" w:rsidRPr="00E13F2E" w:rsidRDefault="007B67E5" w:rsidP="009B7AFC">
      <w:pPr>
        <w:spacing w:line="340" w:lineRule="atLeast"/>
        <w:jc w:val="both"/>
        <w:rPr>
          <w:rFonts w:ascii="Arial" w:hAnsi="Arial" w:cs="Arial"/>
          <w:sz w:val="24"/>
          <w:szCs w:val="24"/>
        </w:rPr>
      </w:pPr>
    </w:p>
    <w:p w14:paraId="761D0ADD" w14:textId="77777777" w:rsidR="007B67E5" w:rsidRPr="00E13F2E" w:rsidRDefault="007B67E5" w:rsidP="009B7AFC">
      <w:pPr>
        <w:spacing w:line="340" w:lineRule="atLeast"/>
        <w:jc w:val="both"/>
        <w:rPr>
          <w:rFonts w:ascii="Arial" w:hAnsi="Arial" w:cs="Arial"/>
          <w:sz w:val="24"/>
          <w:szCs w:val="24"/>
        </w:rPr>
      </w:pPr>
      <w:r w:rsidRPr="00E13F2E">
        <w:rPr>
          <w:rFonts w:ascii="Arial" w:hAnsi="Arial" w:cs="Arial"/>
          <w:b/>
          <w:sz w:val="24"/>
          <w:szCs w:val="24"/>
        </w:rPr>
        <w:t>7.6</w:t>
      </w:r>
      <w:r w:rsidRPr="00E13F2E">
        <w:rPr>
          <w:rFonts w:ascii="Arial" w:hAnsi="Arial" w:cs="Arial"/>
          <w:sz w:val="24"/>
          <w:szCs w:val="24"/>
        </w:rPr>
        <w:tab/>
        <w:t>O uso da senha de acesso pelo licitante é de sua exclusiva responsabilidade, incluindo qualquer transação efetuada diretamente ou por seu representante, não cabendo ao provedor do sistema ou a GOIÁSFOMENTO, promotora da licitação, responsabilidade por eventuais danos decorrentes de uso indevido da senha, ainda que por terceiros.</w:t>
      </w:r>
    </w:p>
    <w:p w14:paraId="5336BAB8" w14:textId="77777777" w:rsidR="007B67E5" w:rsidRPr="00E13F2E" w:rsidRDefault="007B67E5" w:rsidP="009B7AFC">
      <w:pPr>
        <w:pStyle w:val="P30"/>
        <w:tabs>
          <w:tab w:val="left" w:pos="-900"/>
          <w:tab w:val="left" w:pos="0"/>
          <w:tab w:val="left" w:pos="567"/>
          <w:tab w:val="left" w:pos="900"/>
          <w:tab w:val="left" w:pos="1800"/>
          <w:tab w:val="left" w:pos="2700"/>
          <w:tab w:val="left" w:pos="3600"/>
          <w:tab w:val="left" w:pos="4500"/>
          <w:tab w:val="left" w:pos="5400"/>
          <w:tab w:val="left" w:pos="6300"/>
          <w:tab w:val="left" w:pos="7200"/>
          <w:tab w:val="left" w:pos="8680"/>
          <w:tab w:val="left" w:pos="9000"/>
          <w:tab w:val="left" w:pos="9900"/>
          <w:tab w:val="left" w:pos="10800"/>
          <w:tab w:val="left" w:pos="11700"/>
          <w:tab w:val="left" w:pos="12600"/>
          <w:tab w:val="left" w:pos="13500"/>
          <w:tab w:val="left" w:pos="14400"/>
          <w:tab w:val="left" w:pos="15300"/>
        </w:tabs>
        <w:spacing w:line="340" w:lineRule="atLeast"/>
        <w:ind w:firstLine="28"/>
        <w:rPr>
          <w:rFonts w:ascii="Arial" w:hAnsi="Arial" w:cs="Arial"/>
          <w:bCs/>
          <w:szCs w:val="24"/>
        </w:rPr>
      </w:pPr>
    </w:p>
    <w:p w14:paraId="75A5F730" w14:textId="77777777" w:rsidR="007B67E5" w:rsidRPr="00E13F2E" w:rsidRDefault="007B67E5" w:rsidP="00E13F2E">
      <w:pPr>
        <w:pStyle w:val="P30"/>
        <w:tabs>
          <w:tab w:val="left" w:pos="-900"/>
          <w:tab w:val="left" w:pos="0"/>
          <w:tab w:val="left" w:pos="709"/>
          <w:tab w:val="left" w:pos="900"/>
          <w:tab w:val="left" w:pos="1800"/>
          <w:tab w:val="left" w:pos="2700"/>
          <w:tab w:val="left" w:pos="3600"/>
          <w:tab w:val="left" w:pos="4500"/>
          <w:tab w:val="left" w:pos="5400"/>
          <w:tab w:val="left" w:pos="6300"/>
          <w:tab w:val="left" w:pos="7200"/>
          <w:tab w:val="left" w:pos="8680"/>
          <w:tab w:val="left" w:pos="9000"/>
          <w:tab w:val="left" w:pos="9900"/>
          <w:tab w:val="left" w:pos="10800"/>
          <w:tab w:val="left" w:pos="11700"/>
          <w:tab w:val="left" w:pos="12600"/>
          <w:tab w:val="left" w:pos="13500"/>
          <w:tab w:val="left" w:pos="14400"/>
          <w:tab w:val="left" w:pos="15300"/>
        </w:tabs>
        <w:spacing w:line="340" w:lineRule="atLeast"/>
        <w:ind w:right="-2" w:firstLine="28"/>
        <w:rPr>
          <w:rFonts w:ascii="Arial" w:hAnsi="Arial" w:cs="Arial"/>
          <w:b w:val="0"/>
          <w:bCs/>
          <w:szCs w:val="24"/>
        </w:rPr>
      </w:pPr>
      <w:r w:rsidRPr="00E13F2E">
        <w:rPr>
          <w:rFonts w:ascii="Arial" w:hAnsi="Arial" w:cs="Arial"/>
          <w:bCs/>
          <w:szCs w:val="24"/>
        </w:rPr>
        <w:t>7.7</w:t>
      </w:r>
      <w:r w:rsidRPr="00E13F2E">
        <w:rPr>
          <w:rFonts w:ascii="Arial" w:hAnsi="Arial" w:cs="Arial"/>
          <w:b w:val="0"/>
          <w:bCs/>
          <w:szCs w:val="24"/>
        </w:rPr>
        <w:t xml:space="preserve">   As informações complementares para cadastro e credenciamento poderão ser obtidas pelos telefones (62) 3201-6576 e 3201-6625, e para operação no sistema </w:t>
      </w:r>
      <w:proofErr w:type="spellStart"/>
      <w:r w:rsidRPr="00E13F2E">
        <w:rPr>
          <w:rFonts w:ascii="Arial" w:hAnsi="Arial" w:cs="Arial"/>
          <w:b w:val="0"/>
          <w:bCs/>
          <w:szCs w:val="24"/>
        </w:rPr>
        <w:t>Comprasnet.go</w:t>
      </w:r>
      <w:proofErr w:type="spellEnd"/>
      <w:r w:rsidRPr="00E13F2E">
        <w:rPr>
          <w:rFonts w:ascii="Arial" w:hAnsi="Arial" w:cs="Arial"/>
          <w:b w:val="0"/>
          <w:bCs/>
          <w:szCs w:val="24"/>
        </w:rPr>
        <w:t xml:space="preserve"> pelo telefone (62)</w:t>
      </w:r>
      <w:r w:rsidR="002912DF">
        <w:rPr>
          <w:rFonts w:ascii="Arial" w:hAnsi="Arial" w:cs="Arial"/>
          <w:b w:val="0"/>
          <w:bCs/>
          <w:szCs w:val="24"/>
        </w:rPr>
        <w:t xml:space="preserve"> </w:t>
      </w:r>
      <w:r w:rsidRPr="00E13F2E">
        <w:rPr>
          <w:rFonts w:ascii="Arial" w:hAnsi="Arial" w:cs="Arial"/>
          <w:b w:val="0"/>
          <w:bCs/>
          <w:szCs w:val="24"/>
        </w:rPr>
        <w:t>3201-6515 e 3201-6516.</w:t>
      </w:r>
    </w:p>
    <w:p w14:paraId="7B08DE2D" w14:textId="77777777" w:rsidR="007B67E5" w:rsidRPr="00E13F2E" w:rsidRDefault="007B67E5" w:rsidP="00E13F2E">
      <w:pPr>
        <w:pStyle w:val="P30"/>
        <w:tabs>
          <w:tab w:val="left" w:pos="-900"/>
          <w:tab w:val="left" w:pos="0"/>
          <w:tab w:val="left" w:pos="567"/>
          <w:tab w:val="left" w:pos="900"/>
          <w:tab w:val="left" w:pos="1800"/>
          <w:tab w:val="left" w:pos="2700"/>
          <w:tab w:val="left" w:pos="3600"/>
          <w:tab w:val="left" w:pos="4500"/>
          <w:tab w:val="left" w:pos="5400"/>
          <w:tab w:val="left" w:pos="6300"/>
          <w:tab w:val="left" w:pos="7200"/>
          <w:tab w:val="left" w:pos="8680"/>
          <w:tab w:val="left" w:pos="9000"/>
          <w:tab w:val="left" w:pos="9900"/>
          <w:tab w:val="left" w:pos="10800"/>
          <w:tab w:val="left" w:pos="11700"/>
          <w:tab w:val="left" w:pos="12600"/>
          <w:tab w:val="left" w:pos="13500"/>
          <w:tab w:val="left" w:pos="14400"/>
          <w:tab w:val="left" w:pos="15300"/>
        </w:tabs>
        <w:spacing w:line="340" w:lineRule="atLeast"/>
        <w:ind w:right="-2" w:firstLine="28"/>
        <w:rPr>
          <w:rFonts w:ascii="Arial" w:hAnsi="Arial" w:cs="Arial"/>
          <w:bCs/>
          <w:szCs w:val="24"/>
        </w:rPr>
      </w:pPr>
    </w:p>
    <w:p w14:paraId="1E405A5D" w14:textId="77777777" w:rsidR="00233D2E" w:rsidRPr="00E13F2E" w:rsidRDefault="00233D2E" w:rsidP="00E13F2E">
      <w:pPr>
        <w:pStyle w:val="P30"/>
        <w:tabs>
          <w:tab w:val="left" w:pos="-900"/>
          <w:tab w:val="left" w:pos="0"/>
          <w:tab w:val="left" w:pos="567"/>
          <w:tab w:val="left" w:pos="900"/>
          <w:tab w:val="left" w:pos="1800"/>
          <w:tab w:val="left" w:pos="2700"/>
          <w:tab w:val="left" w:pos="3600"/>
          <w:tab w:val="left" w:pos="4500"/>
          <w:tab w:val="left" w:pos="5400"/>
          <w:tab w:val="left" w:pos="6300"/>
          <w:tab w:val="left" w:pos="7200"/>
          <w:tab w:val="left" w:pos="8680"/>
          <w:tab w:val="left" w:pos="9000"/>
          <w:tab w:val="left" w:pos="9900"/>
          <w:tab w:val="left" w:pos="10800"/>
          <w:tab w:val="left" w:pos="11700"/>
          <w:tab w:val="left" w:pos="12600"/>
          <w:tab w:val="left" w:pos="13500"/>
          <w:tab w:val="left" w:pos="14400"/>
          <w:tab w:val="left" w:pos="15300"/>
        </w:tabs>
        <w:spacing w:line="340" w:lineRule="atLeast"/>
        <w:ind w:right="-2" w:firstLine="28"/>
        <w:rPr>
          <w:rFonts w:ascii="Arial" w:hAnsi="Arial" w:cs="Arial"/>
          <w:bCs/>
          <w:szCs w:val="24"/>
        </w:rPr>
      </w:pPr>
    </w:p>
    <w:p w14:paraId="25D7588F" w14:textId="77777777" w:rsidR="007B67E5" w:rsidRPr="00E13F2E" w:rsidRDefault="007B67E5" w:rsidP="00E13F2E">
      <w:pPr>
        <w:shd w:val="clear" w:color="auto" w:fill="D9D9D9" w:themeFill="background1" w:themeFillShade="D9"/>
        <w:spacing w:after="120" w:line="340" w:lineRule="atLeast"/>
        <w:ind w:right="-2"/>
        <w:jc w:val="both"/>
        <w:rPr>
          <w:rFonts w:ascii="Arial" w:hAnsi="Arial" w:cs="Arial"/>
          <w:b/>
          <w:sz w:val="24"/>
          <w:szCs w:val="24"/>
        </w:rPr>
      </w:pPr>
      <w:r w:rsidRPr="00E13F2E">
        <w:rPr>
          <w:rFonts w:ascii="Arial" w:hAnsi="Arial" w:cs="Arial"/>
          <w:b/>
          <w:sz w:val="24"/>
          <w:szCs w:val="24"/>
        </w:rPr>
        <w:t>8.0 –</w:t>
      </w:r>
      <w:r w:rsidRPr="00E13F2E">
        <w:rPr>
          <w:rFonts w:ascii="Arial" w:hAnsi="Arial" w:cs="Arial"/>
          <w:sz w:val="24"/>
          <w:szCs w:val="24"/>
        </w:rPr>
        <w:t xml:space="preserve"> </w:t>
      </w:r>
      <w:r w:rsidRPr="00E13F2E">
        <w:rPr>
          <w:rFonts w:ascii="Arial" w:hAnsi="Arial" w:cs="Arial"/>
          <w:b/>
          <w:sz w:val="24"/>
          <w:szCs w:val="24"/>
        </w:rPr>
        <w:t>DAS PROPOSTAS DE PREÇOS</w:t>
      </w:r>
    </w:p>
    <w:p w14:paraId="516D3752" w14:textId="77777777" w:rsidR="007B67E5" w:rsidRPr="00E13F2E" w:rsidRDefault="007B67E5" w:rsidP="00E13F2E">
      <w:pPr>
        <w:spacing w:line="340" w:lineRule="atLeast"/>
        <w:ind w:right="-2"/>
        <w:jc w:val="both"/>
        <w:rPr>
          <w:rFonts w:ascii="Arial" w:hAnsi="Arial" w:cs="Arial"/>
          <w:sz w:val="24"/>
          <w:szCs w:val="24"/>
        </w:rPr>
      </w:pPr>
      <w:r w:rsidRPr="00E13F2E">
        <w:rPr>
          <w:rFonts w:ascii="Arial" w:hAnsi="Arial" w:cs="Arial"/>
          <w:b/>
          <w:sz w:val="24"/>
          <w:szCs w:val="24"/>
        </w:rPr>
        <w:t>8.1</w:t>
      </w:r>
      <w:r w:rsidRPr="00E13F2E">
        <w:rPr>
          <w:rFonts w:ascii="Arial" w:hAnsi="Arial" w:cs="Arial"/>
          <w:b/>
          <w:sz w:val="24"/>
          <w:szCs w:val="24"/>
        </w:rPr>
        <w:tab/>
      </w:r>
      <w:r w:rsidRPr="00E13F2E">
        <w:rPr>
          <w:rFonts w:ascii="Arial" w:hAnsi="Arial" w:cs="Arial"/>
          <w:sz w:val="24"/>
          <w:szCs w:val="24"/>
        </w:rPr>
        <w:t>Concluída a fase de credenciamento, as licitantes registrarão suas propostas. Só será aceita uma proposta por item para cada licitante e, ao término do prazo estipulado para a fase de registro de propostas, o sistema automaticamente bloqueará o envio de novas propostas.</w:t>
      </w:r>
    </w:p>
    <w:p w14:paraId="65F028AB" w14:textId="77777777" w:rsidR="007B67E5" w:rsidRPr="00E13F2E" w:rsidRDefault="007B67E5" w:rsidP="00E13F2E">
      <w:pPr>
        <w:spacing w:line="340" w:lineRule="atLeast"/>
        <w:ind w:right="-2"/>
        <w:jc w:val="both"/>
        <w:rPr>
          <w:rFonts w:ascii="Arial" w:hAnsi="Arial" w:cs="Arial"/>
          <w:sz w:val="24"/>
          <w:szCs w:val="24"/>
        </w:rPr>
      </w:pPr>
    </w:p>
    <w:p w14:paraId="495506D5" w14:textId="77777777" w:rsidR="007B67E5" w:rsidRPr="00E13F2E" w:rsidRDefault="007B67E5" w:rsidP="00E13F2E">
      <w:pPr>
        <w:spacing w:line="340" w:lineRule="atLeast"/>
        <w:ind w:right="-2"/>
        <w:jc w:val="both"/>
        <w:rPr>
          <w:rFonts w:ascii="Arial" w:hAnsi="Arial" w:cs="Arial"/>
          <w:sz w:val="24"/>
          <w:szCs w:val="24"/>
        </w:rPr>
      </w:pPr>
      <w:r w:rsidRPr="00E13F2E">
        <w:rPr>
          <w:rFonts w:ascii="Arial" w:hAnsi="Arial" w:cs="Arial"/>
          <w:b/>
          <w:sz w:val="24"/>
          <w:szCs w:val="24"/>
        </w:rPr>
        <w:t>8.2</w:t>
      </w:r>
      <w:r w:rsidRPr="00E13F2E">
        <w:rPr>
          <w:rFonts w:ascii="Arial" w:hAnsi="Arial" w:cs="Arial"/>
          <w:b/>
          <w:sz w:val="24"/>
          <w:szCs w:val="24"/>
        </w:rPr>
        <w:tab/>
      </w:r>
      <w:r w:rsidRPr="00E13F2E">
        <w:rPr>
          <w:rFonts w:ascii="Arial" w:hAnsi="Arial" w:cs="Arial"/>
          <w:sz w:val="24"/>
          <w:szCs w:val="24"/>
        </w:rPr>
        <w:t xml:space="preserve">As propostas comerciais deverão ser enviadas através do </w:t>
      </w:r>
      <w:r w:rsidRPr="00E13F2E">
        <w:rPr>
          <w:rFonts w:ascii="Arial" w:hAnsi="Arial" w:cs="Arial"/>
          <w:i/>
          <w:iCs/>
          <w:sz w:val="24"/>
          <w:szCs w:val="24"/>
        </w:rPr>
        <w:t>site</w:t>
      </w:r>
      <w:r w:rsidRPr="00E13F2E">
        <w:rPr>
          <w:rFonts w:ascii="Arial" w:hAnsi="Arial" w:cs="Arial"/>
          <w:sz w:val="24"/>
          <w:szCs w:val="24"/>
        </w:rPr>
        <w:t xml:space="preserve"> </w:t>
      </w:r>
      <w:r w:rsidRPr="00E13F2E">
        <w:rPr>
          <w:rFonts w:ascii="Arial" w:hAnsi="Arial" w:cs="Arial"/>
          <w:color w:val="0000FF"/>
          <w:sz w:val="24"/>
          <w:szCs w:val="24"/>
          <w:u w:val="single"/>
        </w:rPr>
        <w:t>www.comprasnet.go.gov.br</w:t>
      </w:r>
      <w:r w:rsidRPr="00E13F2E">
        <w:rPr>
          <w:rFonts w:ascii="Arial" w:hAnsi="Arial" w:cs="Arial"/>
          <w:sz w:val="24"/>
          <w:szCs w:val="24"/>
        </w:rPr>
        <w:t xml:space="preserve"> na data e hora estabelecidas neste edital, após o preenchimento do formulário eletrônico, com manifestação em campo próprio do sistema de que tem pleno conhecimento e que atende às exigências de habilitação previstas no Edital.</w:t>
      </w:r>
    </w:p>
    <w:p w14:paraId="5DF3E3A2" w14:textId="77777777" w:rsidR="007B67E5" w:rsidRPr="00E13F2E" w:rsidRDefault="007B67E5" w:rsidP="00E13F2E">
      <w:pPr>
        <w:spacing w:line="340" w:lineRule="atLeast"/>
        <w:ind w:right="-2"/>
        <w:jc w:val="both"/>
        <w:rPr>
          <w:rFonts w:ascii="Arial" w:hAnsi="Arial" w:cs="Arial"/>
          <w:b/>
          <w:sz w:val="24"/>
          <w:szCs w:val="24"/>
        </w:rPr>
      </w:pPr>
    </w:p>
    <w:p w14:paraId="707097EA" w14:textId="77777777" w:rsidR="007B67E5" w:rsidRPr="00E13F2E" w:rsidRDefault="007B67E5" w:rsidP="00E13F2E">
      <w:pPr>
        <w:pStyle w:val="Corpodotexto"/>
        <w:widowControl/>
        <w:tabs>
          <w:tab w:val="clear" w:pos="1134"/>
          <w:tab w:val="clear" w:pos="1588"/>
        </w:tabs>
        <w:spacing w:after="0" w:line="340" w:lineRule="atLeast"/>
        <w:ind w:right="-2"/>
        <w:rPr>
          <w:sz w:val="24"/>
          <w:szCs w:val="24"/>
        </w:rPr>
      </w:pPr>
      <w:r w:rsidRPr="00E13F2E">
        <w:rPr>
          <w:b/>
          <w:sz w:val="24"/>
          <w:szCs w:val="24"/>
        </w:rPr>
        <w:t>8.3</w:t>
      </w:r>
      <w:r w:rsidRPr="00E13F2E">
        <w:rPr>
          <w:b/>
          <w:sz w:val="24"/>
          <w:szCs w:val="24"/>
        </w:rPr>
        <w:tab/>
      </w:r>
      <w:r w:rsidRPr="00E13F2E">
        <w:rPr>
          <w:sz w:val="24"/>
          <w:szCs w:val="24"/>
        </w:rPr>
        <w:t xml:space="preserve">A Proposta Comercial deverá ser formulada e enviada, exclusivamente por meio do Sistema Eletrônico, </w:t>
      </w:r>
      <w:r w:rsidRPr="00E13F2E">
        <w:rPr>
          <w:b/>
          <w:bCs/>
          <w:sz w:val="24"/>
          <w:szCs w:val="24"/>
        </w:rPr>
        <w:t>indicando o valor global</w:t>
      </w:r>
      <w:r w:rsidR="00E0655B" w:rsidRPr="00E13F2E">
        <w:rPr>
          <w:b/>
          <w:bCs/>
          <w:sz w:val="24"/>
          <w:szCs w:val="24"/>
        </w:rPr>
        <w:t>,</w:t>
      </w:r>
      <w:r w:rsidRPr="00E13F2E">
        <w:rPr>
          <w:sz w:val="24"/>
          <w:szCs w:val="24"/>
        </w:rPr>
        <w:t xml:space="preserve"> e o ônus de comprovação de sua exequibilidade caberá exclusivamente à licitante, caso solicitado pelo pregoeiro.</w:t>
      </w:r>
    </w:p>
    <w:p w14:paraId="2A80D296" w14:textId="77777777" w:rsidR="007B67E5" w:rsidRPr="00E13F2E" w:rsidRDefault="007B67E5" w:rsidP="00E13F2E">
      <w:pPr>
        <w:pStyle w:val="Corpodotexto"/>
        <w:widowControl/>
        <w:tabs>
          <w:tab w:val="clear" w:pos="1134"/>
          <w:tab w:val="clear" w:pos="1588"/>
        </w:tabs>
        <w:spacing w:after="0" w:line="340" w:lineRule="atLeast"/>
        <w:ind w:right="-2"/>
        <w:rPr>
          <w:sz w:val="24"/>
          <w:szCs w:val="24"/>
        </w:rPr>
      </w:pPr>
    </w:p>
    <w:p w14:paraId="2B1B9198" w14:textId="77777777" w:rsidR="007B67E5" w:rsidRPr="00E13F2E" w:rsidRDefault="007B67E5" w:rsidP="00E13F2E">
      <w:pPr>
        <w:pStyle w:val="Corpodotexto"/>
        <w:widowControl/>
        <w:tabs>
          <w:tab w:val="clear" w:pos="1134"/>
          <w:tab w:val="clear" w:pos="1588"/>
        </w:tabs>
        <w:spacing w:after="0" w:line="340" w:lineRule="atLeast"/>
        <w:ind w:right="-2"/>
        <w:rPr>
          <w:sz w:val="24"/>
          <w:szCs w:val="24"/>
        </w:rPr>
      </w:pPr>
      <w:r w:rsidRPr="00E13F2E">
        <w:rPr>
          <w:b/>
          <w:bCs/>
          <w:sz w:val="24"/>
          <w:szCs w:val="24"/>
        </w:rPr>
        <w:t xml:space="preserve">8.3.1 </w:t>
      </w:r>
      <w:r w:rsidRPr="00E13F2E">
        <w:rPr>
          <w:b/>
          <w:bCs/>
          <w:sz w:val="24"/>
          <w:szCs w:val="24"/>
        </w:rPr>
        <w:tab/>
      </w:r>
      <w:r w:rsidRPr="00E13F2E">
        <w:rPr>
          <w:sz w:val="24"/>
          <w:szCs w:val="24"/>
        </w:rPr>
        <w:t xml:space="preserve">O sistema </w:t>
      </w:r>
      <w:proofErr w:type="spellStart"/>
      <w:proofErr w:type="gramStart"/>
      <w:r w:rsidRPr="00E13F2E">
        <w:rPr>
          <w:sz w:val="24"/>
          <w:szCs w:val="24"/>
        </w:rPr>
        <w:t>comprasnet.go</w:t>
      </w:r>
      <w:proofErr w:type="spellEnd"/>
      <w:proofErr w:type="gramEnd"/>
      <w:r w:rsidRPr="00E13F2E">
        <w:rPr>
          <w:sz w:val="24"/>
          <w:szCs w:val="24"/>
        </w:rPr>
        <w:t xml:space="preserve"> possibilita à licitante a exclusão/alteração da proposta dentro do prazo estipulado no edital para registro de propostas. Ao término desse prazo, definido no item 8.2, não haverá possibilidade de exclusão/alteração das propostas, as quais serão analisadas conforme definido no edital.</w:t>
      </w:r>
    </w:p>
    <w:p w14:paraId="5BAD4A89" w14:textId="77777777" w:rsidR="007B67E5" w:rsidRPr="00E13F2E" w:rsidRDefault="007B67E5" w:rsidP="00E13F2E">
      <w:pPr>
        <w:pStyle w:val="Corpodotexto"/>
        <w:widowControl/>
        <w:tabs>
          <w:tab w:val="clear" w:pos="1134"/>
          <w:tab w:val="clear" w:pos="1588"/>
        </w:tabs>
        <w:spacing w:after="0" w:line="340" w:lineRule="atLeast"/>
        <w:ind w:right="-2"/>
        <w:rPr>
          <w:b/>
          <w:bCs/>
          <w:sz w:val="24"/>
          <w:szCs w:val="24"/>
        </w:rPr>
      </w:pPr>
    </w:p>
    <w:p w14:paraId="22114D34" w14:textId="77777777" w:rsidR="007B67E5" w:rsidRPr="00E13F2E" w:rsidRDefault="007B67E5" w:rsidP="00E13F2E">
      <w:pPr>
        <w:spacing w:line="340" w:lineRule="atLeast"/>
        <w:ind w:right="-2"/>
        <w:jc w:val="both"/>
        <w:rPr>
          <w:rFonts w:ascii="Arial" w:hAnsi="Arial" w:cs="Arial"/>
          <w:sz w:val="24"/>
          <w:szCs w:val="24"/>
        </w:rPr>
      </w:pPr>
      <w:r w:rsidRPr="00E13F2E">
        <w:rPr>
          <w:rFonts w:ascii="Arial" w:hAnsi="Arial" w:cs="Arial"/>
          <w:b/>
          <w:sz w:val="24"/>
          <w:szCs w:val="24"/>
        </w:rPr>
        <w:t>8.4</w:t>
      </w:r>
      <w:r w:rsidRPr="00E13F2E">
        <w:rPr>
          <w:rFonts w:ascii="Arial" w:hAnsi="Arial" w:cs="Arial"/>
          <w:b/>
          <w:sz w:val="24"/>
          <w:szCs w:val="24"/>
        </w:rPr>
        <w:tab/>
      </w:r>
      <w:r w:rsidRPr="00E13F2E">
        <w:rPr>
          <w:rFonts w:ascii="Arial" w:hAnsi="Arial" w:cs="Arial"/>
          <w:sz w:val="24"/>
          <w:szCs w:val="24"/>
        </w:rPr>
        <w:t>A licitante se responsabilizará por todas as transações que forem efetuadas em seu nome no sistema eletrônico, assumindo como firmes e verdadeiras suas propostas, assim como os lances inseridos durante a sessão pública.</w:t>
      </w:r>
    </w:p>
    <w:p w14:paraId="0CCB78CB" w14:textId="77777777" w:rsidR="007B67E5" w:rsidRPr="00E13F2E" w:rsidRDefault="007B67E5" w:rsidP="00E13F2E">
      <w:pPr>
        <w:shd w:val="clear" w:color="auto" w:fill="FFFFFF"/>
        <w:tabs>
          <w:tab w:val="left" w:pos="284"/>
        </w:tabs>
        <w:spacing w:line="340" w:lineRule="atLeast"/>
        <w:ind w:left="284" w:right="-2" w:hanging="284"/>
        <w:jc w:val="both"/>
        <w:rPr>
          <w:rFonts w:ascii="Arial" w:hAnsi="Arial" w:cs="Arial"/>
          <w:sz w:val="24"/>
          <w:szCs w:val="24"/>
        </w:rPr>
      </w:pPr>
    </w:p>
    <w:p w14:paraId="74E5C05C" w14:textId="77777777" w:rsidR="007B67E5" w:rsidRPr="00E13F2E" w:rsidRDefault="007B67E5" w:rsidP="00E13F2E">
      <w:pPr>
        <w:tabs>
          <w:tab w:val="left" w:pos="851"/>
        </w:tabs>
        <w:spacing w:line="340" w:lineRule="atLeast"/>
        <w:ind w:right="-2"/>
        <w:jc w:val="both"/>
        <w:rPr>
          <w:rFonts w:ascii="Arial" w:hAnsi="Arial" w:cs="Arial"/>
          <w:sz w:val="24"/>
          <w:szCs w:val="24"/>
        </w:rPr>
      </w:pPr>
      <w:r w:rsidRPr="00E13F2E">
        <w:rPr>
          <w:rFonts w:ascii="Arial" w:hAnsi="Arial" w:cs="Arial"/>
          <w:b/>
          <w:sz w:val="24"/>
          <w:szCs w:val="24"/>
        </w:rPr>
        <w:t>8.5</w:t>
      </w:r>
      <w:r w:rsidRPr="00E13F2E">
        <w:rPr>
          <w:rFonts w:ascii="Arial" w:hAnsi="Arial" w:cs="Arial"/>
          <w:b/>
          <w:sz w:val="24"/>
          <w:szCs w:val="24"/>
        </w:rPr>
        <w:tab/>
      </w:r>
      <w:r w:rsidRPr="00E13F2E">
        <w:rPr>
          <w:rFonts w:ascii="Arial" w:hAnsi="Arial" w:cs="Arial"/>
          <w:sz w:val="24"/>
          <w:szCs w:val="24"/>
        </w:rPr>
        <w:t>O licitante é responsável pelo ônus da perda de negócios resultante da inobservância de quaisquer mensagens emitidas pelo Pregoeiro ou pelo sistema, ainda que ocorra sua desconexão.</w:t>
      </w:r>
    </w:p>
    <w:p w14:paraId="2D11879A" w14:textId="77777777" w:rsidR="007B67E5" w:rsidRPr="00E13F2E" w:rsidRDefault="007B67E5" w:rsidP="00E13F2E">
      <w:pPr>
        <w:spacing w:line="340" w:lineRule="atLeast"/>
        <w:ind w:right="-2"/>
        <w:jc w:val="both"/>
        <w:rPr>
          <w:rFonts w:ascii="Arial" w:hAnsi="Arial" w:cs="Arial"/>
          <w:sz w:val="24"/>
          <w:szCs w:val="24"/>
        </w:rPr>
      </w:pPr>
    </w:p>
    <w:p w14:paraId="148BF44B" w14:textId="77777777" w:rsidR="007B67E5" w:rsidRPr="00E13F2E" w:rsidRDefault="007B67E5" w:rsidP="00E13F2E">
      <w:pPr>
        <w:spacing w:line="340" w:lineRule="atLeast"/>
        <w:ind w:right="-2"/>
        <w:jc w:val="both"/>
        <w:rPr>
          <w:rFonts w:ascii="Arial" w:hAnsi="Arial" w:cs="Arial"/>
          <w:sz w:val="24"/>
          <w:szCs w:val="24"/>
        </w:rPr>
      </w:pPr>
      <w:r w:rsidRPr="00E13F2E">
        <w:rPr>
          <w:rFonts w:ascii="Arial" w:hAnsi="Arial" w:cs="Arial"/>
          <w:b/>
          <w:sz w:val="24"/>
          <w:szCs w:val="24"/>
        </w:rPr>
        <w:t>8.6</w:t>
      </w:r>
      <w:r w:rsidRPr="00E13F2E">
        <w:rPr>
          <w:rFonts w:ascii="Arial" w:hAnsi="Arial" w:cs="Arial"/>
          <w:b/>
          <w:sz w:val="24"/>
          <w:szCs w:val="24"/>
        </w:rPr>
        <w:tab/>
      </w:r>
      <w:r w:rsidRPr="00E13F2E">
        <w:rPr>
          <w:rFonts w:ascii="Arial" w:hAnsi="Arial" w:cs="Arial"/>
          <w:sz w:val="24"/>
          <w:szCs w:val="24"/>
        </w:rPr>
        <w:t>As propostas deverão atender as especificações contidas no Termo de Referência</w:t>
      </w:r>
      <w:r w:rsidR="00F855A2">
        <w:rPr>
          <w:rFonts w:ascii="Arial" w:hAnsi="Arial" w:cs="Arial"/>
          <w:sz w:val="24"/>
          <w:szCs w:val="24"/>
        </w:rPr>
        <w:t xml:space="preserve"> (</w:t>
      </w:r>
      <w:r w:rsidRPr="00E13F2E">
        <w:rPr>
          <w:rFonts w:ascii="Arial" w:hAnsi="Arial" w:cs="Arial"/>
          <w:sz w:val="24"/>
          <w:szCs w:val="24"/>
        </w:rPr>
        <w:t xml:space="preserve">Anexo </w:t>
      </w:r>
      <w:proofErr w:type="gramStart"/>
      <w:r w:rsidRPr="00E13F2E">
        <w:rPr>
          <w:rFonts w:ascii="Arial" w:hAnsi="Arial" w:cs="Arial"/>
          <w:sz w:val="24"/>
          <w:szCs w:val="24"/>
        </w:rPr>
        <w:t>I</w:t>
      </w:r>
      <w:r w:rsidR="00F855A2">
        <w:rPr>
          <w:rFonts w:ascii="Arial" w:hAnsi="Arial" w:cs="Arial"/>
          <w:sz w:val="24"/>
          <w:szCs w:val="24"/>
        </w:rPr>
        <w:t>)</w:t>
      </w:r>
      <w:r w:rsidRPr="00E13F2E">
        <w:rPr>
          <w:rFonts w:ascii="Arial" w:hAnsi="Arial" w:cs="Arial"/>
          <w:sz w:val="24"/>
          <w:szCs w:val="24"/>
        </w:rPr>
        <w:t xml:space="preserve"> </w:t>
      </w:r>
      <w:r w:rsidR="00F855A2">
        <w:rPr>
          <w:rFonts w:ascii="Arial" w:hAnsi="Arial" w:cs="Arial"/>
          <w:sz w:val="24"/>
          <w:szCs w:val="24"/>
        </w:rPr>
        <w:t xml:space="preserve"> e</w:t>
      </w:r>
      <w:proofErr w:type="gramEnd"/>
      <w:r w:rsidR="00F855A2">
        <w:rPr>
          <w:rFonts w:ascii="Arial" w:hAnsi="Arial" w:cs="Arial"/>
          <w:sz w:val="24"/>
          <w:szCs w:val="24"/>
        </w:rPr>
        <w:t xml:space="preserve"> Especificações e Requisitos Técnicos (Anexo-II) </w:t>
      </w:r>
      <w:r w:rsidRPr="00E13F2E">
        <w:rPr>
          <w:rFonts w:ascii="Arial" w:hAnsi="Arial" w:cs="Arial"/>
          <w:sz w:val="24"/>
          <w:szCs w:val="24"/>
        </w:rPr>
        <w:t>deste Edital.</w:t>
      </w:r>
    </w:p>
    <w:p w14:paraId="58279073" w14:textId="77777777" w:rsidR="007B67E5" w:rsidRPr="00E13F2E" w:rsidRDefault="007B67E5" w:rsidP="00E13F2E">
      <w:pPr>
        <w:spacing w:line="340" w:lineRule="atLeast"/>
        <w:ind w:right="-2"/>
        <w:jc w:val="both"/>
        <w:rPr>
          <w:rFonts w:ascii="Arial" w:hAnsi="Arial" w:cs="Arial"/>
          <w:sz w:val="24"/>
          <w:szCs w:val="24"/>
        </w:rPr>
      </w:pPr>
    </w:p>
    <w:p w14:paraId="00DD7641" w14:textId="77777777" w:rsidR="007B67E5" w:rsidRPr="00E13F2E" w:rsidRDefault="007B67E5" w:rsidP="00E13F2E">
      <w:pPr>
        <w:spacing w:line="340" w:lineRule="atLeast"/>
        <w:ind w:right="-2"/>
        <w:jc w:val="both"/>
        <w:rPr>
          <w:rFonts w:ascii="Arial" w:hAnsi="Arial" w:cs="Arial"/>
          <w:sz w:val="24"/>
          <w:szCs w:val="24"/>
        </w:rPr>
      </w:pPr>
      <w:r w:rsidRPr="00E13F2E">
        <w:rPr>
          <w:rFonts w:ascii="Arial" w:hAnsi="Arial" w:cs="Arial"/>
          <w:b/>
          <w:sz w:val="24"/>
          <w:szCs w:val="24"/>
        </w:rPr>
        <w:t>8.7</w:t>
      </w:r>
      <w:r w:rsidRPr="00E13F2E">
        <w:rPr>
          <w:rFonts w:ascii="Arial" w:hAnsi="Arial" w:cs="Arial"/>
          <w:b/>
          <w:sz w:val="24"/>
          <w:szCs w:val="24"/>
        </w:rPr>
        <w:tab/>
      </w:r>
      <w:r w:rsidRPr="00E13F2E">
        <w:rPr>
          <w:rFonts w:ascii="Arial" w:hAnsi="Arial" w:cs="Arial"/>
          <w:sz w:val="24"/>
          <w:szCs w:val="24"/>
        </w:rPr>
        <w:t>Todas as empresas deverão cotar seus preços com todos os tributos cabíveis inclusos, bem como todos os demais custos diretos e indiretos necessários ao atendimento das exigências do Edital e seus anexos.</w:t>
      </w:r>
    </w:p>
    <w:p w14:paraId="4B0E535C" w14:textId="77777777" w:rsidR="007B67E5" w:rsidRPr="00E13F2E" w:rsidRDefault="007B67E5" w:rsidP="00E13F2E">
      <w:pPr>
        <w:pStyle w:val="Pargrafo1"/>
        <w:widowControl/>
        <w:tabs>
          <w:tab w:val="left" w:pos="851"/>
        </w:tabs>
        <w:spacing w:line="340" w:lineRule="atLeast"/>
        <w:ind w:right="-2"/>
        <w:jc w:val="both"/>
        <w:rPr>
          <w:rFonts w:ascii="Arial" w:hAnsi="Arial" w:cs="Arial"/>
          <w:szCs w:val="24"/>
        </w:rPr>
      </w:pPr>
    </w:p>
    <w:p w14:paraId="7FA0CFA7" w14:textId="77777777" w:rsidR="007B67E5" w:rsidRPr="00E13F2E" w:rsidRDefault="007B67E5" w:rsidP="00E13F2E">
      <w:pPr>
        <w:pStyle w:val="Pargrafo1"/>
        <w:widowControl/>
        <w:tabs>
          <w:tab w:val="left" w:pos="851"/>
        </w:tabs>
        <w:spacing w:line="340" w:lineRule="atLeast"/>
        <w:ind w:right="-2"/>
        <w:jc w:val="both"/>
        <w:rPr>
          <w:rFonts w:ascii="Arial" w:hAnsi="Arial" w:cs="Arial"/>
          <w:szCs w:val="24"/>
        </w:rPr>
      </w:pPr>
      <w:proofErr w:type="gramStart"/>
      <w:r w:rsidRPr="00E13F2E">
        <w:rPr>
          <w:rFonts w:ascii="Arial" w:hAnsi="Arial" w:cs="Arial"/>
          <w:b/>
          <w:szCs w:val="24"/>
        </w:rPr>
        <w:t>8.8</w:t>
      </w:r>
      <w:r w:rsidRPr="00E13F2E">
        <w:rPr>
          <w:rFonts w:ascii="Arial" w:hAnsi="Arial" w:cs="Arial"/>
          <w:b/>
          <w:szCs w:val="24"/>
        </w:rPr>
        <w:tab/>
      </w:r>
      <w:r w:rsidRPr="00E13F2E">
        <w:rPr>
          <w:rFonts w:ascii="Arial" w:hAnsi="Arial" w:cs="Arial"/>
          <w:szCs w:val="24"/>
        </w:rPr>
        <w:t>Quaisquer</w:t>
      </w:r>
      <w:proofErr w:type="gramEnd"/>
      <w:r w:rsidRPr="00E13F2E">
        <w:rPr>
          <w:rFonts w:ascii="Arial" w:hAnsi="Arial" w:cs="Arial"/>
          <w:szCs w:val="24"/>
        </w:rPr>
        <w:t xml:space="preserve"> tributos, custos e despesas diretas ou indiretas omitidos na proposta ou incorretamente cotados, serão considerados como inclusos nos preços, não sendo aceitos pleitos de acréscimos, a esse ou qualquer outro título.</w:t>
      </w:r>
    </w:p>
    <w:p w14:paraId="574B402A" w14:textId="77777777" w:rsidR="007B67E5" w:rsidRPr="00E13F2E" w:rsidRDefault="007B67E5" w:rsidP="00E13F2E">
      <w:pPr>
        <w:pStyle w:val="Pargrafo1"/>
        <w:widowControl/>
        <w:tabs>
          <w:tab w:val="left" w:pos="851"/>
        </w:tabs>
        <w:spacing w:before="120" w:line="340" w:lineRule="atLeast"/>
        <w:ind w:right="-2"/>
        <w:jc w:val="both"/>
        <w:rPr>
          <w:rFonts w:ascii="Arial" w:hAnsi="Arial" w:cs="Arial"/>
          <w:szCs w:val="24"/>
        </w:rPr>
      </w:pPr>
      <w:r w:rsidRPr="00E13F2E">
        <w:rPr>
          <w:rFonts w:ascii="Arial" w:hAnsi="Arial" w:cs="Arial"/>
          <w:b/>
          <w:szCs w:val="24"/>
        </w:rPr>
        <w:t xml:space="preserve">8.9 </w:t>
      </w:r>
      <w:r w:rsidRPr="00E13F2E">
        <w:rPr>
          <w:rFonts w:ascii="Arial" w:hAnsi="Arial" w:cs="Arial"/>
          <w:b/>
          <w:szCs w:val="24"/>
        </w:rPr>
        <w:tab/>
      </w:r>
      <w:r w:rsidRPr="00E13F2E">
        <w:rPr>
          <w:rFonts w:ascii="Arial" w:hAnsi="Arial" w:cs="Arial"/>
          <w:szCs w:val="24"/>
        </w:rPr>
        <w:t>A licitante detentora da melhor oferta, após a fase de lances, deverá enviar Proposta Comercial, por fax ou e-mail, devendo a mesma conter, obrigatoriamente, ainda:</w:t>
      </w:r>
    </w:p>
    <w:p w14:paraId="7CE966E4" w14:textId="77777777" w:rsidR="007B67E5" w:rsidRPr="00E13F2E" w:rsidRDefault="007B67E5" w:rsidP="00E13F2E">
      <w:pPr>
        <w:pStyle w:val="Avanocorpodotexto"/>
        <w:widowControl/>
        <w:tabs>
          <w:tab w:val="clear" w:pos="8646"/>
          <w:tab w:val="clear" w:pos="8788"/>
          <w:tab w:val="clear" w:pos="10632"/>
          <w:tab w:val="left" w:pos="569"/>
        </w:tabs>
        <w:spacing w:before="120" w:line="340" w:lineRule="atLeast"/>
        <w:ind w:left="285" w:right="-2" w:hanging="285"/>
      </w:pPr>
      <w:r w:rsidRPr="00E13F2E">
        <w:rPr>
          <w:b/>
        </w:rPr>
        <w:t>a)</w:t>
      </w:r>
      <w:r w:rsidRPr="00E13F2E">
        <w:rPr>
          <w:b/>
        </w:rPr>
        <w:tab/>
      </w:r>
      <w:r w:rsidRPr="00E13F2E">
        <w:t>Nome da Empresa, CNPJ, endereço, fone/fax, nº da conta corrente, Banco, nº da agência, nome do responsável;</w:t>
      </w:r>
    </w:p>
    <w:p w14:paraId="211D3EA7" w14:textId="77777777" w:rsidR="007B67E5" w:rsidRPr="00E13F2E" w:rsidRDefault="007B67E5" w:rsidP="00E13F2E">
      <w:pPr>
        <w:pStyle w:val="Avanocorpodotexto"/>
        <w:widowControl/>
        <w:tabs>
          <w:tab w:val="clear" w:pos="8646"/>
          <w:tab w:val="clear" w:pos="8788"/>
          <w:tab w:val="clear" w:pos="10632"/>
          <w:tab w:val="left" w:pos="569"/>
        </w:tabs>
        <w:spacing w:before="120" w:line="340" w:lineRule="atLeast"/>
        <w:ind w:left="285" w:right="-2" w:hanging="285"/>
      </w:pPr>
      <w:r w:rsidRPr="00E13F2E">
        <w:rPr>
          <w:b/>
          <w:bCs/>
        </w:rPr>
        <w:t>b)</w:t>
      </w:r>
      <w:r w:rsidRPr="00E13F2E">
        <w:rPr>
          <w:b/>
          <w:bCs/>
        </w:rPr>
        <w:tab/>
      </w:r>
      <w:r w:rsidRPr="00E13F2E">
        <w:t>Nº do Pregão;</w:t>
      </w:r>
    </w:p>
    <w:p w14:paraId="79F95006" w14:textId="77777777" w:rsidR="007B67E5" w:rsidRPr="00E13F2E" w:rsidRDefault="007B67E5" w:rsidP="00E13F2E">
      <w:pPr>
        <w:pStyle w:val="Avanocorpodotexto"/>
        <w:widowControl/>
        <w:tabs>
          <w:tab w:val="clear" w:pos="8646"/>
          <w:tab w:val="clear" w:pos="8788"/>
          <w:tab w:val="clear" w:pos="10632"/>
          <w:tab w:val="left" w:pos="569"/>
        </w:tabs>
        <w:spacing w:before="120" w:line="340" w:lineRule="atLeast"/>
        <w:ind w:left="285" w:right="-2" w:hanging="285"/>
      </w:pPr>
      <w:r w:rsidRPr="00E13F2E">
        <w:rPr>
          <w:b/>
          <w:bCs/>
        </w:rPr>
        <w:t>c)</w:t>
      </w:r>
      <w:r w:rsidRPr="00E13F2E">
        <w:rPr>
          <w:b/>
          <w:bCs/>
        </w:rPr>
        <w:tab/>
      </w:r>
      <w:r w:rsidRPr="00E13F2E">
        <w:t xml:space="preserve">Preço em Real, unitário e total com no máximo duas casas decimais, onde deverá estar inclusa todas as despesas que influam nos custos, tais como: Encargos sociais, trabalhistas, previdenciários, fiscais e comerciais, impostos, taxas, </w:t>
      </w:r>
      <w:r w:rsidR="008407F7">
        <w:t xml:space="preserve">serviços, </w:t>
      </w:r>
      <w:r w:rsidR="00ED5919">
        <w:t xml:space="preserve">implementação, configuração, </w:t>
      </w:r>
      <w:r w:rsidR="008407F7">
        <w:t>garantia,</w:t>
      </w:r>
      <w:r w:rsidRPr="00E13F2E">
        <w:t xml:space="preserve"> </w:t>
      </w:r>
      <w:r w:rsidR="008407F7">
        <w:t xml:space="preserve">atualização, </w:t>
      </w:r>
      <w:r w:rsidRPr="00E13F2E">
        <w:t>softwares, treinamento de pessoal da contratante, assim como outros de qualquer natureza que se fizerem indispensáveis ao cumprimento integral do objeto do presente Edital;</w:t>
      </w:r>
    </w:p>
    <w:p w14:paraId="6C8001B2" w14:textId="77777777" w:rsidR="007B67E5" w:rsidRPr="00E13F2E" w:rsidRDefault="007B67E5" w:rsidP="00E13F2E">
      <w:pPr>
        <w:pStyle w:val="Avanocorpodotexto"/>
        <w:widowControl/>
        <w:tabs>
          <w:tab w:val="clear" w:pos="8646"/>
          <w:tab w:val="clear" w:pos="8788"/>
          <w:tab w:val="clear" w:pos="10632"/>
          <w:tab w:val="left" w:pos="569"/>
        </w:tabs>
        <w:spacing w:before="120" w:line="340" w:lineRule="atLeast"/>
        <w:ind w:left="285" w:right="-2" w:hanging="285"/>
      </w:pPr>
      <w:r w:rsidRPr="00E13F2E">
        <w:rPr>
          <w:b/>
        </w:rPr>
        <w:t>d)</w:t>
      </w:r>
      <w:r w:rsidRPr="00E13F2E">
        <w:tab/>
        <w:t xml:space="preserve">Objeto ofertado, consoante exigências </w:t>
      </w:r>
      <w:proofErr w:type="spellStart"/>
      <w:r w:rsidRPr="00E13F2E">
        <w:t>editalícias</w:t>
      </w:r>
      <w:proofErr w:type="spellEnd"/>
      <w:r w:rsidRPr="00E13F2E">
        <w:t xml:space="preserve"> e com a quantidade licitada;</w:t>
      </w:r>
    </w:p>
    <w:p w14:paraId="05CDEBE6" w14:textId="77777777" w:rsidR="007B67E5" w:rsidRPr="00E13F2E" w:rsidRDefault="007B67E5" w:rsidP="00E13F2E">
      <w:pPr>
        <w:tabs>
          <w:tab w:val="left" w:pos="284"/>
        </w:tabs>
        <w:spacing w:before="240" w:line="340" w:lineRule="atLeast"/>
        <w:ind w:right="-2"/>
        <w:jc w:val="both"/>
        <w:rPr>
          <w:rFonts w:ascii="Arial" w:hAnsi="Arial" w:cs="Arial"/>
          <w:sz w:val="24"/>
          <w:szCs w:val="24"/>
        </w:rPr>
      </w:pPr>
      <w:r w:rsidRPr="00E13F2E">
        <w:rPr>
          <w:rFonts w:ascii="Arial" w:hAnsi="Arial" w:cs="Arial"/>
          <w:b/>
          <w:bCs/>
          <w:sz w:val="24"/>
          <w:szCs w:val="24"/>
        </w:rPr>
        <w:lastRenderedPageBreak/>
        <w:t xml:space="preserve">e) </w:t>
      </w:r>
      <w:r w:rsidRPr="00E13F2E">
        <w:rPr>
          <w:rFonts w:ascii="Arial" w:hAnsi="Arial" w:cs="Arial"/>
          <w:sz w:val="24"/>
          <w:szCs w:val="24"/>
        </w:rPr>
        <w:t xml:space="preserve">Prazo de validade da proposta de </w:t>
      </w:r>
      <w:r w:rsidRPr="00E13F2E">
        <w:rPr>
          <w:rFonts w:ascii="Arial" w:hAnsi="Arial" w:cs="Arial"/>
          <w:b/>
          <w:sz w:val="24"/>
          <w:szCs w:val="24"/>
        </w:rPr>
        <w:t>6</w:t>
      </w:r>
      <w:r w:rsidRPr="00E13F2E">
        <w:rPr>
          <w:rFonts w:ascii="Arial" w:hAnsi="Arial" w:cs="Arial"/>
          <w:b/>
          <w:bCs/>
          <w:sz w:val="24"/>
          <w:szCs w:val="24"/>
        </w:rPr>
        <w:t>0 (sessenta</w:t>
      </w:r>
      <w:r w:rsidRPr="00E13F2E">
        <w:rPr>
          <w:rFonts w:ascii="Arial" w:hAnsi="Arial" w:cs="Arial"/>
          <w:b/>
          <w:sz w:val="24"/>
          <w:szCs w:val="24"/>
        </w:rPr>
        <w:t>) dias</w:t>
      </w:r>
      <w:r w:rsidRPr="00E13F2E">
        <w:rPr>
          <w:rFonts w:ascii="Arial" w:hAnsi="Arial" w:cs="Arial"/>
          <w:sz w:val="24"/>
          <w:szCs w:val="24"/>
        </w:rPr>
        <w:t>, a contar da data da sessão deste Pregão Eletrônico. Caso não apresente prazo de validade será este considerado;</w:t>
      </w:r>
    </w:p>
    <w:p w14:paraId="47DF8F20" w14:textId="77777777" w:rsidR="007B67E5" w:rsidRPr="00E13F2E" w:rsidRDefault="007B67E5" w:rsidP="00E13F2E">
      <w:pPr>
        <w:tabs>
          <w:tab w:val="left" w:pos="715"/>
        </w:tabs>
        <w:spacing w:before="240" w:line="340" w:lineRule="atLeast"/>
        <w:ind w:left="285" w:right="-2" w:hanging="285"/>
        <w:jc w:val="both"/>
        <w:rPr>
          <w:rFonts w:ascii="Arial" w:hAnsi="Arial" w:cs="Arial"/>
          <w:sz w:val="24"/>
          <w:szCs w:val="24"/>
        </w:rPr>
      </w:pPr>
      <w:r w:rsidRPr="00E13F2E">
        <w:rPr>
          <w:rFonts w:ascii="Arial" w:hAnsi="Arial" w:cs="Arial"/>
          <w:b/>
          <w:bCs/>
          <w:sz w:val="24"/>
          <w:szCs w:val="24"/>
        </w:rPr>
        <w:t>f)</w:t>
      </w:r>
      <w:r w:rsidRPr="00E13F2E">
        <w:rPr>
          <w:rFonts w:ascii="Arial" w:hAnsi="Arial" w:cs="Arial"/>
          <w:b/>
          <w:bCs/>
          <w:sz w:val="24"/>
          <w:szCs w:val="24"/>
        </w:rPr>
        <w:tab/>
      </w:r>
      <w:r w:rsidRPr="00E13F2E">
        <w:rPr>
          <w:rFonts w:ascii="Arial" w:hAnsi="Arial" w:cs="Arial"/>
          <w:sz w:val="24"/>
          <w:szCs w:val="24"/>
        </w:rPr>
        <w:t>Data e assinatura do responsável;</w:t>
      </w:r>
    </w:p>
    <w:p w14:paraId="66829DC8" w14:textId="77777777" w:rsidR="007B67E5" w:rsidRPr="00E13F2E" w:rsidRDefault="007B67E5" w:rsidP="00E13F2E">
      <w:pPr>
        <w:tabs>
          <w:tab w:val="left" w:pos="715"/>
        </w:tabs>
        <w:spacing w:before="240" w:line="340" w:lineRule="atLeast"/>
        <w:ind w:left="285" w:right="-2" w:hanging="285"/>
        <w:jc w:val="both"/>
        <w:rPr>
          <w:rFonts w:ascii="Arial" w:hAnsi="Arial" w:cs="Arial"/>
          <w:sz w:val="24"/>
          <w:szCs w:val="24"/>
        </w:rPr>
      </w:pPr>
      <w:r w:rsidRPr="00E13F2E">
        <w:rPr>
          <w:rFonts w:ascii="Arial" w:hAnsi="Arial" w:cs="Arial"/>
          <w:b/>
          <w:bCs/>
          <w:sz w:val="24"/>
          <w:szCs w:val="24"/>
        </w:rPr>
        <w:t>g)</w:t>
      </w:r>
      <w:r w:rsidRPr="00E13F2E">
        <w:rPr>
          <w:rFonts w:ascii="Arial" w:hAnsi="Arial" w:cs="Arial"/>
          <w:sz w:val="24"/>
          <w:szCs w:val="24"/>
        </w:rPr>
        <w:t xml:space="preserve"> Para Microempresas e Empresas de Pequeno Porte detentoras da melhor oferta, deverá apresentar também:</w:t>
      </w:r>
    </w:p>
    <w:p w14:paraId="3BEBF5B9" w14:textId="77777777" w:rsidR="007B67E5" w:rsidRPr="00E13F2E" w:rsidRDefault="007B67E5" w:rsidP="00E13F2E">
      <w:pPr>
        <w:tabs>
          <w:tab w:val="left" w:pos="715"/>
        </w:tabs>
        <w:spacing w:before="240" w:line="340" w:lineRule="atLeast"/>
        <w:ind w:left="284" w:right="-2" w:hanging="284"/>
        <w:jc w:val="both"/>
        <w:rPr>
          <w:rFonts w:ascii="Arial" w:hAnsi="Arial" w:cs="Arial"/>
          <w:sz w:val="24"/>
          <w:szCs w:val="24"/>
        </w:rPr>
      </w:pPr>
      <w:r w:rsidRPr="00E13F2E">
        <w:rPr>
          <w:rFonts w:ascii="Arial" w:hAnsi="Arial" w:cs="Arial"/>
          <w:b/>
          <w:bCs/>
          <w:sz w:val="24"/>
          <w:szCs w:val="24"/>
        </w:rPr>
        <w:tab/>
        <w:t>g1)</w:t>
      </w:r>
      <w:r w:rsidRPr="00E13F2E">
        <w:rPr>
          <w:rFonts w:ascii="Arial" w:hAnsi="Arial" w:cs="Arial"/>
          <w:sz w:val="24"/>
          <w:szCs w:val="24"/>
        </w:rPr>
        <w:t xml:space="preserve"> Certidão que ateste o enquadramento expedida pela Junta Comercial ou, alternativamente, documento gerado pela Receita Federal, por intermédio de consulta realizada no sítio www.receita.fazenda.gov.br/</w:t>
      </w:r>
      <w:proofErr w:type="spellStart"/>
      <w:r w:rsidRPr="00E13F2E">
        <w:rPr>
          <w:rFonts w:ascii="Arial" w:hAnsi="Arial" w:cs="Arial"/>
          <w:sz w:val="24"/>
          <w:szCs w:val="24"/>
        </w:rPr>
        <w:t>simplesnacional</w:t>
      </w:r>
      <w:proofErr w:type="spellEnd"/>
      <w:r w:rsidRPr="00E13F2E">
        <w:rPr>
          <w:rFonts w:ascii="Arial" w:hAnsi="Arial" w:cs="Arial"/>
          <w:sz w:val="24"/>
          <w:szCs w:val="24"/>
        </w:rPr>
        <w:t>, podendo ser confrontado com as peças contábeis apresentadas ao certame licitatório;</w:t>
      </w:r>
    </w:p>
    <w:p w14:paraId="663E7B8B" w14:textId="77777777" w:rsidR="007B67E5" w:rsidRPr="00E13F2E" w:rsidRDefault="007B67E5" w:rsidP="00E13F2E">
      <w:pPr>
        <w:tabs>
          <w:tab w:val="left" w:pos="715"/>
        </w:tabs>
        <w:spacing w:before="240" w:line="340" w:lineRule="atLeast"/>
        <w:ind w:left="284" w:right="-2" w:hanging="284"/>
        <w:jc w:val="both"/>
        <w:rPr>
          <w:rFonts w:ascii="Arial" w:hAnsi="Arial" w:cs="Arial"/>
          <w:sz w:val="24"/>
          <w:szCs w:val="24"/>
        </w:rPr>
      </w:pPr>
      <w:r w:rsidRPr="00E13F2E">
        <w:rPr>
          <w:rFonts w:ascii="Arial" w:hAnsi="Arial" w:cs="Arial"/>
          <w:b/>
          <w:bCs/>
          <w:sz w:val="24"/>
          <w:szCs w:val="24"/>
        </w:rPr>
        <w:tab/>
      </w:r>
      <w:proofErr w:type="gramStart"/>
      <w:r w:rsidRPr="00E13F2E">
        <w:rPr>
          <w:rFonts w:ascii="Arial" w:hAnsi="Arial" w:cs="Arial"/>
          <w:b/>
          <w:bCs/>
          <w:sz w:val="24"/>
          <w:szCs w:val="24"/>
        </w:rPr>
        <w:t>g</w:t>
      </w:r>
      <w:proofErr w:type="gramEnd"/>
      <w:r w:rsidRPr="00E13F2E">
        <w:rPr>
          <w:rFonts w:ascii="Arial" w:hAnsi="Arial" w:cs="Arial"/>
          <w:b/>
          <w:bCs/>
          <w:sz w:val="24"/>
          <w:szCs w:val="24"/>
        </w:rPr>
        <w:t>2)</w:t>
      </w:r>
      <w:r w:rsidRPr="00E13F2E">
        <w:rPr>
          <w:rFonts w:ascii="Arial" w:hAnsi="Arial" w:cs="Arial"/>
          <w:sz w:val="24"/>
          <w:szCs w:val="24"/>
        </w:rPr>
        <w:t>Declaração de Enquadramento na Lei Complementar nº 123/06 (conforme Anexo II) deste Edital.</w:t>
      </w:r>
    </w:p>
    <w:p w14:paraId="06166C53" w14:textId="77777777" w:rsidR="007B67E5" w:rsidRPr="00E13F2E" w:rsidRDefault="007B67E5" w:rsidP="00E13F2E">
      <w:pPr>
        <w:tabs>
          <w:tab w:val="left" w:pos="715"/>
        </w:tabs>
        <w:spacing w:line="340" w:lineRule="atLeast"/>
        <w:ind w:left="285" w:right="-2" w:hanging="285"/>
        <w:jc w:val="both"/>
        <w:rPr>
          <w:rFonts w:ascii="Arial" w:hAnsi="Arial" w:cs="Arial"/>
          <w:sz w:val="24"/>
          <w:szCs w:val="24"/>
        </w:rPr>
      </w:pPr>
    </w:p>
    <w:p w14:paraId="2546640D" w14:textId="77777777" w:rsidR="007B67E5" w:rsidRPr="00E13F2E" w:rsidRDefault="007B67E5" w:rsidP="00E13F2E">
      <w:pPr>
        <w:tabs>
          <w:tab w:val="left" w:pos="715"/>
        </w:tabs>
        <w:spacing w:line="340" w:lineRule="atLeast"/>
        <w:ind w:left="285" w:right="-2" w:hanging="285"/>
        <w:jc w:val="both"/>
        <w:rPr>
          <w:rFonts w:ascii="Arial" w:hAnsi="Arial" w:cs="Arial"/>
          <w:b/>
          <w:sz w:val="24"/>
          <w:szCs w:val="24"/>
        </w:rPr>
      </w:pPr>
      <w:r w:rsidRPr="00E13F2E">
        <w:rPr>
          <w:rFonts w:ascii="Arial" w:hAnsi="Arial" w:cs="Arial"/>
          <w:b/>
          <w:sz w:val="24"/>
          <w:szCs w:val="24"/>
        </w:rPr>
        <w:t>8.10 –  Critério de Julgamento:</w:t>
      </w:r>
    </w:p>
    <w:p w14:paraId="18790D88" w14:textId="77777777" w:rsidR="007B67E5" w:rsidRPr="00E13F2E" w:rsidRDefault="007B67E5" w:rsidP="00E13F2E">
      <w:pPr>
        <w:tabs>
          <w:tab w:val="left" w:pos="715"/>
        </w:tabs>
        <w:spacing w:line="340" w:lineRule="atLeast"/>
        <w:ind w:left="285" w:right="-2" w:hanging="285"/>
        <w:jc w:val="both"/>
        <w:rPr>
          <w:rFonts w:ascii="Arial" w:hAnsi="Arial" w:cs="Arial"/>
          <w:sz w:val="24"/>
          <w:szCs w:val="24"/>
        </w:rPr>
      </w:pPr>
    </w:p>
    <w:p w14:paraId="7708E6D4" w14:textId="77777777" w:rsidR="007B67E5" w:rsidRPr="00E13F2E" w:rsidRDefault="007B67E5" w:rsidP="00E13F2E">
      <w:pPr>
        <w:pStyle w:val="Corpodetexto21"/>
        <w:tabs>
          <w:tab w:val="left" w:pos="540"/>
        </w:tabs>
        <w:spacing w:line="340" w:lineRule="atLeast"/>
        <w:ind w:right="-2"/>
        <w:rPr>
          <w:rFonts w:ascii="Arial" w:hAnsi="Arial" w:cs="Arial"/>
          <w:color w:val="000000"/>
          <w:szCs w:val="24"/>
        </w:rPr>
      </w:pPr>
      <w:r w:rsidRPr="00E13F2E">
        <w:rPr>
          <w:rFonts w:ascii="Arial" w:hAnsi="Arial" w:cs="Arial"/>
          <w:b/>
          <w:color w:val="000000"/>
          <w:szCs w:val="24"/>
        </w:rPr>
        <w:t>8.10.1</w:t>
      </w:r>
      <w:r w:rsidRPr="00E13F2E">
        <w:rPr>
          <w:rFonts w:ascii="Arial" w:hAnsi="Arial" w:cs="Arial"/>
          <w:color w:val="000000"/>
          <w:szCs w:val="24"/>
        </w:rPr>
        <w:t xml:space="preserve"> O critério de julgamento e seleção da proposta mais vantajosa para </w:t>
      </w:r>
      <w:proofErr w:type="gramStart"/>
      <w:r w:rsidRPr="00E13F2E">
        <w:rPr>
          <w:rFonts w:ascii="Arial" w:hAnsi="Arial" w:cs="Arial"/>
          <w:color w:val="000000"/>
          <w:szCs w:val="24"/>
        </w:rPr>
        <w:t xml:space="preserve">a </w:t>
      </w:r>
      <w:r w:rsidRPr="00E13F2E">
        <w:rPr>
          <w:rFonts w:ascii="Arial" w:hAnsi="Arial" w:cs="Arial"/>
          <w:b/>
          <w:color w:val="000000"/>
          <w:szCs w:val="24"/>
        </w:rPr>
        <w:t xml:space="preserve"> GOIÁSFOMENTO</w:t>
      </w:r>
      <w:proofErr w:type="gramEnd"/>
      <w:r w:rsidRPr="00E13F2E">
        <w:rPr>
          <w:rFonts w:ascii="Arial" w:hAnsi="Arial" w:cs="Arial"/>
          <w:color w:val="000000"/>
          <w:szCs w:val="24"/>
        </w:rPr>
        <w:t xml:space="preserve"> será a que oferecer</w:t>
      </w:r>
      <w:r w:rsidR="0069438B" w:rsidRPr="00E13F2E">
        <w:rPr>
          <w:rFonts w:ascii="Arial" w:hAnsi="Arial" w:cs="Arial"/>
          <w:color w:val="000000"/>
          <w:szCs w:val="24"/>
        </w:rPr>
        <w:t xml:space="preserve"> o</w:t>
      </w:r>
      <w:r w:rsidRPr="00E13F2E">
        <w:rPr>
          <w:rFonts w:ascii="Arial" w:hAnsi="Arial" w:cs="Arial"/>
          <w:color w:val="000000"/>
          <w:szCs w:val="24"/>
        </w:rPr>
        <w:t xml:space="preserve"> </w:t>
      </w:r>
      <w:r w:rsidR="0069438B" w:rsidRPr="00E13F2E">
        <w:rPr>
          <w:rFonts w:ascii="Arial" w:hAnsi="Arial" w:cs="Arial"/>
          <w:b/>
          <w:color w:val="000000"/>
          <w:szCs w:val="24"/>
          <w:highlight w:val="yellow"/>
        </w:rPr>
        <w:t>MENOR PREÇO GLOBAL</w:t>
      </w:r>
      <w:r w:rsidRPr="00E13F2E">
        <w:rPr>
          <w:rFonts w:ascii="Arial" w:hAnsi="Arial" w:cs="Arial"/>
          <w:b/>
          <w:color w:val="000000"/>
          <w:szCs w:val="24"/>
          <w:highlight w:val="yellow"/>
        </w:rPr>
        <w:t>.</w:t>
      </w:r>
    </w:p>
    <w:p w14:paraId="2B8C5DB6" w14:textId="77777777" w:rsidR="007B67E5" w:rsidRPr="00E13F2E" w:rsidRDefault="007B67E5" w:rsidP="00E13F2E">
      <w:pPr>
        <w:pStyle w:val="Corpodetexto21"/>
        <w:tabs>
          <w:tab w:val="left" w:pos="540"/>
        </w:tabs>
        <w:spacing w:line="340" w:lineRule="atLeast"/>
        <w:ind w:right="-2"/>
        <w:rPr>
          <w:rFonts w:ascii="Arial" w:hAnsi="Arial" w:cs="Arial"/>
          <w:color w:val="000000"/>
          <w:szCs w:val="24"/>
        </w:rPr>
      </w:pPr>
    </w:p>
    <w:p w14:paraId="42F3CAFC" w14:textId="77777777" w:rsidR="007B67E5" w:rsidRPr="00E13F2E" w:rsidRDefault="007B67E5" w:rsidP="00E13F2E">
      <w:pPr>
        <w:pStyle w:val="Corpodetexto21"/>
        <w:tabs>
          <w:tab w:val="left" w:pos="540"/>
        </w:tabs>
        <w:spacing w:line="340" w:lineRule="atLeast"/>
        <w:ind w:right="-2"/>
        <w:rPr>
          <w:rFonts w:ascii="Arial" w:hAnsi="Arial" w:cs="Arial"/>
          <w:color w:val="000000"/>
          <w:szCs w:val="24"/>
        </w:rPr>
      </w:pPr>
    </w:p>
    <w:p w14:paraId="1DBF0469" w14:textId="77777777" w:rsidR="007B67E5" w:rsidRPr="00E13F2E" w:rsidRDefault="007B67E5" w:rsidP="00E13F2E">
      <w:pPr>
        <w:pStyle w:val="Textoembloco1"/>
        <w:shd w:val="clear" w:color="auto" w:fill="D9D9D9" w:themeFill="background1" w:themeFillShade="D9"/>
        <w:spacing w:line="340" w:lineRule="atLeast"/>
        <w:ind w:left="0" w:right="-2" w:firstLine="0"/>
        <w:rPr>
          <w:rFonts w:ascii="Arial" w:hAnsi="Arial" w:cs="Arial"/>
          <w:b/>
          <w:szCs w:val="24"/>
        </w:rPr>
      </w:pPr>
      <w:r w:rsidRPr="00E13F2E">
        <w:rPr>
          <w:rFonts w:ascii="Arial" w:hAnsi="Arial" w:cs="Arial"/>
          <w:b/>
          <w:szCs w:val="24"/>
        </w:rPr>
        <w:t>9 – DA SESSÃO DO PREGÃO ELETRÔNICO</w:t>
      </w:r>
    </w:p>
    <w:p w14:paraId="4418E1F9" w14:textId="77777777" w:rsidR="007B67E5" w:rsidRPr="00E13F2E" w:rsidRDefault="007B67E5" w:rsidP="00E13F2E">
      <w:pPr>
        <w:autoSpaceDE w:val="0"/>
        <w:spacing w:before="120" w:line="340" w:lineRule="atLeast"/>
        <w:ind w:right="-2"/>
        <w:jc w:val="both"/>
        <w:rPr>
          <w:rFonts w:ascii="Arial" w:eastAsia="Arial" w:hAnsi="Arial" w:cs="Arial"/>
          <w:iCs/>
          <w:color w:val="000000"/>
          <w:sz w:val="24"/>
          <w:szCs w:val="24"/>
        </w:rPr>
      </w:pPr>
      <w:r w:rsidRPr="00E13F2E">
        <w:rPr>
          <w:rFonts w:ascii="Arial" w:eastAsia="Arial" w:hAnsi="Arial" w:cs="Arial"/>
          <w:b/>
          <w:bCs/>
          <w:iCs/>
          <w:color w:val="000000"/>
          <w:sz w:val="24"/>
          <w:szCs w:val="24"/>
        </w:rPr>
        <w:t>9.1</w:t>
      </w:r>
      <w:r w:rsidRPr="00E13F2E">
        <w:rPr>
          <w:rFonts w:ascii="Arial" w:eastAsia="Arial" w:hAnsi="Arial" w:cs="Arial"/>
          <w:b/>
          <w:bCs/>
          <w:i/>
          <w:iCs/>
          <w:color w:val="000000"/>
          <w:sz w:val="24"/>
          <w:szCs w:val="24"/>
        </w:rPr>
        <w:t xml:space="preserve"> </w:t>
      </w:r>
      <w:r w:rsidRPr="00E13F2E">
        <w:rPr>
          <w:rFonts w:ascii="Arial" w:eastAsia="Arial" w:hAnsi="Arial" w:cs="Arial"/>
          <w:iCs/>
          <w:color w:val="000000"/>
          <w:sz w:val="24"/>
          <w:szCs w:val="24"/>
        </w:rPr>
        <w:t xml:space="preserve">A partir das </w:t>
      </w:r>
      <w:r w:rsidRPr="00E13F2E">
        <w:rPr>
          <w:rFonts w:ascii="Arial" w:eastAsia="Arial" w:hAnsi="Arial" w:cs="Arial"/>
          <w:b/>
          <w:iCs/>
          <w:color w:val="000000"/>
          <w:sz w:val="24"/>
          <w:szCs w:val="24"/>
          <w:highlight w:val="yellow"/>
          <w:u w:val="single"/>
        </w:rPr>
        <w:t>0</w:t>
      </w:r>
      <w:r w:rsidR="0069438B" w:rsidRPr="00E13F2E">
        <w:rPr>
          <w:rFonts w:ascii="Arial" w:eastAsia="Arial" w:hAnsi="Arial" w:cs="Arial"/>
          <w:b/>
          <w:iCs/>
          <w:color w:val="000000"/>
          <w:sz w:val="24"/>
          <w:szCs w:val="24"/>
          <w:highlight w:val="yellow"/>
          <w:u w:val="single"/>
        </w:rPr>
        <w:t>8</w:t>
      </w:r>
      <w:r w:rsidRPr="00E13F2E">
        <w:rPr>
          <w:rFonts w:ascii="Arial" w:eastAsia="Arial" w:hAnsi="Arial" w:cs="Arial"/>
          <w:b/>
          <w:iCs/>
          <w:color w:val="000000"/>
          <w:sz w:val="24"/>
          <w:szCs w:val="24"/>
          <w:highlight w:val="yellow"/>
          <w:u w:val="single"/>
        </w:rPr>
        <w:t>:</w:t>
      </w:r>
      <w:r w:rsidR="0069438B" w:rsidRPr="00E13F2E">
        <w:rPr>
          <w:rFonts w:ascii="Arial" w:eastAsia="Arial" w:hAnsi="Arial" w:cs="Arial"/>
          <w:b/>
          <w:iCs/>
          <w:color w:val="000000"/>
          <w:sz w:val="24"/>
          <w:szCs w:val="24"/>
          <w:highlight w:val="yellow"/>
          <w:u w:val="single"/>
        </w:rPr>
        <w:t>3</w:t>
      </w:r>
      <w:r w:rsidRPr="00E13F2E">
        <w:rPr>
          <w:rFonts w:ascii="Arial" w:eastAsia="Arial" w:hAnsi="Arial" w:cs="Arial"/>
          <w:b/>
          <w:iCs/>
          <w:color w:val="000000"/>
          <w:sz w:val="24"/>
          <w:szCs w:val="24"/>
          <w:highlight w:val="yellow"/>
          <w:u w:val="single"/>
        </w:rPr>
        <w:t>0horas</w:t>
      </w:r>
      <w:r w:rsidRPr="00E13F2E">
        <w:rPr>
          <w:rFonts w:ascii="Arial" w:eastAsia="Arial" w:hAnsi="Arial" w:cs="Arial"/>
          <w:b/>
          <w:bCs/>
          <w:iCs/>
          <w:color w:val="000000"/>
          <w:sz w:val="24"/>
          <w:szCs w:val="24"/>
          <w:highlight w:val="yellow"/>
          <w:u w:val="single"/>
        </w:rPr>
        <w:t xml:space="preserve">, do dia </w:t>
      </w:r>
      <w:r w:rsidR="001B024C">
        <w:rPr>
          <w:rFonts w:ascii="Arial" w:eastAsia="Arial" w:hAnsi="Arial" w:cs="Arial"/>
          <w:b/>
          <w:bCs/>
          <w:iCs/>
          <w:color w:val="000000"/>
          <w:sz w:val="24"/>
          <w:szCs w:val="24"/>
          <w:highlight w:val="yellow"/>
          <w:u w:val="single"/>
        </w:rPr>
        <w:t xml:space="preserve">17 </w:t>
      </w:r>
      <w:r w:rsidRPr="00E13F2E">
        <w:rPr>
          <w:rFonts w:ascii="Arial" w:eastAsia="Arial" w:hAnsi="Arial" w:cs="Arial"/>
          <w:b/>
          <w:bCs/>
          <w:iCs/>
          <w:color w:val="000000"/>
          <w:sz w:val="24"/>
          <w:szCs w:val="24"/>
          <w:highlight w:val="yellow"/>
          <w:u w:val="single"/>
        </w:rPr>
        <w:t>de</w:t>
      </w:r>
      <w:r w:rsidR="00E00F9A" w:rsidRPr="00E13F2E">
        <w:rPr>
          <w:rFonts w:ascii="Arial" w:eastAsia="Arial" w:hAnsi="Arial" w:cs="Arial"/>
          <w:b/>
          <w:bCs/>
          <w:iCs/>
          <w:color w:val="000000"/>
          <w:sz w:val="24"/>
          <w:szCs w:val="24"/>
          <w:highlight w:val="yellow"/>
          <w:u w:val="single"/>
        </w:rPr>
        <w:t xml:space="preserve"> </w:t>
      </w:r>
      <w:r w:rsidR="001B024C">
        <w:rPr>
          <w:rFonts w:ascii="Arial" w:eastAsia="Arial" w:hAnsi="Arial" w:cs="Arial"/>
          <w:b/>
          <w:bCs/>
          <w:iCs/>
          <w:color w:val="000000"/>
          <w:sz w:val="24"/>
          <w:szCs w:val="24"/>
          <w:highlight w:val="yellow"/>
          <w:u w:val="single"/>
        </w:rPr>
        <w:t>fevereiro</w:t>
      </w:r>
      <w:r w:rsidR="00E00F9A" w:rsidRPr="00E13F2E">
        <w:rPr>
          <w:rFonts w:ascii="Arial" w:eastAsia="Arial" w:hAnsi="Arial" w:cs="Arial"/>
          <w:b/>
          <w:bCs/>
          <w:iCs/>
          <w:color w:val="000000"/>
          <w:sz w:val="24"/>
          <w:szCs w:val="24"/>
          <w:highlight w:val="yellow"/>
          <w:u w:val="single"/>
        </w:rPr>
        <w:t xml:space="preserve"> </w:t>
      </w:r>
      <w:r w:rsidRPr="00E13F2E">
        <w:rPr>
          <w:rFonts w:ascii="Arial" w:eastAsia="Arial" w:hAnsi="Arial" w:cs="Arial"/>
          <w:b/>
          <w:bCs/>
          <w:iCs/>
          <w:color w:val="000000"/>
          <w:sz w:val="24"/>
          <w:szCs w:val="24"/>
          <w:highlight w:val="yellow"/>
          <w:u w:val="single"/>
        </w:rPr>
        <w:t>de 20</w:t>
      </w:r>
      <w:r w:rsidR="00E00F9A" w:rsidRPr="00E13F2E">
        <w:rPr>
          <w:rFonts w:ascii="Arial" w:eastAsia="Arial" w:hAnsi="Arial" w:cs="Arial"/>
          <w:b/>
          <w:bCs/>
          <w:iCs/>
          <w:color w:val="000000"/>
          <w:sz w:val="24"/>
          <w:szCs w:val="24"/>
          <w:highlight w:val="yellow"/>
          <w:u w:val="single"/>
        </w:rPr>
        <w:t>20</w:t>
      </w:r>
      <w:r w:rsidRPr="00E13F2E">
        <w:rPr>
          <w:rFonts w:ascii="Arial" w:eastAsia="Arial" w:hAnsi="Arial" w:cs="Arial"/>
          <w:iCs/>
          <w:sz w:val="24"/>
          <w:szCs w:val="24"/>
          <w:highlight w:val="yellow"/>
        </w:rPr>
        <w:t>,</w:t>
      </w:r>
      <w:r w:rsidRPr="00E13F2E">
        <w:rPr>
          <w:rFonts w:ascii="Arial" w:eastAsia="Arial" w:hAnsi="Arial" w:cs="Arial"/>
          <w:iCs/>
          <w:sz w:val="24"/>
          <w:szCs w:val="24"/>
        </w:rPr>
        <w:t xml:space="preserve"> data e horário previstos neste Edital, terá início a sessão pública do </w:t>
      </w:r>
      <w:r w:rsidRPr="00E13F2E">
        <w:rPr>
          <w:rFonts w:ascii="Arial" w:eastAsia="Arial" w:hAnsi="Arial" w:cs="Arial"/>
          <w:b/>
          <w:iCs/>
          <w:sz w:val="24"/>
          <w:szCs w:val="24"/>
          <w:highlight w:val="yellow"/>
        </w:rPr>
        <w:t>Pregão Eletrônico nº</w:t>
      </w:r>
      <w:r w:rsidRPr="00E13F2E">
        <w:rPr>
          <w:rFonts w:ascii="Arial" w:eastAsia="Arial" w:hAnsi="Arial" w:cs="Arial"/>
          <w:iCs/>
          <w:sz w:val="24"/>
          <w:szCs w:val="24"/>
          <w:highlight w:val="yellow"/>
        </w:rPr>
        <w:t xml:space="preserve"> </w:t>
      </w:r>
      <w:r w:rsidRPr="00E13F2E">
        <w:rPr>
          <w:rFonts w:ascii="Arial" w:eastAsia="Arial" w:hAnsi="Arial" w:cs="Arial"/>
          <w:b/>
          <w:iCs/>
          <w:sz w:val="24"/>
          <w:szCs w:val="24"/>
          <w:highlight w:val="yellow"/>
        </w:rPr>
        <w:t>0</w:t>
      </w:r>
      <w:r w:rsidR="00E00F9A" w:rsidRPr="00E13F2E">
        <w:rPr>
          <w:rFonts w:ascii="Arial" w:eastAsia="Arial" w:hAnsi="Arial" w:cs="Arial"/>
          <w:b/>
          <w:iCs/>
          <w:sz w:val="24"/>
          <w:szCs w:val="24"/>
          <w:highlight w:val="yellow"/>
        </w:rPr>
        <w:t>01/2020</w:t>
      </w:r>
      <w:r w:rsidRPr="00E13F2E">
        <w:rPr>
          <w:rFonts w:ascii="Arial" w:eastAsia="Arial" w:hAnsi="Arial" w:cs="Arial"/>
          <w:iCs/>
          <w:sz w:val="24"/>
          <w:szCs w:val="24"/>
          <w:highlight w:val="yellow"/>
        </w:rPr>
        <w:t>,</w:t>
      </w:r>
      <w:r w:rsidRPr="00E13F2E">
        <w:rPr>
          <w:rFonts w:ascii="Arial" w:eastAsia="Arial" w:hAnsi="Arial" w:cs="Arial"/>
          <w:iCs/>
          <w:sz w:val="24"/>
          <w:szCs w:val="24"/>
        </w:rPr>
        <w:t xml:space="preserve"> c</w:t>
      </w:r>
      <w:r w:rsidRPr="00E13F2E">
        <w:rPr>
          <w:rFonts w:ascii="Arial" w:eastAsia="Arial" w:hAnsi="Arial" w:cs="Arial"/>
          <w:iCs/>
          <w:color w:val="000000"/>
          <w:sz w:val="24"/>
          <w:szCs w:val="24"/>
        </w:rPr>
        <w:t>om a divulgação das Propostas de Preços recebidas.</w:t>
      </w:r>
    </w:p>
    <w:p w14:paraId="09A1DF48" w14:textId="77777777" w:rsidR="007B67E5" w:rsidRPr="00E13F2E" w:rsidRDefault="007B67E5" w:rsidP="00E13F2E">
      <w:pPr>
        <w:autoSpaceDE w:val="0"/>
        <w:spacing w:line="340" w:lineRule="atLeast"/>
        <w:ind w:right="-2"/>
        <w:jc w:val="both"/>
        <w:rPr>
          <w:rFonts w:ascii="Arial" w:eastAsia="Arial" w:hAnsi="Arial" w:cs="Arial"/>
          <w:iCs/>
          <w:color w:val="000000"/>
          <w:sz w:val="24"/>
          <w:szCs w:val="24"/>
        </w:rPr>
      </w:pPr>
    </w:p>
    <w:p w14:paraId="21FF8E1F" w14:textId="77777777" w:rsidR="007B67E5" w:rsidRPr="00E13F2E" w:rsidRDefault="007B67E5" w:rsidP="00E13F2E">
      <w:pPr>
        <w:autoSpaceDE w:val="0"/>
        <w:spacing w:line="340" w:lineRule="atLeast"/>
        <w:ind w:right="-2"/>
        <w:jc w:val="both"/>
        <w:rPr>
          <w:rFonts w:ascii="Arial" w:eastAsia="Arial" w:hAnsi="Arial" w:cs="Arial"/>
          <w:iCs/>
          <w:color w:val="000000"/>
          <w:sz w:val="24"/>
          <w:szCs w:val="24"/>
        </w:rPr>
      </w:pPr>
      <w:r w:rsidRPr="00E13F2E">
        <w:rPr>
          <w:rFonts w:ascii="Arial" w:eastAsia="Arial" w:hAnsi="Arial" w:cs="Arial"/>
          <w:b/>
          <w:bCs/>
          <w:iCs/>
          <w:color w:val="000000"/>
          <w:sz w:val="24"/>
          <w:szCs w:val="24"/>
        </w:rPr>
        <w:t xml:space="preserve">9.2 </w:t>
      </w:r>
      <w:r w:rsidRPr="00E13F2E">
        <w:rPr>
          <w:rFonts w:ascii="Arial" w:eastAsia="Arial" w:hAnsi="Arial" w:cs="Arial"/>
          <w:iCs/>
          <w:color w:val="000000"/>
          <w:sz w:val="24"/>
          <w:szCs w:val="24"/>
        </w:rPr>
        <w:t>Após a abertura da sessão pública deste Pregão Eletrônico não serão permitidos quaisquer adendos, complementações, acréscimos ou retificações às Propostas de Preços apresentadas.</w:t>
      </w:r>
    </w:p>
    <w:p w14:paraId="63FC013E" w14:textId="77777777" w:rsidR="007B67E5" w:rsidRPr="00E13F2E" w:rsidRDefault="007B67E5" w:rsidP="00E13F2E">
      <w:pPr>
        <w:autoSpaceDE w:val="0"/>
        <w:spacing w:line="340" w:lineRule="atLeast"/>
        <w:ind w:right="-2"/>
        <w:jc w:val="both"/>
        <w:rPr>
          <w:rFonts w:ascii="Arial" w:eastAsia="Arial" w:hAnsi="Arial" w:cs="Arial"/>
          <w:b/>
          <w:bCs/>
          <w:iCs/>
          <w:color w:val="000000"/>
          <w:sz w:val="24"/>
          <w:szCs w:val="24"/>
        </w:rPr>
      </w:pPr>
    </w:p>
    <w:p w14:paraId="55C89A63" w14:textId="77777777" w:rsidR="007B67E5" w:rsidRPr="00E13F2E" w:rsidRDefault="007B67E5" w:rsidP="00E13F2E">
      <w:pPr>
        <w:autoSpaceDE w:val="0"/>
        <w:spacing w:line="340" w:lineRule="atLeast"/>
        <w:ind w:right="-2"/>
        <w:jc w:val="both"/>
        <w:rPr>
          <w:rFonts w:ascii="Arial" w:eastAsia="Arial" w:hAnsi="Arial" w:cs="Arial"/>
          <w:iCs/>
          <w:color w:val="000000"/>
          <w:sz w:val="24"/>
          <w:szCs w:val="24"/>
        </w:rPr>
      </w:pPr>
      <w:r w:rsidRPr="00E13F2E">
        <w:rPr>
          <w:rFonts w:ascii="Arial" w:eastAsia="Arial" w:hAnsi="Arial" w:cs="Arial"/>
          <w:b/>
          <w:bCs/>
          <w:iCs/>
          <w:color w:val="000000"/>
          <w:sz w:val="24"/>
          <w:szCs w:val="24"/>
        </w:rPr>
        <w:t xml:space="preserve">9.3 </w:t>
      </w:r>
      <w:r w:rsidRPr="00E13F2E">
        <w:rPr>
          <w:rFonts w:ascii="Arial" w:eastAsia="Arial" w:hAnsi="Arial" w:cs="Arial"/>
          <w:iCs/>
          <w:color w:val="000000"/>
          <w:sz w:val="24"/>
          <w:szCs w:val="24"/>
        </w:rPr>
        <w:t>Após a abertura da sessão pública deste Pregão Eletrônico não caberá desistência da Proposta de Preços apresentada, salvo por motivo justo, decorrente de fato superveniente e aceito pelo Pregoeiro.</w:t>
      </w:r>
    </w:p>
    <w:p w14:paraId="0BD7B344" w14:textId="77777777" w:rsidR="007B67E5" w:rsidRPr="00E13F2E" w:rsidRDefault="007B67E5" w:rsidP="00E13F2E">
      <w:pPr>
        <w:autoSpaceDE w:val="0"/>
        <w:spacing w:line="340" w:lineRule="atLeast"/>
        <w:ind w:right="-2"/>
        <w:jc w:val="both"/>
        <w:rPr>
          <w:rFonts w:ascii="Arial" w:eastAsia="Arial" w:hAnsi="Arial" w:cs="Arial"/>
          <w:b/>
          <w:bCs/>
          <w:iCs/>
          <w:sz w:val="24"/>
          <w:szCs w:val="24"/>
        </w:rPr>
      </w:pPr>
    </w:p>
    <w:p w14:paraId="6D04EF5F" w14:textId="77777777" w:rsidR="007B67E5" w:rsidRPr="00E13F2E" w:rsidRDefault="007B67E5" w:rsidP="00E13F2E">
      <w:pPr>
        <w:autoSpaceDE w:val="0"/>
        <w:spacing w:line="340" w:lineRule="atLeast"/>
        <w:ind w:right="-2"/>
        <w:jc w:val="both"/>
        <w:rPr>
          <w:rFonts w:ascii="Arial" w:eastAsia="Arial" w:hAnsi="Arial" w:cs="Arial"/>
          <w:b/>
          <w:iCs/>
          <w:sz w:val="24"/>
          <w:szCs w:val="24"/>
        </w:rPr>
      </w:pPr>
      <w:r w:rsidRPr="00E13F2E">
        <w:rPr>
          <w:rFonts w:ascii="Arial" w:eastAsia="Arial" w:hAnsi="Arial" w:cs="Arial"/>
          <w:b/>
          <w:bCs/>
          <w:iCs/>
          <w:sz w:val="24"/>
          <w:szCs w:val="24"/>
        </w:rPr>
        <w:t xml:space="preserve">9.4 </w:t>
      </w:r>
      <w:r w:rsidRPr="00E13F2E">
        <w:rPr>
          <w:rFonts w:ascii="Arial" w:eastAsia="Arial" w:hAnsi="Arial" w:cs="Arial"/>
          <w:iCs/>
          <w:sz w:val="24"/>
          <w:szCs w:val="24"/>
        </w:rPr>
        <w:t>O Pregoeiro verificará as propostas apresentadas, desclassificando aquelas que não estiverem em conformidade com os requisitos estabelecidos no Edital, em decisão fundamentada e registrada no sistema, com acompanhamento em tempo real por todos os participantes.</w:t>
      </w:r>
      <w:r w:rsidRPr="00E13F2E">
        <w:rPr>
          <w:rFonts w:ascii="Arial" w:eastAsia="Arial" w:hAnsi="Arial" w:cs="Arial"/>
          <w:b/>
          <w:iCs/>
          <w:sz w:val="24"/>
          <w:szCs w:val="24"/>
        </w:rPr>
        <w:t xml:space="preserve"> </w:t>
      </w:r>
    </w:p>
    <w:p w14:paraId="71600E23" w14:textId="77777777" w:rsidR="007B67E5" w:rsidRPr="00E13F2E" w:rsidRDefault="007B67E5" w:rsidP="00E13F2E">
      <w:pPr>
        <w:tabs>
          <w:tab w:val="left" w:pos="567"/>
        </w:tabs>
        <w:autoSpaceDE w:val="0"/>
        <w:spacing w:line="340" w:lineRule="atLeast"/>
        <w:ind w:right="-2"/>
        <w:jc w:val="both"/>
        <w:rPr>
          <w:rFonts w:ascii="Arial" w:eastAsia="Arial" w:hAnsi="Arial" w:cs="Arial"/>
          <w:b/>
          <w:bCs/>
          <w:iCs/>
          <w:sz w:val="24"/>
          <w:szCs w:val="24"/>
        </w:rPr>
      </w:pPr>
    </w:p>
    <w:p w14:paraId="0D0B5405" w14:textId="77777777" w:rsidR="007B67E5" w:rsidRPr="00E13F2E" w:rsidRDefault="007B67E5" w:rsidP="00E13F2E">
      <w:pPr>
        <w:tabs>
          <w:tab w:val="left" w:pos="567"/>
        </w:tabs>
        <w:autoSpaceDE w:val="0"/>
        <w:spacing w:line="340" w:lineRule="atLeast"/>
        <w:ind w:right="-2"/>
        <w:jc w:val="both"/>
        <w:rPr>
          <w:rFonts w:ascii="Arial" w:eastAsia="Arial" w:hAnsi="Arial" w:cs="Arial"/>
          <w:iCs/>
          <w:sz w:val="24"/>
          <w:szCs w:val="24"/>
        </w:rPr>
      </w:pPr>
      <w:r w:rsidRPr="00E13F2E">
        <w:rPr>
          <w:rFonts w:ascii="Arial" w:eastAsia="Arial" w:hAnsi="Arial" w:cs="Arial"/>
          <w:b/>
          <w:bCs/>
          <w:iCs/>
          <w:sz w:val="24"/>
          <w:szCs w:val="24"/>
        </w:rPr>
        <w:lastRenderedPageBreak/>
        <w:t xml:space="preserve">9.5 </w:t>
      </w:r>
      <w:r w:rsidRPr="00E13F2E">
        <w:rPr>
          <w:rFonts w:ascii="Arial" w:eastAsia="Arial" w:hAnsi="Arial" w:cs="Arial"/>
          <w:iCs/>
          <w:sz w:val="24"/>
          <w:szCs w:val="24"/>
        </w:rPr>
        <w:t>O sistema ordenará automaticamente as propostas classificadas pelo Pregoeiro, sendo que somente estas participarão da fase de lances.</w:t>
      </w:r>
    </w:p>
    <w:p w14:paraId="06A30EAC" w14:textId="77777777" w:rsidR="007B67E5" w:rsidRPr="00E13F2E" w:rsidRDefault="007B67E5" w:rsidP="005438B6">
      <w:pPr>
        <w:pStyle w:val="Recuodecorpodetexto"/>
        <w:widowControl w:val="0"/>
        <w:shd w:val="clear" w:color="auto" w:fill="FFFFFF"/>
        <w:tabs>
          <w:tab w:val="left" w:pos="426"/>
        </w:tabs>
        <w:spacing w:after="0" w:line="340" w:lineRule="atLeast"/>
        <w:ind w:left="0"/>
        <w:jc w:val="both"/>
        <w:rPr>
          <w:rFonts w:ascii="Arial" w:eastAsia="Arial" w:hAnsi="Arial" w:cs="Arial"/>
          <w:b/>
          <w:iCs/>
          <w:sz w:val="24"/>
          <w:szCs w:val="24"/>
        </w:rPr>
      </w:pPr>
    </w:p>
    <w:p w14:paraId="3876A192" w14:textId="77777777" w:rsidR="007B67E5" w:rsidRPr="00E13F2E" w:rsidRDefault="007B67E5" w:rsidP="005438B6">
      <w:pPr>
        <w:pStyle w:val="Recuodecorpodetexto"/>
        <w:widowControl w:val="0"/>
        <w:shd w:val="clear" w:color="auto" w:fill="FFFFFF"/>
        <w:tabs>
          <w:tab w:val="left" w:pos="426"/>
        </w:tabs>
        <w:spacing w:after="0" w:line="340" w:lineRule="atLeast"/>
        <w:ind w:left="0"/>
        <w:jc w:val="both"/>
        <w:rPr>
          <w:rFonts w:ascii="Arial" w:eastAsia="Arial" w:hAnsi="Arial" w:cs="Arial"/>
          <w:iCs/>
          <w:sz w:val="24"/>
          <w:szCs w:val="24"/>
        </w:rPr>
      </w:pPr>
      <w:r w:rsidRPr="00E13F2E">
        <w:rPr>
          <w:rFonts w:ascii="Arial" w:eastAsia="Arial" w:hAnsi="Arial" w:cs="Arial"/>
          <w:b/>
          <w:iCs/>
          <w:sz w:val="24"/>
          <w:szCs w:val="24"/>
        </w:rPr>
        <w:t>9.6</w:t>
      </w:r>
      <w:r w:rsidRPr="00E13F2E">
        <w:rPr>
          <w:rFonts w:ascii="Arial" w:eastAsia="Arial" w:hAnsi="Arial" w:cs="Arial"/>
          <w:b/>
          <w:iCs/>
          <w:sz w:val="24"/>
          <w:szCs w:val="24"/>
        </w:rPr>
        <w:tab/>
      </w:r>
      <w:r w:rsidRPr="00E13F2E">
        <w:rPr>
          <w:rFonts w:ascii="Arial" w:eastAsia="Arial" w:hAnsi="Arial" w:cs="Arial"/>
          <w:iCs/>
          <w:sz w:val="24"/>
          <w:szCs w:val="24"/>
        </w:rPr>
        <w:t xml:space="preserve">O sistema disponibilizará campo próprio para troca de mensagens entre o Pregoeiro e os Licitantes, permitindo que durante o transcurso da sessão pública eletrônica, haja a divulgação, em tempo real, de todas as mensagens trocadas no </w:t>
      </w:r>
      <w:r w:rsidRPr="00E13F2E">
        <w:rPr>
          <w:rFonts w:ascii="Arial" w:eastAsia="Arial" w:hAnsi="Arial" w:cs="Arial"/>
          <w:i/>
          <w:iCs/>
          <w:sz w:val="24"/>
          <w:szCs w:val="24"/>
        </w:rPr>
        <w:t>chat</w:t>
      </w:r>
      <w:r w:rsidRPr="00E13F2E">
        <w:rPr>
          <w:rFonts w:ascii="Arial" w:eastAsia="Arial" w:hAnsi="Arial" w:cs="Arial"/>
          <w:iCs/>
          <w:sz w:val="24"/>
          <w:szCs w:val="24"/>
        </w:rPr>
        <w:t xml:space="preserve"> do sistema, inclusive valor e horário do menor lance registrado e apresentado pelas Licitantes, vedada à identificação do fornecedor.</w:t>
      </w:r>
    </w:p>
    <w:p w14:paraId="3A2123A6" w14:textId="77777777" w:rsidR="007B67E5" w:rsidRPr="00E13F2E" w:rsidRDefault="007B67E5" w:rsidP="00E13F2E">
      <w:pPr>
        <w:pStyle w:val="Avanocorpodotexto"/>
        <w:widowControl/>
        <w:tabs>
          <w:tab w:val="clear" w:pos="8646"/>
          <w:tab w:val="clear" w:pos="8788"/>
          <w:tab w:val="clear" w:pos="10632"/>
        </w:tabs>
        <w:spacing w:line="340" w:lineRule="atLeast"/>
        <w:ind w:right="-2"/>
        <w:rPr>
          <w:rFonts w:eastAsia="Arial"/>
          <w:iCs/>
          <w:lang w:eastAsia="pt-BR"/>
        </w:rPr>
      </w:pPr>
    </w:p>
    <w:p w14:paraId="24616755" w14:textId="77777777" w:rsidR="007B67E5" w:rsidRPr="00E13F2E" w:rsidRDefault="007B67E5" w:rsidP="00E13F2E">
      <w:pPr>
        <w:pStyle w:val="Avanocorpodotexto"/>
        <w:widowControl/>
        <w:tabs>
          <w:tab w:val="clear" w:pos="8646"/>
          <w:tab w:val="clear" w:pos="8788"/>
          <w:tab w:val="clear" w:pos="10632"/>
        </w:tabs>
        <w:spacing w:line="340" w:lineRule="atLeast"/>
        <w:ind w:right="-2"/>
      </w:pPr>
      <w:r w:rsidRPr="00E13F2E">
        <w:rPr>
          <w:b/>
        </w:rPr>
        <w:t>9.7</w:t>
      </w:r>
      <w:r w:rsidRPr="00E13F2E">
        <w:t xml:space="preserve"> O Pregoeiro sempre poderá negociar diretamente com o proponente para que seja obtido preço melhor.</w:t>
      </w:r>
    </w:p>
    <w:p w14:paraId="47C5DB0E" w14:textId="77777777" w:rsidR="007B67E5" w:rsidRPr="00E13F2E" w:rsidRDefault="007B67E5" w:rsidP="00E13F2E">
      <w:pPr>
        <w:pStyle w:val="Corpodetexto"/>
        <w:spacing w:line="340" w:lineRule="atLeast"/>
        <w:ind w:right="-2"/>
        <w:rPr>
          <w:rFonts w:cs="Arial"/>
          <w:b/>
          <w:szCs w:val="24"/>
        </w:rPr>
      </w:pPr>
    </w:p>
    <w:p w14:paraId="0C718440" w14:textId="77777777" w:rsidR="007B67E5" w:rsidRPr="00E13F2E" w:rsidRDefault="007B67E5" w:rsidP="00E13F2E">
      <w:pPr>
        <w:pStyle w:val="Corpodetexto"/>
        <w:shd w:val="clear" w:color="auto" w:fill="D9D9D9" w:themeFill="background1" w:themeFillShade="D9"/>
        <w:tabs>
          <w:tab w:val="left" w:pos="709"/>
        </w:tabs>
        <w:spacing w:line="340" w:lineRule="atLeast"/>
        <w:ind w:right="-2"/>
        <w:rPr>
          <w:rFonts w:cs="Arial"/>
          <w:b/>
          <w:szCs w:val="24"/>
        </w:rPr>
      </w:pPr>
      <w:r w:rsidRPr="00E13F2E">
        <w:rPr>
          <w:rFonts w:cs="Arial"/>
          <w:b/>
          <w:szCs w:val="24"/>
        </w:rPr>
        <w:t>10.  DA ABERTURA DA SESSÃO PÚBLICA E FORMULAÇÃO DE LANCES</w:t>
      </w:r>
    </w:p>
    <w:p w14:paraId="79EB4EC2"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10.1</w:t>
      </w:r>
      <w:r w:rsidRPr="00E13F2E">
        <w:rPr>
          <w:rFonts w:cs="Arial"/>
          <w:szCs w:val="24"/>
        </w:rPr>
        <w:t xml:space="preserve"> A partir do dia e horário previsto no edital, a sessão pública na internet será aberta por comando do pregoeiro.</w:t>
      </w:r>
    </w:p>
    <w:p w14:paraId="53395B91"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10.2</w:t>
      </w:r>
      <w:r w:rsidRPr="00E13F2E">
        <w:rPr>
          <w:rFonts w:cs="Arial"/>
          <w:szCs w:val="24"/>
        </w:rPr>
        <w:t xml:space="preserve"> As propostas dos licitantes poderão ser enviadas, substituídas ou excluídas até a data e hora denominadas FIM DO ACOLHIMENTO, definida no Edital, e replicada no sistema para abertura das propostas.</w:t>
      </w:r>
    </w:p>
    <w:p w14:paraId="5A7AA383"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10.3</w:t>
      </w:r>
      <w:r w:rsidRPr="00E13F2E">
        <w:rPr>
          <w:rFonts w:cs="Arial"/>
          <w:szCs w:val="24"/>
        </w:rPr>
        <w:t xml:space="preserve"> O Pregoeiro verificará as propostas apresentadas, desclassificando desde logo aquelas que não estejam em conformidade com os requisitos estabelecidos no Edital.</w:t>
      </w:r>
    </w:p>
    <w:p w14:paraId="2DDFD0A0" w14:textId="77777777" w:rsidR="007B67E5" w:rsidRPr="00E13F2E" w:rsidRDefault="007B67E5" w:rsidP="00E13F2E">
      <w:pPr>
        <w:snapToGrid w:val="0"/>
        <w:spacing w:before="240" w:line="340" w:lineRule="atLeast"/>
        <w:ind w:right="-2"/>
        <w:jc w:val="both"/>
        <w:rPr>
          <w:rFonts w:ascii="Arial" w:hAnsi="Arial" w:cs="Arial"/>
          <w:sz w:val="24"/>
          <w:szCs w:val="24"/>
        </w:rPr>
      </w:pPr>
      <w:r w:rsidRPr="00E13F2E">
        <w:rPr>
          <w:rFonts w:ascii="Arial" w:hAnsi="Arial" w:cs="Arial"/>
          <w:b/>
          <w:sz w:val="24"/>
          <w:szCs w:val="24"/>
        </w:rPr>
        <w:t>10.3.1</w:t>
      </w:r>
      <w:r w:rsidRPr="00E13F2E">
        <w:rPr>
          <w:rFonts w:ascii="Arial" w:hAnsi="Arial" w:cs="Arial"/>
          <w:sz w:val="24"/>
          <w:szCs w:val="24"/>
        </w:rPr>
        <w:t xml:space="preserve"> A não desclassificação da proposta não impede o seu julgamento definitivo em sentido contrário, levado a efeito na fase de aceitação.</w:t>
      </w:r>
    </w:p>
    <w:p w14:paraId="7E536383"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10.4</w:t>
      </w:r>
      <w:r w:rsidRPr="00E13F2E">
        <w:rPr>
          <w:rFonts w:cs="Arial"/>
          <w:szCs w:val="24"/>
        </w:rPr>
        <w:t xml:space="preserve"> A desclassificação de proposta será sempre fundamentada e registrada no sistema, com acompanhamento em tempo real por todos os participantes.</w:t>
      </w:r>
    </w:p>
    <w:p w14:paraId="601D8D2D"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10.5</w:t>
      </w:r>
      <w:r w:rsidRPr="00E13F2E">
        <w:rPr>
          <w:rFonts w:cs="Arial"/>
          <w:szCs w:val="24"/>
        </w:rPr>
        <w:t xml:space="preserve"> O sistema ordenará, automaticamente, as propostas classificadas pelo Pregoeiro, sendo que somente estas participarão da fase de lance.</w:t>
      </w:r>
    </w:p>
    <w:p w14:paraId="68BDE976" w14:textId="77777777" w:rsidR="007B67E5" w:rsidRPr="00E13F2E" w:rsidRDefault="007B67E5" w:rsidP="00E13F2E">
      <w:pPr>
        <w:spacing w:before="240" w:line="340" w:lineRule="atLeast"/>
        <w:ind w:right="-2"/>
        <w:jc w:val="both"/>
        <w:rPr>
          <w:rFonts w:ascii="Arial" w:hAnsi="Arial" w:cs="Arial"/>
          <w:sz w:val="24"/>
          <w:szCs w:val="24"/>
        </w:rPr>
      </w:pPr>
      <w:r w:rsidRPr="00E13F2E">
        <w:rPr>
          <w:rFonts w:ascii="Arial" w:hAnsi="Arial" w:cs="Arial"/>
          <w:b/>
          <w:sz w:val="24"/>
          <w:szCs w:val="24"/>
        </w:rPr>
        <w:t xml:space="preserve">10.6 </w:t>
      </w:r>
      <w:r w:rsidRPr="00E13F2E">
        <w:rPr>
          <w:rFonts w:ascii="Arial" w:hAnsi="Arial" w:cs="Arial"/>
          <w:sz w:val="24"/>
          <w:szCs w:val="24"/>
        </w:rPr>
        <w:t xml:space="preserve">Classificadas as propostas, o pregoeiro dará início a fase de disputa, quando então os licitantes poderão encaminhar lances, exclusivamente, por meio de sistema eletrônico, sendo imediatamente informados do seu recebimento e do valor consignado no registro. </w:t>
      </w:r>
    </w:p>
    <w:p w14:paraId="58B24635"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10.7</w:t>
      </w:r>
      <w:r w:rsidRPr="00E13F2E">
        <w:rPr>
          <w:rFonts w:cs="Arial"/>
          <w:szCs w:val="24"/>
        </w:rPr>
        <w:t xml:space="preserve"> O licitante somente poderá oferecer lance inferior ao último ofertado e registrado pelo sistema.</w:t>
      </w:r>
    </w:p>
    <w:p w14:paraId="4A3C4023"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lastRenderedPageBreak/>
        <w:t>10.8</w:t>
      </w:r>
      <w:r w:rsidRPr="00E13F2E">
        <w:rPr>
          <w:rFonts w:cs="Arial"/>
          <w:szCs w:val="24"/>
        </w:rPr>
        <w:t xml:space="preserve"> Não serão aceitos dois ou mais lances iguais, prevalecendo aquele que for recebido e registrado primeiro.</w:t>
      </w:r>
    </w:p>
    <w:p w14:paraId="0475533D"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 xml:space="preserve">10.9 </w:t>
      </w:r>
      <w:r w:rsidRPr="00E13F2E">
        <w:rPr>
          <w:rFonts w:cs="Arial"/>
          <w:szCs w:val="24"/>
        </w:rPr>
        <w:t xml:space="preserve">Os lances ofertados serão pelo </w:t>
      </w:r>
      <w:r w:rsidRPr="00E13F2E">
        <w:rPr>
          <w:rFonts w:cs="Arial"/>
          <w:b/>
          <w:szCs w:val="24"/>
          <w:highlight w:val="yellow"/>
          <w:u w:val="single"/>
        </w:rPr>
        <w:t>MENOR PREÇO</w:t>
      </w:r>
      <w:r w:rsidR="00B00DC2" w:rsidRPr="00E13F2E">
        <w:rPr>
          <w:rFonts w:cs="Arial"/>
          <w:b/>
          <w:szCs w:val="24"/>
          <w:highlight w:val="yellow"/>
          <w:u w:val="single"/>
        </w:rPr>
        <w:t xml:space="preserve"> GLOBAL</w:t>
      </w:r>
      <w:r w:rsidRPr="00E13F2E">
        <w:rPr>
          <w:rFonts w:cs="Arial"/>
          <w:szCs w:val="24"/>
        </w:rPr>
        <w:t>, obtidos conforme Termo de Referência</w:t>
      </w:r>
      <w:r w:rsidR="009A7F35">
        <w:rPr>
          <w:rFonts w:cs="Arial"/>
          <w:szCs w:val="24"/>
        </w:rPr>
        <w:t xml:space="preserve"> e Especificações e Requisitos Técnicos</w:t>
      </w:r>
      <w:r w:rsidRPr="00E13F2E">
        <w:rPr>
          <w:rFonts w:cs="Arial"/>
          <w:szCs w:val="24"/>
        </w:rPr>
        <w:t>.</w:t>
      </w:r>
    </w:p>
    <w:p w14:paraId="2406FA71" w14:textId="77777777" w:rsidR="007B67E5" w:rsidRPr="00E13F2E" w:rsidRDefault="007B67E5" w:rsidP="00E13F2E">
      <w:pPr>
        <w:pStyle w:val="Corpodetexto"/>
        <w:spacing w:before="240" w:line="340" w:lineRule="atLeast"/>
        <w:ind w:right="-2"/>
        <w:rPr>
          <w:rFonts w:cs="Arial"/>
          <w:b/>
          <w:szCs w:val="24"/>
        </w:rPr>
      </w:pPr>
      <w:r w:rsidRPr="00E13F2E">
        <w:rPr>
          <w:rFonts w:cs="Arial"/>
          <w:b/>
          <w:szCs w:val="24"/>
        </w:rPr>
        <w:t>10.10</w:t>
      </w:r>
      <w:r w:rsidRPr="00E13F2E">
        <w:rPr>
          <w:rFonts w:cs="Arial"/>
          <w:szCs w:val="24"/>
        </w:rPr>
        <w:t xml:space="preserve"> Durante a sessão pública, os licitantes serão informados, em tempo real, do valor do menor lance registrado, vedada a identificação do licitante.</w:t>
      </w:r>
    </w:p>
    <w:p w14:paraId="3AC28C21"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10.11</w:t>
      </w:r>
      <w:r w:rsidRPr="00E13F2E">
        <w:rPr>
          <w:rFonts w:cs="Arial"/>
          <w:szCs w:val="24"/>
        </w:rPr>
        <w:t xml:space="preserve"> A etapa inicial de lances da sessão pública será encerrada por decisão do Pregoeiro. O sistema eletrônico encaminhará aviso de fechamento iminente dos lances, após o encerramento do tempo inicial por parte do pregoeiro, e transcorrerá um período de tempo de até 30 (trinta) minutos, aleatoriamente determinado, findo o qual será automaticamente encerrada a recepção de lances.</w:t>
      </w:r>
    </w:p>
    <w:p w14:paraId="5486A7FA"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10.12</w:t>
      </w:r>
      <w:r w:rsidRPr="00E13F2E">
        <w:rPr>
          <w:rFonts w:cs="Arial"/>
          <w:szCs w:val="24"/>
        </w:rPr>
        <w:t xml:space="preserve"> No caso de desconexão do Pregoeiro, no decorrer da etapa de lances, se o sistema eletrônico permanecer acessível aos licitantes, os lances continuarão sendo recebidos, sem prejuízo dos atos realizados.</w:t>
      </w:r>
    </w:p>
    <w:p w14:paraId="4CE7016E"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10.13</w:t>
      </w:r>
      <w:r w:rsidRPr="00E13F2E">
        <w:rPr>
          <w:rFonts w:cs="Arial"/>
          <w:szCs w:val="24"/>
        </w:rPr>
        <w:t xml:space="preserve"> Quando a desconexão do Pregoeiro persistir por tempo superior a 10 (dez) minutos, a sessão do pregão na forma eletrônica será suspensa automaticamente pelo sistema, e reiniciada somente após comunicação aos participantes, no endereço eletrônico utilizado para divulgação.</w:t>
      </w:r>
    </w:p>
    <w:p w14:paraId="552EAA1B"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10.13.1</w:t>
      </w:r>
      <w:r w:rsidRPr="00E13F2E">
        <w:rPr>
          <w:rFonts w:cs="Arial"/>
          <w:szCs w:val="24"/>
        </w:rPr>
        <w:t xml:space="preserve"> O Pregoeiro analisará e decidirá, acerca da possibilidade de suspender o pregão, caso verifique transtornos ou impedimentos ao bom andamento da etapa competitiva do certame.</w:t>
      </w:r>
    </w:p>
    <w:p w14:paraId="7A40C325" w14:textId="77777777" w:rsidR="007B67E5" w:rsidRPr="00E13F2E" w:rsidRDefault="007B67E5" w:rsidP="00E13F2E">
      <w:pPr>
        <w:pStyle w:val="Corpodetexto"/>
        <w:spacing w:before="240" w:line="340" w:lineRule="atLeast"/>
        <w:ind w:right="-2"/>
        <w:rPr>
          <w:rFonts w:cs="Arial"/>
          <w:szCs w:val="24"/>
        </w:rPr>
      </w:pPr>
      <w:proofErr w:type="gramStart"/>
      <w:r w:rsidRPr="00E13F2E">
        <w:rPr>
          <w:rFonts w:cs="Arial"/>
          <w:b/>
          <w:szCs w:val="24"/>
        </w:rPr>
        <w:t xml:space="preserve">10.14 </w:t>
      </w:r>
      <w:r w:rsidRPr="00E13F2E">
        <w:rPr>
          <w:rFonts w:cs="Arial"/>
          <w:szCs w:val="24"/>
        </w:rPr>
        <w:t xml:space="preserve"> Efetuado</w:t>
      </w:r>
      <w:proofErr w:type="gramEnd"/>
      <w:r w:rsidRPr="00E13F2E">
        <w:rPr>
          <w:rFonts w:cs="Arial"/>
          <w:szCs w:val="24"/>
        </w:rPr>
        <w:t xml:space="preserve"> o julgamento dos lances ou propostas, será promovida a verificação de sua efetividade, promovendo-se a desclassificação daqueles que:</w:t>
      </w:r>
    </w:p>
    <w:p w14:paraId="218B4D84"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10.14.1</w:t>
      </w:r>
      <w:r w:rsidRPr="00E13F2E">
        <w:rPr>
          <w:rFonts w:cs="Arial"/>
          <w:szCs w:val="24"/>
        </w:rPr>
        <w:t xml:space="preserve"> contenham vícios insanáveis;</w:t>
      </w:r>
    </w:p>
    <w:p w14:paraId="78298A28"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10.14.2</w:t>
      </w:r>
      <w:r w:rsidRPr="00E13F2E">
        <w:rPr>
          <w:rFonts w:cs="Arial"/>
          <w:szCs w:val="24"/>
        </w:rPr>
        <w:t xml:space="preserve"> descumpram especificações técnicas constantes do instrumento convocatório;</w:t>
      </w:r>
    </w:p>
    <w:p w14:paraId="6CA60C20"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10.14.3</w:t>
      </w:r>
      <w:r w:rsidRPr="00E13F2E">
        <w:rPr>
          <w:rFonts w:cs="Arial"/>
          <w:szCs w:val="24"/>
        </w:rPr>
        <w:t xml:space="preserve"> apresentem preços manifestamente inexequíveis;</w:t>
      </w:r>
    </w:p>
    <w:p w14:paraId="392C2189"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10.14.4</w:t>
      </w:r>
      <w:r w:rsidRPr="00E13F2E">
        <w:rPr>
          <w:rFonts w:cs="Arial"/>
          <w:szCs w:val="24"/>
        </w:rPr>
        <w:t xml:space="preserve"> se encontrem acima do orçamento estimado para a contratação mesmo após a possibilidade de adequação dos valores das propostas ao valor estimado;</w:t>
      </w:r>
    </w:p>
    <w:p w14:paraId="6D0F4CA0"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10.14.5</w:t>
      </w:r>
      <w:r w:rsidRPr="00E13F2E">
        <w:rPr>
          <w:rFonts w:cs="Arial"/>
          <w:szCs w:val="24"/>
        </w:rPr>
        <w:t xml:space="preserve"> não tenham sua exequibilidade demonstrada, quando exigido pela empresa pública ou pela sociedade de economia mista;</w:t>
      </w:r>
    </w:p>
    <w:p w14:paraId="7EFB7761"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lastRenderedPageBreak/>
        <w:t>10.14.6</w:t>
      </w:r>
      <w:r w:rsidRPr="00E13F2E">
        <w:rPr>
          <w:rFonts w:cs="Arial"/>
          <w:szCs w:val="24"/>
        </w:rPr>
        <w:t xml:space="preserve"> apresentem desconformidade com outras exigências do instrumento convocatório, salvo se for possível a acomodação a seus termos antes da adjudicação do objeto e sem que se prejudique a atribuição de tratamento isonômico entre os licitantes;</w:t>
      </w:r>
    </w:p>
    <w:p w14:paraId="101FBBC1"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10.14.6.1</w:t>
      </w:r>
      <w:r w:rsidRPr="00E13F2E">
        <w:rPr>
          <w:rFonts w:cs="Arial"/>
          <w:szCs w:val="24"/>
        </w:rPr>
        <w:t xml:space="preserve"> A verificação da efetividade dos lances ou propostas poderá ser feita exclusivamente em relação aos lances e propostas mais bem classificados;</w:t>
      </w:r>
    </w:p>
    <w:p w14:paraId="2C7283CD"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10.14.6.2</w:t>
      </w:r>
      <w:r w:rsidRPr="00E13F2E">
        <w:rPr>
          <w:rFonts w:cs="Arial"/>
          <w:szCs w:val="24"/>
        </w:rPr>
        <w:t xml:space="preserve"> A </w:t>
      </w:r>
      <w:r w:rsidRPr="00E13F2E">
        <w:rPr>
          <w:rFonts w:cs="Arial"/>
          <w:b/>
          <w:szCs w:val="24"/>
        </w:rPr>
        <w:t>GOIÁSFOMENTO</w:t>
      </w:r>
      <w:r w:rsidRPr="00E13F2E">
        <w:rPr>
          <w:rFonts w:cs="Arial"/>
          <w:szCs w:val="24"/>
        </w:rPr>
        <w:t xml:space="preserve"> poderá realizar diligências para aferir a exequibilidade das propostas ou exigir dos licitantes que ela seja demonstrada.</w:t>
      </w:r>
      <w:bookmarkStart w:id="3" w:name="art57"/>
      <w:bookmarkEnd w:id="3"/>
    </w:p>
    <w:p w14:paraId="40371B27"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10.15</w:t>
      </w:r>
      <w:r w:rsidRPr="00E13F2E">
        <w:rPr>
          <w:rFonts w:cs="Arial"/>
          <w:szCs w:val="24"/>
        </w:rPr>
        <w:t xml:space="preserve">  Confirmada a efetividade do lance ou proposta que obteve a primeira colocação na etapa de julgamento, ou que passe a ocupar essa posição em decorrência da desclassificação de outra que tenha obtido colocação superior, a empresa pública e a sociedade de economia mista deverão negociar condições mais vantajosas com quem o apresentou.</w:t>
      </w:r>
    </w:p>
    <w:p w14:paraId="1D196C2E" w14:textId="77777777" w:rsidR="007B67E5" w:rsidRPr="00E13F2E" w:rsidRDefault="007B67E5" w:rsidP="00E13F2E">
      <w:pPr>
        <w:pStyle w:val="Corpodetexto"/>
        <w:spacing w:before="240" w:line="340" w:lineRule="atLeast"/>
        <w:ind w:right="-2"/>
        <w:rPr>
          <w:rFonts w:cs="Arial"/>
          <w:szCs w:val="24"/>
        </w:rPr>
      </w:pPr>
      <w:r w:rsidRPr="00E13F2E">
        <w:rPr>
          <w:rFonts w:cs="Arial"/>
          <w:b/>
          <w:szCs w:val="24"/>
        </w:rPr>
        <w:t>10.15.1</w:t>
      </w:r>
      <w:r w:rsidRPr="00E13F2E">
        <w:rPr>
          <w:rFonts w:cs="Arial"/>
          <w:szCs w:val="24"/>
        </w:rPr>
        <w:t xml:space="preserve"> A negociação deverá ser feita com os demais licitantes, segundo a ordem inicialmente estabelecida, quando o preço do primeiro colocado, mesmo após a negociação, permanecer acima do orçamento estimado, se não for obtido valor igual ou inferior ao orçamento estimado para a contratação, será revogada a licitação.</w:t>
      </w:r>
    </w:p>
    <w:p w14:paraId="7357DF59" w14:textId="77777777" w:rsidR="00F4639A" w:rsidRPr="00E13F2E" w:rsidRDefault="00F4639A" w:rsidP="00E13F2E">
      <w:pPr>
        <w:pStyle w:val="Corpodetexto"/>
        <w:spacing w:line="340" w:lineRule="atLeast"/>
        <w:ind w:right="-2"/>
        <w:rPr>
          <w:rFonts w:cs="Arial"/>
          <w:szCs w:val="24"/>
        </w:rPr>
      </w:pPr>
    </w:p>
    <w:p w14:paraId="0D2053D8" w14:textId="77777777" w:rsidR="007B67E5" w:rsidRPr="00E13F2E" w:rsidRDefault="007B67E5" w:rsidP="00E13F2E">
      <w:pPr>
        <w:pStyle w:val="Corpodetexto"/>
        <w:shd w:val="clear" w:color="auto" w:fill="D9D9D9" w:themeFill="background1" w:themeFillShade="D9"/>
        <w:tabs>
          <w:tab w:val="left" w:pos="709"/>
        </w:tabs>
        <w:spacing w:line="340" w:lineRule="atLeast"/>
        <w:ind w:right="-2"/>
        <w:rPr>
          <w:rFonts w:cs="Arial"/>
          <w:b/>
          <w:szCs w:val="24"/>
        </w:rPr>
      </w:pPr>
      <w:r w:rsidRPr="00E13F2E">
        <w:rPr>
          <w:rFonts w:cs="Arial"/>
          <w:b/>
          <w:szCs w:val="24"/>
        </w:rPr>
        <w:t xml:space="preserve">11.0 </w:t>
      </w:r>
      <w:r w:rsidRPr="00E13F2E">
        <w:rPr>
          <w:rFonts w:cs="Arial"/>
          <w:b/>
          <w:szCs w:val="24"/>
        </w:rPr>
        <w:tab/>
        <w:t>DO ENCAMINHAMENTO E DA ACEITABILIDADE DA PROPOSTA VENCEDORA</w:t>
      </w:r>
    </w:p>
    <w:p w14:paraId="2C3D3859" w14:textId="77777777" w:rsidR="007B67E5" w:rsidRPr="00E13F2E" w:rsidRDefault="007B67E5" w:rsidP="00497B3C">
      <w:pPr>
        <w:pStyle w:val="Corpodetexto"/>
        <w:spacing w:before="240" w:line="340" w:lineRule="atLeast"/>
        <w:ind w:right="0"/>
        <w:rPr>
          <w:rFonts w:cs="Arial"/>
          <w:szCs w:val="24"/>
        </w:rPr>
      </w:pPr>
      <w:r w:rsidRPr="00E13F2E">
        <w:rPr>
          <w:rFonts w:cs="Arial"/>
          <w:b/>
          <w:szCs w:val="24"/>
        </w:rPr>
        <w:t>11.1</w:t>
      </w:r>
      <w:r w:rsidRPr="00E13F2E">
        <w:rPr>
          <w:rFonts w:cs="Arial"/>
          <w:szCs w:val="24"/>
        </w:rPr>
        <w:t xml:space="preserve"> A cópia da proposta deverá ser encaminhada dentro de </w:t>
      </w:r>
      <w:r w:rsidRPr="00E13F2E">
        <w:rPr>
          <w:rFonts w:cs="Arial"/>
          <w:b/>
          <w:szCs w:val="24"/>
        </w:rPr>
        <w:t>2 (duas) horas</w:t>
      </w:r>
      <w:r w:rsidRPr="00E13F2E">
        <w:rPr>
          <w:rFonts w:cs="Arial"/>
          <w:szCs w:val="24"/>
        </w:rPr>
        <w:t xml:space="preserve"> a partir do arremate do objeto licitado. Encerrada a etapa de lances e depois da verificação de possível empate, o Pregoeiro examinará a proposta classificada em primeiro lugar quanto à compatibilidade do preço em relação ao estimado para a contratação, a sua exequibilidade, bem como quanto ao cumprimento das especificações do objeto.</w:t>
      </w:r>
    </w:p>
    <w:p w14:paraId="43A76E9F" w14:textId="77777777" w:rsidR="007B67E5" w:rsidRPr="00E13F2E" w:rsidRDefault="007B67E5" w:rsidP="00497B3C">
      <w:pPr>
        <w:spacing w:before="240" w:line="340" w:lineRule="atLeast"/>
        <w:jc w:val="both"/>
        <w:rPr>
          <w:rFonts w:ascii="Arial" w:hAnsi="Arial" w:cs="Arial"/>
          <w:b/>
          <w:bCs/>
          <w:sz w:val="24"/>
          <w:szCs w:val="24"/>
        </w:rPr>
      </w:pPr>
      <w:r w:rsidRPr="00E13F2E">
        <w:rPr>
          <w:rFonts w:ascii="Arial" w:hAnsi="Arial" w:cs="Arial"/>
          <w:b/>
          <w:sz w:val="24"/>
          <w:szCs w:val="24"/>
        </w:rPr>
        <w:t>11.2</w:t>
      </w:r>
      <w:r w:rsidRPr="00E13F2E">
        <w:rPr>
          <w:rFonts w:ascii="Arial" w:hAnsi="Arial" w:cs="Arial"/>
          <w:sz w:val="24"/>
          <w:szCs w:val="24"/>
        </w:rPr>
        <w:t xml:space="preserve"> A proposta final do licitante declarado vencedor, contendo todas as condições estabelecidas no Termo de Referência (</w:t>
      </w:r>
      <w:proofErr w:type="spellStart"/>
      <w:r w:rsidRPr="00E13F2E">
        <w:rPr>
          <w:rFonts w:ascii="Arial" w:hAnsi="Arial" w:cs="Arial"/>
          <w:sz w:val="24"/>
          <w:szCs w:val="24"/>
        </w:rPr>
        <w:t>Anexo-I</w:t>
      </w:r>
      <w:proofErr w:type="spellEnd"/>
      <w:r w:rsidRPr="00E13F2E">
        <w:rPr>
          <w:rFonts w:ascii="Arial" w:hAnsi="Arial" w:cs="Arial"/>
          <w:sz w:val="24"/>
          <w:szCs w:val="24"/>
        </w:rPr>
        <w:t>)</w:t>
      </w:r>
      <w:r w:rsidR="009525FB">
        <w:rPr>
          <w:rFonts w:ascii="Arial" w:hAnsi="Arial" w:cs="Arial"/>
          <w:sz w:val="24"/>
          <w:szCs w:val="24"/>
        </w:rPr>
        <w:t xml:space="preserve"> e Especificações e requisitos Técnicos (Anexo-II)</w:t>
      </w:r>
      <w:r w:rsidRPr="00E13F2E">
        <w:rPr>
          <w:rFonts w:ascii="Arial" w:hAnsi="Arial" w:cs="Arial"/>
          <w:sz w:val="24"/>
          <w:szCs w:val="24"/>
        </w:rPr>
        <w:t xml:space="preserve"> deste Edital, deverá ser encaminhada através de documentação original, devendo chegar </w:t>
      </w:r>
      <w:r w:rsidRPr="00E13F2E">
        <w:rPr>
          <w:rFonts w:ascii="Arial" w:hAnsi="Arial" w:cs="Arial"/>
          <w:b/>
          <w:sz w:val="24"/>
          <w:szCs w:val="24"/>
        </w:rPr>
        <w:t>no prazo máximo de até 5 (cinco) dias úteis</w:t>
      </w:r>
      <w:r w:rsidRPr="00E13F2E">
        <w:rPr>
          <w:rFonts w:ascii="Arial" w:hAnsi="Arial" w:cs="Arial"/>
          <w:bCs/>
          <w:sz w:val="24"/>
          <w:szCs w:val="24"/>
        </w:rPr>
        <w:t>,</w:t>
      </w:r>
      <w:r w:rsidRPr="00E13F2E">
        <w:rPr>
          <w:rFonts w:ascii="Arial" w:hAnsi="Arial" w:cs="Arial"/>
          <w:b/>
          <w:bCs/>
          <w:sz w:val="24"/>
          <w:szCs w:val="24"/>
        </w:rPr>
        <w:t xml:space="preserve"> </w:t>
      </w:r>
      <w:r w:rsidRPr="00E13F2E">
        <w:rPr>
          <w:rFonts w:ascii="Arial" w:hAnsi="Arial" w:cs="Arial"/>
          <w:bCs/>
          <w:sz w:val="24"/>
          <w:szCs w:val="24"/>
        </w:rPr>
        <w:t>após</w:t>
      </w:r>
      <w:r w:rsidRPr="00E13F2E">
        <w:rPr>
          <w:rFonts w:ascii="Arial" w:hAnsi="Arial" w:cs="Arial"/>
          <w:b/>
          <w:bCs/>
          <w:sz w:val="24"/>
          <w:szCs w:val="24"/>
        </w:rPr>
        <w:t xml:space="preserve"> </w:t>
      </w:r>
      <w:r w:rsidRPr="00E13F2E">
        <w:rPr>
          <w:rFonts w:ascii="Arial" w:hAnsi="Arial" w:cs="Arial"/>
          <w:bCs/>
          <w:sz w:val="24"/>
          <w:szCs w:val="24"/>
        </w:rPr>
        <w:t>o arrematante ter sido declarado vencedor, a esta Gerência de Licitação e Contratos da GOIÁSFOMENTO.</w:t>
      </w:r>
    </w:p>
    <w:p w14:paraId="094B9DC3" w14:textId="77777777" w:rsidR="007B67E5" w:rsidRPr="00E13F2E" w:rsidRDefault="007B67E5" w:rsidP="00497B3C">
      <w:pPr>
        <w:spacing w:before="240" w:line="340" w:lineRule="atLeast"/>
        <w:jc w:val="both"/>
        <w:rPr>
          <w:rFonts w:ascii="Arial" w:hAnsi="Arial" w:cs="Arial"/>
          <w:sz w:val="24"/>
          <w:szCs w:val="24"/>
        </w:rPr>
      </w:pPr>
      <w:r w:rsidRPr="00E13F2E">
        <w:rPr>
          <w:rFonts w:ascii="Arial" w:hAnsi="Arial" w:cs="Arial"/>
          <w:b/>
          <w:sz w:val="24"/>
          <w:szCs w:val="24"/>
        </w:rPr>
        <w:t>11.3</w:t>
      </w:r>
      <w:r w:rsidRPr="00E13F2E">
        <w:rPr>
          <w:rFonts w:ascii="Arial" w:hAnsi="Arial" w:cs="Arial"/>
          <w:sz w:val="24"/>
          <w:szCs w:val="24"/>
        </w:rPr>
        <w:t xml:space="preserve"> A proposta final deverá ser redigida em língua portuguesa, datilografada ou digitada, em uma via, sem emendas, rasuras, entrelinhas ou ressalvas, devendo a última folha ser assinada e as demais rubricadas pelo licitante ou seu representante legal.</w:t>
      </w:r>
    </w:p>
    <w:p w14:paraId="34EFE6B5" w14:textId="77777777" w:rsidR="007B67E5" w:rsidRPr="00E13F2E" w:rsidRDefault="007B67E5" w:rsidP="00497B3C">
      <w:pPr>
        <w:spacing w:before="240" w:line="340" w:lineRule="atLeast"/>
        <w:jc w:val="both"/>
        <w:rPr>
          <w:rFonts w:ascii="Arial" w:hAnsi="Arial" w:cs="Arial"/>
          <w:sz w:val="24"/>
          <w:szCs w:val="24"/>
        </w:rPr>
      </w:pPr>
      <w:r w:rsidRPr="00E13F2E">
        <w:rPr>
          <w:rFonts w:ascii="Arial" w:hAnsi="Arial" w:cs="Arial"/>
          <w:b/>
          <w:sz w:val="24"/>
          <w:szCs w:val="24"/>
        </w:rPr>
        <w:t>11.3.1</w:t>
      </w:r>
      <w:r w:rsidRPr="00E13F2E">
        <w:rPr>
          <w:rFonts w:ascii="Arial" w:hAnsi="Arial" w:cs="Arial"/>
          <w:sz w:val="24"/>
          <w:szCs w:val="24"/>
        </w:rPr>
        <w:t xml:space="preserve"> A proposta final deverá conter a indicação do banco, número da conta e agência do licitante vencedor, para fins de pagamento.</w:t>
      </w:r>
    </w:p>
    <w:p w14:paraId="72726F50" w14:textId="77777777" w:rsidR="007B67E5" w:rsidRPr="00E13F2E" w:rsidRDefault="007B67E5" w:rsidP="00497B3C">
      <w:pPr>
        <w:spacing w:before="240" w:line="340" w:lineRule="atLeast"/>
        <w:jc w:val="both"/>
        <w:rPr>
          <w:rFonts w:ascii="Arial" w:hAnsi="Arial" w:cs="Arial"/>
          <w:sz w:val="24"/>
          <w:szCs w:val="24"/>
        </w:rPr>
      </w:pPr>
      <w:r w:rsidRPr="00E13F2E">
        <w:rPr>
          <w:rFonts w:ascii="Arial" w:hAnsi="Arial" w:cs="Arial"/>
          <w:b/>
          <w:sz w:val="24"/>
          <w:szCs w:val="24"/>
        </w:rPr>
        <w:lastRenderedPageBreak/>
        <w:t>11.3.2</w:t>
      </w:r>
      <w:r w:rsidRPr="00E13F2E">
        <w:rPr>
          <w:rFonts w:ascii="Arial" w:hAnsi="Arial" w:cs="Arial"/>
          <w:sz w:val="24"/>
          <w:szCs w:val="24"/>
        </w:rPr>
        <w:t xml:space="preserve"> A proposta final deverá ser documentada nos autos e será levada em consideração no decorrer da execução do contrato e aplicação de eventual sanção à Contratada, se for o caso.</w:t>
      </w:r>
    </w:p>
    <w:p w14:paraId="2B254DCB" w14:textId="77777777" w:rsidR="007B67E5" w:rsidRPr="00E13F2E" w:rsidRDefault="007B67E5" w:rsidP="00497B3C">
      <w:pPr>
        <w:spacing w:before="240" w:line="340" w:lineRule="atLeast"/>
        <w:jc w:val="both"/>
        <w:rPr>
          <w:rFonts w:ascii="Arial" w:hAnsi="Arial" w:cs="Arial"/>
          <w:sz w:val="24"/>
          <w:szCs w:val="24"/>
        </w:rPr>
      </w:pPr>
      <w:r w:rsidRPr="00E13F2E">
        <w:rPr>
          <w:rFonts w:ascii="Arial" w:hAnsi="Arial" w:cs="Arial"/>
          <w:b/>
          <w:sz w:val="24"/>
          <w:szCs w:val="24"/>
        </w:rPr>
        <w:t>11.3.3</w:t>
      </w:r>
      <w:r w:rsidRPr="00E13F2E">
        <w:rPr>
          <w:rFonts w:ascii="Arial" w:hAnsi="Arial" w:cs="Arial"/>
          <w:sz w:val="24"/>
          <w:szCs w:val="24"/>
        </w:rPr>
        <w:t xml:space="preserve"> Todas as especificações do objeto contidas na proposta, tais como marca, modelo, tipo, fabricante e procedência vinculam a Contratada.</w:t>
      </w:r>
    </w:p>
    <w:p w14:paraId="512636CB" w14:textId="77777777" w:rsidR="007B67E5" w:rsidRPr="00E13F2E" w:rsidRDefault="007B67E5" w:rsidP="00497B3C">
      <w:pPr>
        <w:pStyle w:val="Corpodetexto"/>
        <w:spacing w:before="240" w:line="340" w:lineRule="atLeast"/>
        <w:ind w:right="0"/>
        <w:rPr>
          <w:rFonts w:cs="Arial"/>
          <w:szCs w:val="24"/>
        </w:rPr>
      </w:pPr>
      <w:r w:rsidRPr="00E13F2E">
        <w:rPr>
          <w:rFonts w:cs="Arial"/>
          <w:b/>
          <w:szCs w:val="24"/>
        </w:rPr>
        <w:t>11.4</w:t>
      </w:r>
      <w:r w:rsidRPr="00E13F2E">
        <w:rPr>
          <w:rFonts w:cs="Arial"/>
          <w:szCs w:val="24"/>
        </w:rPr>
        <w:t xml:space="preserve"> No caso de ocorrer atraso na entrega da proposta final, sem as justificativas aceitas pelo Pregoeiro, ou na hipótese de apresentação desta em desacordo com as especificações previstas neste Edital, poderá ser aplicada ao licitante a penalidade de suspensão temporária para contratar com a </w:t>
      </w:r>
      <w:r w:rsidRPr="00E13F2E">
        <w:rPr>
          <w:rFonts w:cs="Arial"/>
          <w:b/>
          <w:szCs w:val="24"/>
        </w:rPr>
        <w:t>GOIÁSFOMENTO</w:t>
      </w:r>
      <w:r w:rsidRPr="00E13F2E">
        <w:rPr>
          <w:rFonts w:cs="Arial"/>
          <w:szCs w:val="24"/>
        </w:rPr>
        <w:t xml:space="preserve"> pelo prazo de 06 (seis) meses.</w:t>
      </w:r>
    </w:p>
    <w:p w14:paraId="4210DF9D" w14:textId="77777777" w:rsidR="007B67E5" w:rsidRPr="00E13F2E" w:rsidRDefault="007B67E5" w:rsidP="00497B3C">
      <w:pPr>
        <w:spacing w:before="240" w:line="340" w:lineRule="atLeast"/>
        <w:jc w:val="both"/>
        <w:rPr>
          <w:rFonts w:ascii="Arial" w:hAnsi="Arial" w:cs="Arial"/>
          <w:sz w:val="24"/>
          <w:szCs w:val="24"/>
        </w:rPr>
      </w:pPr>
      <w:r w:rsidRPr="00E13F2E">
        <w:rPr>
          <w:rFonts w:ascii="Arial" w:hAnsi="Arial" w:cs="Arial"/>
          <w:b/>
          <w:sz w:val="24"/>
          <w:szCs w:val="24"/>
        </w:rPr>
        <w:t>11.5</w:t>
      </w:r>
      <w:r w:rsidRPr="00E13F2E">
        <w:rPr>
          <w:rFonts w:ascii="Arial" w:hAnsi="Arial" w:cs="Arial"/>
          <w:sz w:val="24"/>
          <w:szCs w:val="24"/>
        </w:rPr>
        <w:t xml:space="preserve"> Não será aceita a proposta ou lance vencedor cujo preço seja incompatível com o estimado pela </w:t>
      </w:r>
      <w:r w:rsidRPr="00E13F2E">
        <w:rPr>
          <w:rFonts w:ascii="Arial" w:hAnsi="Arial" w:cs="Arial"/>
          <w:b/>
          <w:sz w:val="24"/>
          <w:szCs w:val="24"/>
        </w:rPr>
        <w:t>GOIÁSFOMENTO</w:t>
      </w:r>
      <w:r w:rsidRPr="00E13F2E">
        <w:rPr>
          <w:rFonts w:ascii="Arial" w:hAnsi="Arial" w:cs="Arial"/>
          <w:sz w:val="24"/>
          <w:szCs w:val="24"/>
        </w:rPr>
        <w:t xml:space="preserve"> ou manifestamente inexequível.</w:t>
      </w:r>
    </w:p>
    <w:p w14:paraId="1C5F6A05" w14:textId="77777777" w:rsidR="007B67E5" w:rsidRPr="00E13F2E" w:rsidRDefault="007B67E5" w:rsidP="00497B3C">
      <w:pPr>
        <w:pStyle w:val="PargrafodaLista1"/>
        <w:spacing w:before="240" w:line="340" w:lineRule="atLeast"/>
        <w:ind w:left="6" w:hanging="6"/>
        <w:rPr>
          <w:rFonts w:ascii="Arial" w:hAnsi="Arial" w:cs="Arial"/>
          <w:szCs w:val="24"/>
        </w:rPr>
      </w:pPr>
      <w:r w:rsidRPr="00E13F2E">
        <w:rPr>
          <w:rFonts w:ascii="Arial" w:hAnsi="Arial" w:cs="Arial"/>
          <w:b/>
          <w:szCs w:val="24"/>
        </w:rPr>
        <w:t>11.6</w:t>
      </w:r>
      <w:r w:rsidRPr="00E13F2E">
        <w:rPr>
          <w:rFonts w:ascii="Arial" w:hAnsi="Arial" w:cs="Arial"/>
          <w:szCs w:val="24"/>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3730F72" w14:textId="77777777" w:rsidR="007B67E5" w:rsidRPr="00E13F2E" w:rsidRDefault="007B67E5" w:rsidP="00497B3C">
      <w:pPr>
        <w:pStyle w:val="Corpodetexto"/>
        <w:spacing w:before="240" w:line="340" w:lineRule="atLeast"/>
        <w:ind w:right="0"/>
        <w:rPr>
          <w:rFonts w:cs="Arial"/>
          <w:szCs w:val="24"/>
        </w:rPr>
      </w:pPr>
      <w:proofErr w:type="gramStart"/>
      <w:r w:rsidRPr="00E13F2E">
        <w:rPr>
          <w:rFonts w:cs="Arial"/>
          <w:b/>
          <w:szCs w:val="24"/>
        </w:rPr>
        <w:t>11.7</w:t>
      </w:r>
      <w:r w:rsidRPr="00E13F2E">
        <w:rPr>
          <w:rFonts w:cs="Arial"/>
          <w:szCs w:val="24"/>
        </w:rPr>
        <w:t xml:space="preserve">  Se</w:t>
      </w:r>
      <w:proofErr w:type="gramEnd"/>
      <w:r w:rsidRPr="00E13F2E">
        <w:rPr>
          <w:rFonts w:cs="Arial"/>
          <w:szCs w:val="24"/>
        </w:rPr>
        <w:t xml:space="preserve"> a proposta ou lance for desclassificada (o), o Pregoeiro examinará a proposta ou o lance subsequente, verificando a sua compatibilidade, na ordem de classificação, e assim sucessivamente, até a apuração de uma proposta ou lance que atenda ao Edital.</w:t>
      </w:r>
    </w:p>
    <w:p w14:paraId="402442C9" w14:textId="77777777" w:rsidR="007B67E5" w:rsidRPr="00E13F2E" w:rsidRDefault="007B67E5" w:rsidP="00497B3C">
      <w:pPr>
        <w:pStyle w:val="Corpodetexto"/>
        <w:spacing w:before="240" w:line="340" w:lineRule="atLeast"/>
        <w:ind w:right="0"/>
        <w:rPr>
          <w:rFonts w:cs="Arial"/>
          <w:szCs w:val="24"/>
        </w:rPr>
      </w:pPr>
      <w:r w:rsidRPr="00E13F2E">
        <w:rPr>
          <w:rFonts w:cs="Arial"/>
          <w:b/>
          <w:szCs w:val="24"/>
        </w:rPr>
        <w:t>11.8</w:t>
      </w:r>
      <w:r w:rsidRPr="00E13F2E">
        <w:rPr>
          <w:rFonts w:cs="Arial"/>
          <w:szCs w:val="24"/>
        </w:rPr>
        <w:t xml:space="preserve"> A </w:t>
      </w:r>
      <w:r w:rsidRPr="00E13F2E">
        <w:rPr>
          <w:rFonts w:cs="Arial"/>
          <w:b/>
          <w:szCs w:val="24"/>
        </w:rPr>
        <w:t>validade da proposta será de 60 (sessenta) dias</w:t>
      </w:r>
      <w:r w:rsidRPr="00E13F2E">
        <w:rPr>
          <w:rFonts w:cs="Arial"/>
          <w:szCs w:val="24"/>
        </w:rPr>
        <w:t>, contados a partir da data da sessão pública do pregão.</w:t>
      </w:r>
    </w:p>
    <w:p w14:paraId="4A22DF9A" w14:textId="77777777" w:rsidR="007B67E5" w:rsidRPr="00E13F2E" w:rsidRDefault="007B67E5" w:rsidP="00E13F2E">
      <w:pPr>
        <w:pStyle w:val="Corpodetexto"/>
        <w:spacing w:line="340" w:lineRule="atLeast"/>
        <w:ind w:right="-2"/>
        <w:rPr>
          <w:rFonts w:cs="Arial"/>
          <w:szCs w:val="24"/>
        </w:rPr>
      </w:pPr>
    </w:p>
    <w:p w14:paraId="36E8F4D5" w14:textId="77777777" w:rsidR="007B67E5" w:rsidRPr="00E13F2E" w:rsidRDefault="007B67E5" w:rsidP="00E13F2E">
      <w:pPr>
        <w:pStyle w:val="Corpodetexto"/>
        <w:shd w:val="clear" w:color="auto" w:fill="D9D9D9" w:themeFill="background1" w:themeFillShade="D9"/>
        <w:tabs>
          <w:tab w:val="left" w:pos="709"/>
        </w:tabs>
        <w:spacing w:line="340" w:lineRule="atLeast"/>
        <w:ind w:right="-2"/>
        <w:rPr>
          <w:rFonts w:cs="Arial"/>
          <w:b/>
          <w:szCs w:val="24"/>
        </w:rPr>
      </w:pPr>
      <w:r w:rsidRPr="00E13F2E">
        <w:rPr>
          <w:rFonts w:cs="Arial"/>
          <w:b/>
          <w:szCs w:val="24"/>
        </w:rPr>
        <w:t xml:space="preserve">12.0 </w:t>
      </w:r>
      <w:r w:rsidRPr="00E13F2E">
        <w:rPr>
          <w:rFonts w:cs="Arial"/>
          <w:b/>
          <w:szCs w:val="24"/>
        </w:rPr>
        <w:tab/>
        <w:t>DOS CRITÉRIO DE JULGAMENTO</w:t>
      </w:r>
    </w:p>
    <w:p w14:paraId="220559B6" w14:textId="77777777" w:rsidR="007B67E5" w:rsidRPr="00E13F2E" w:rsidRDefault="007B67E5" w:rsidP="0061607B">
      <w:pPr>
        <w:spacing w:before="120" w:line="340" w:lineRule="atLeast"/>
        <w:jc w:val="both"/>
        <w:rPr>
          <w:rFonts w:ascii="Arial" w:hAnsi="Arial" w:cs="Arial"/>
          <w:sz w:val="24"/>
          <w:szCs w:val="24"/>
        </w:rPr>
      </w:pPr>
      <w:r w:rsidRPr="00E13F2E">
        <w:rPr>
          <w:rFonts w:ascii="Arial" w:hAnsi="Arial" w:cs="Arial"/>
          <w:b/>
          <w:sz w:val="24"/>
          <w:szCs w:val="24"/>
        </w:rPr>
        <w:t>12.1</w:t>
      </w:r>
      <w:r w:rsidRPr="00E13F2E">
        <w:rPr>
          <w:rFonts w:ascii="Arial" w:hAnsi="Arial" w:cs="Arial"/>
          <w:sz w:val="24"/>
          <w:szCs w:val="24"/>
        </w:rPr>
        <w:t xml:space="preserve"> No julgamento das propostas, a classificação se dará em ordem crescente dos preços apresentados, sendo considerada vencedora a proposta que cotar o </w:t>
      </w:r>
      <w:r w:rsidRPr="00E13F2E">
        <w:rPr>
          <w:rFonts w:ascii="Arial" w:hAnsi="Arial" w:cs="Arial"/>
          <w:b/>
          <w:sz w:val="24"/>
          <w:szCs w:val="24"/>
          <w:highlight w:val="yellow"/>
          <w:u w:val="single"/>
        </w:rPr>
        <w:t xml:space="preserve">MENOR PREÇO </w:t>
      </w:r>
      <w:r w:rsidR="000C2726" w:rsidRPr="00E13F2E">
        <w:rPr>
          <w:rFonts w:ascii="Arial" w:hAnsi="Arial" w:cs="Arial"/>
          <w:b/>
          <w:sz w:val="24"/>
          <w:szCs w:val="24"/>
          <w:highlight w:val="yellow"/>
          <w:u w:val="single"/>
        </w:rPr>
        <w:t>GLOBAL</w:t>
      </w:r>
      <w:r w:rsidRPr="00E13F2E">
        <w:rPr>
          <w:rFonts w:ascii="Arial" w:hAnsi="Arial" w:cs="Arial"/>
          <w:b/>
          <w:sz w:val="24"/>
          <w:szCs w:val="24"/>
          <w:u w:val="single"/>
        </w:rPr>
        <w:t>,</w:t>
      </w:r>
      <w:r w:rsidRPr="00E13F2E">
        <w:rPr>
          <w:rFonts w:ascii="Arial" w:hAnsi="Arial" w:cs="Arial"/>
          <w:sz w:val="24"/>
          <w:szCs w:val="24"/>
        </w:rPr>
        <w:t xml:space="preserve"> e desde que cada item da proposta não ultrapasse o teto estabelecido como valor de referência. </w:t>
      </w:r>
    </w:p>
    <w:p w14:paraId="424F55C9" w14:textId="77777777" w:rsidR="007B67E5" w:rsidRPr="00E13F2E" w:rsidRDefault="007B67E5" w:rsidP="00E13F2E">
      <w:pPr>
        <w:pStyle w:val="Corpodetexto"/>
        <w:spacing w:line="340" w:lineRule="atLeast"/>
        <w:ind w:right="-2"/>
        <w:rPr>
          <w:rFonts w:cs="Arial"/>
          <w:szCs w:val="24"/>
        </w:rPr>
      </w:pPr>
      <w:r w:rsidRPr="00E13F2E">
        <w:rPr>
          <w:rFonts w:cs="Arial"/>
          <w:b/>
          <w:szCs w:val="24"/>
        </w:rPr>
        <w:t>12.2</w:t>
      </w:r>
      <w:r w:rsidRPr="00E13F2E">
        <w:rPr>
          <w:rFonts w:cs="Arial"/>
          <w:szCs w:val="24"/>
        </w:rPr>
        <w:t xml:space="preserve"> Será assegurada, como critério de desempate, preferência de contratação para as </w:t>
      </w:r>
      <w:r w:rsidRPr="00E13F2E">
        <w:rPr>
          <w:rFonts w:cs="Arial"/>
          <w:b/>
          <w:szCs w:val="24"/>
        </w:rPr>
        <w:t>Microempresas (ME), Empresas de Pequeno Porte (EPP)</w:t>
      </w:r>
      <w:r w:rsidRPr="00E13F2E">
        <w:rPr>
          <w:rFonts w:cs="Arial"/>
          <w:szCs w:val="24"/>
        </w:rPr>
        <w:t xml:space="preserve">, na forma do art. 44 e 45, da Lei Complementar n° 123, de 14/12/2006, não se aplicando esse regime diferenciado, caso </w:t>
      </w:r>
      <w:r w:rsidRPr="00E13F2E">
        <w:rPr>
          <w:rFonts w:cs="Arial"/>
          <w:szCs w:val="24"/>
        </w:rPr>
        <w:lastRenderedPageBreak/>
        <w:t>as mesmas se enquadrem nas hipóteses de seu art. 3º, § 4º, da Lei Complementar nº 123, de 14/12/2006.</w:t>
      </w:r>
    </w:p>
    <w:p w14:paraId="789AE279" w14:textId="77777777" w:rsidR="007B67E5" w:rsidRPr="00E13F2E" w:rsidRDefault="007B67E5" w:rsidP="004E6B68">
      <w:pPr>
        <w:pStyle w:val="Corpodetexto"/>
        <w:spacing w:line="340" w:lineRule="atLeast"/>
        <w:ind w:right="0"/>
        <w:rPr>
          <w:rFonts w:cs="Arial"/>
          <w:szCs w:val="24"/>
        </w:rPr>
      </w:pPr>
      <w:r w:rsidRPr="00E13F2E">
        <w:rPr>
          <w:rFonts w:cs="Arial"/>
          <w:b/>
          <w:szCs w:val="24"/>
        </w:rPr>
        <w:t>12.2.1</w:t>
      </w:r>
      <w:r w:rsidRPr="00E13F2E">
        <w:rPr>
          <w:rFonts w:cs="Arial"/>
          <w:szCs w:val="24"/>
        </w:rPr>
        <w:t xml:space="preserve"> A identificação do licitante como </w:t>
      </w:r>
      <w:r w:rsidRPr="00E13F2E">
        <w:rPr>
          <w:rFonts w:cs="Arial"/>
          <w:b/>
          <w:szCs w:val="24"/>
        </w:rPr>
        <w:t>Microempresa (ME) ou Empresa de Pequeno Porte</w:t>
      </w:r>
      <w:r w:rsidRPr="00E13F2E">
        <w:rPr>
          <w:rFonts w:cs="Arial"/>
          <w:szCs w:val="24"/>
        </w:rPr>
        <w:t xml:space="preserve"> </w:t>
      </w:r>
      <w:r w:rsidRPr="00E13F2E">
        <w:rPr>
          <w:rFonts w:cs="Arial"/>
          <w:b/>
          <w:szCs w:val="24"/>
        </w:rPr>
        <w:t>(EPP)</w:t>
      </w:r>
      <w:r w:rsidRPr="00E13F2E">
        <w:rPr>
          <w:rFonts w:cs="Arial"/>
          <w:szCs w:val="24"/>
        </w:rPr>
        <w:t xml:space="preserve"> </w:t>
      </w:r>
      <w:r w:rsidRPr="00E13F2E">
        <w:rPr>
          <w:rFonts w:cs="Arial"/>
          <w:b/>
          <w:szCs w:val="24"/>
        </w:rPr>
        <w:t xml:space="preserve">ou Sociedades Cooperativas participantes </w:t>
      </w:r>
      <w:r w:rsidRPr="00E13F2E">
        <w:rPr>
          <w:rFonts w:cs="Arial"/>
          <w:szCs w:val="24"/>
        </w:rPr>
        <w:t>será confirmada após o encerramento dos lances, junto à Receita Federal, ou ainda, mediante consulta ao Sistema de Cadastramento Unificado de Fornecedores – SICAF.</w:t>
      </w:r>
    </w:p>
    <w:p w14:paraId="68EF2FB8" w14:textId="77777777" w:rsidR="007B67E5" w:rsidRPr="00E13F2E" w:rsidRDefault="007B67E5" w:rsidP="004E6B68">
      <w:pPr>
        <w:pStyle w:val="Corpodetexto"/>
        <w:spacing w:line="340" w:lineRule="atLeast"/>
        <w:ind w:right="0"/>
        <w:rPr>
          <w:rFonts w:cs="Arial"/>
          <w:szCs w:val="24"/>
        </w:rPr>
      </w:pPr>
      <w:r w:rsidRPr="00E13F2E">
        <w:rPr>
          <w:rFonts w:cs="Arial"/>
          <w:b/>
          <w:szCs w:val="24"/>
        </w:rPr>
        <w:t>12.3</w:t>
      </w:r>
      <w:r w:rsidRPr="00E13F2E">
        <w:rPr>
          <w:rFonts w:cs="Arial"/>
          <w:szCs w:val="24"/>
        </w:rPr>
        <w:t xml:space="preserve"> Entende-se por empate com a primeira colocada aquelas situações em que as propostas apresentadas pelas </w:t>
      </w:r>
      <w:r w:rsidRPr="00E13F2E">
        <w:rPr>
          <w:rFonts w:cs="Arial"/>
          <w:b/>
          <w:szCs w:val="24"/>
        </w:rPr>
        <w:t>Microempresas, Empresas de Pequeno Porte ou Sociedades Cooperativas</w:t>
      </w:r>
      <w:r w:rsidRPr="00E13F2E">
        <w:rPr>
          <w:rFonts w:cs="Arial"/>
          <w:szCs w:val="24"/>
        </w:rPr>
        <w:t xml:space="preserve"> sejam iguais ou até 5% (cinco por cento) superiores à proposta de menor preço.</w:t>
      </w:r>
    </w:p>
    <w:p w14:paraId="3B06981C" w14:textId="77777777" w:rsidR="007B67E5" w:rsidRPr="00E13F2E" w:rsidRDefault="007B67E5" w:rsidP="004E6B68">
      <w:pPr>
        <w:pStyle w:val="Corpodetexto"/>
        <w:spacing w:line="340" w:lineRule="atLeast"/>
        <w:ind w:right="0"/>
        <w:rPr>
          <w:rFonts w:cs="Arial"/>
          <w:szCs w:val="24"/>
        </w:rPr>
      </w:pPr>
      <w:r w:rsidRPr="00E13F2E">
        <w:rPr>
          <w:rFonts w:cs="Arial"/>
          <w:b/>
          <w:szCs w:val="24"/>
        </w:rPr>
        <w:t xml:space="preserve">12.3.1 </w:t>
      </w:r>
      <w:r w:rsidRPr="00E13F2E">
        <w:rPr>
          <w:rFonts w:cs="Arial"/>
          <w:szCs w:val="24"/>
        </w:rPr>
        <w:t>A situação de empate é denunciada automaticamente pelo sistema, no momento em que ocorrer.</w:t>
      </w:r>
    </w:p>
    <w:p w14:paraId="07064417" w14:textId="77777777" w:rsidR="007B67E5" w:rsidRPr="00E13F2E" w:rsidRDefault="007B67E5" w:rsidP="004E6B68">
      <w:pPr>
        <w:pStyle w:val="Corpodetexto"/>
        <w:spacing w:line="340" w:lineRule="atLeast"/>
        <w:ind w:right="0"/>
        <w:rPr>
          <w:rFonts w:cs="Arial"/>
          <w:szCs w:val="24"/>
        </w:rPr>
      </w:pPr>
      <w:r w:rsidRPr="00E13F2E">
        <w:rPr>
          <w:rFonts w:cs="Arial"/>
          <w:b/>
          <w:szCs w:val="24"/>
        </w:rPr>
        <w:t xml:space="preserve">12.4 </w:t>
      </w:r>
      <w:r w:rsidRPr="00E13F2E">
        <w:rPr>
          <w:rFonts w:cs="Arial"/>
          <w:szCs w:val="24"/>
        </w:rPr>
        <w:t>Para efeito do disposto neste Edital, ocorrendo o empate, proceder-se-á da seguinte forma:</w:t>
      </w:r>
    </w:p>
    <w:p w14:paraId="166ED8A3" w14:textId="77777777" w:rsidR="007B67E5" w:rsidRPr="00E13F2E" w:rsidRDefault="007B67E5" w:rsidP="004E6B68">
      <w:pPr>
        <w:pStyle w:val="Corpodetexto"/>
        <w:spacing w:line="340" w:lineRule="atLeast"/>
        <w:ind w:right="0"/>
        <w:rPr>
          <w:rFonts w:cs="Arial"/>
          <w:szCs w:val="24"/>
        </w:rPr>
      </w:pPr>
      <w:r w:rsidRPr="00E13F2E">
        <w:rPr>
          <w:rFonts w:cs="Arial"/>
          <w:b/>
          <w:szCs w:val="24"/>
        </w:rPr>
        <w:t>a)</w:t>
      </w:r>
      <w:r w:rsidRPr="00E13F2E">
        <w:rPr>
          <w:rFonts w:cs="Arial"/>
          <w:szCs w:val="24"/>
        </w:rPr>
        <w:t xml:space="preserve"> após o encerramento dos lances, </w:t>
      </w:r>
      <w:r w:rsidRPr="00B10D1F">
        <w:rPr>
          <w:rFonts w:cs="Arial"/>
          <w:szCs w:val="24"/>
        </w:rPr>
        <w:t xml:space="preserve">a </w:t>
      </w:r>
      <w:r w:rsidRPr="00E13F2E">
        <w:rPr>
          <w:rFonts w:cs="Arial"/>
          <w:b/>
          <w:szCs w:val="24"/>
        </w:rPr>
        <w:t xml:space="preserve">Microempresa, Empresa de Pequeno Porte ou Sociedade Cooperativa Participante </w:t>
      </w:r>
      <w:r w:rsidRPr="00E13F2E">
        <w:rPr>
          <w:rFonts w:cs="Arial"/>
          <w:szCs w:val="24"/>
        </w:rPr>
        <w:t>melhor classificada será convocada para, caso seja de seu interesse, apresentar nova proposta para desempate, a qual deverá ser feita no prazo máximo de 05 (cinco) minutos, sob pena de preclusão do direito. Caso ofereça proposta inferior à melhor classificada, passará à condição de primeira classificada do certame; e</w:t>
      </w:r>
    </w:p>
    <w:p w14:paraId="3579941F" w14:textId="77777777" w:rsidR="007B67E5" w:rsidRPr="00E13F2E" w:rsidRDefault="007B67E5" w:rsidP="00E13F2E">
      <w:pPr>
        <w:pStyle w:val="Corpodetexto"/>
        <w:spacing w:line="340" w:lineRule="atLeast"/>
        <w:ind w:right="-2"/>
        <w:rPr>
          <w:rFonts w:cs="Arial"/>
          <w:szCs w:val="24"/>
        </w:rPr>
      </w:pPr>
      <w:r w:rsidRPr="00E13F2E">
        <w:rPr>
          <w:rFonts w:cs="Arial"/>
          <w:b/>
          <w:szCs w:val="24"/>
        </w:rPr>
        <w:t>b)</w:t>
      </w:r>
      <w:r w:rsidRPr="00E13F2E">
        <w:rPr>
          <w:rFonts w:cs="Arial"/>
          <w:szCs w:val="24"/>
        </w:rPr>
        <w:t xml:space="preserve"> não ocorrendo interesse da </w:t>
      </w:r>
      <w:r w:rsidRPr="00E13F2E">
        <w:rPr>
          <w:rFonts w:cs="Arial"/>
          <w:b/>
          <w:szCs w:val="24"/>
        </w:rPr>
        <w:t>Microempresa, Empresa de Pequeno Porte ou Sociedade Cooperativa</w:t>
      </w:r>
      <w:r w:rsidRPr="00E13F2E">
        <w:rPr>
          <w:rFonts w:cs="Arial"/>
          <w:szCs w:val="24"/>
        </w:rPr>
        <w:t>,</w:t>
      </w:r>
      <w:r w:rsidRPr="00E13F2E">
        <w:rPr>
          <w:rFonts w:cs="Arial"/>
          <w:b/>
          <w:szCs w:val="24"/>
        </w:rPr>
        <w:t xml:space="preserve"> </w:t>
      </w:r>
      <w:r w:rsidRPr="00E13F2E">
        <w:rPr>
          <w:rFonts w:cs="Arial"/>
          <w:szCs w:val="24"/>
        </w:rPr>
        <w:t>na forma da alínea “a” deste item, serão convocadas as remanescentes que porventura se enquadrem naquele intervalo de 5% (cinco por cento), na ordem classificatória, para o exercício do mesmo direito.</w:t>
      </w:r>
    </w:p>
    <w:p w14:paraId="143437DD" w14:textId="77777777" w:rsidR="007B67E5" w:rsidRPr="00E13F2E" w:rsidRDefault="007B67E5" w:rsidP="00554D7F">
      <w:pPr>
        <w:pStyle w:val="Corpodetexto"/>
        <w:spacing w:line="340" w:lineRule="atLeast"/>
        <w:ind w:right="0"/>
        <w:rPr>
          <w:rFonts w:cs="Arial"/>
          <w:szCs w:val="24"/>
        </w:rPr>
      </w:pPr>
      <w:r w:rsidRPr="00E13F2E">
        <w:rPr>
          <w:rFonts w:cs="Arial"/>
          <w:b/>
          <w:szCs w:val="24"/>
        </w:rPr>
        <w:t>1</w:t>
      </w:r>
      <w:r w:rsidR="00552F06" w:rsidRPr="00E13F2E">
        <w:rPr>
          <w:rFonts w:cs="Arial"/>
          <w:b/>
          <w:szCs w:val="24"/>
        </w:rPr>
        <w:t>2</w:t>
      </w:r>
      <w:r w:rsidRPr="00E13F2E">
        <w:rPr>
          <w:rFonts w:cs="Arial"/>
          <w:b/>
          <w:szCs w:val="24"/>
        </w:rPr>
        <w:t>.4.1</w:t>
      </w:r>
      <w:r w:rsidRPr="00E13F2E">
        <w:rPr>
          <w:rFonts w:cs="Arial"/>
          <w:szCs w:val="24"/>
        </w:rPr>
        <w:t xml:space="preserve"> A ordenação da classificação da </w:t>
      </w:r>
      <w:r w:rsidRPr="00E13F2E">
        <w:rPr>
          <w:rFonts w:cs="Arial"/>
          <w:b/>
          <w:szCs w:val="24"/>
        </w:rPr>
        <w:t>Microempresa, Empresa de Pequeno Porte</w:t>
      </w:r>
      <w:r w:rsidRPr="00E13F2E">
        <w:rPr>
          <w:rFonts w:cs="Arial"/>
          <w:szCs w:val="24"/>
        </w:rPr>
        <w:t xml:space="preserve"> </w:t>
      </w:r>
      <w:r w:rsidRPr="00E13F2E">
        <w:rPr>
          <w:rFonts w:cs="Arial"/>
          <w:b/>
          <w:szCs w:val="24"/>
        </w:rPr>
        <w:t>ou Sociedade Cooperativa Participante</w:t>
      </w:r>
      <w:r w:rsidRPr="00E13F2E">
        <w:rPr>
          <w:rFonts w:cs="Arial"/>
          <w:szCs w:val="24"/>
        </w:rPr>
        <w:t xml:space="preserve"> será realizada automaticamente pelo</w:t>
      </w:r>
      <w:r w:rsidR="00B10D1F">
        <w:rPr>
          <w:rFonts w:cs="Arial"/>
          <w:szCs w:val="24"/>
        </w:rPr>
        <w:t xml:space="preserve"> sistema eletrônico (licitações</w:t>
      </w:r>
      <w:r w:rsidRPr="00E13F2E">
        <w:rPr>
          <w:rFonts w:cs="Arial"/>
          <w:szCs w:val="24"/>
        </w:rPr>
        <w:t>).</w:t>
      </w:r>
    </w:p>
    <w:p w14:paraId="324FE184" w14:textId="77777777" w:rsidR="007B67E5" w:rsidRPr="00E13F2E" w:rsidRDefault="007B67E5" w:rsidP="00554D7F">
      <w:pPr>
        <w:spacing w:before="120" w:line="340" w:lineRule="atLeast"/>
        <w:jc w:val="both"/>
        <w:rPr>
          <w:rFonts w:ascii="Arial" w:hAnsi="Arial" w:cs="Arial"/>
          <w:sz w:val="24"/>
          <w:szCs w:val="24"/>
        </w:rPr>
      </w:pPr>
      <w:r w:rsidRPr="00E13F2E">
        <w:rPr>
          <w:rFonts w:ascii="Arial" w:hAnsi="Arial" w:cs="Arial"/>
          <w:b/>
          <w:sz w:val="24"/>
          <w:szCs w:val="24"/>
        </w:rPr>
        <w:t>12.5</w:t>
      </w:r>
      <w:r w:rsidRPr="00E13F2E">
        <w:rPr>
          <w:rFonts w:ascii="Arial" w:hAnsi="Arial" w:cs="Arial"/>
          <w:sz w:val="24"/>
          <w:szCs w:val="24"/>
        </w:rPr>
        <w:t xml:space="preserve"> 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3D8B62B0" w14:textId="77777777" w:rsidR="007B67E5" w:rsidRPr="00E13F2E" w:rsidRDefault="007B67E5" w:rsidP="00554D7F">
      <w:pPr>
        <w:pStyle w:val="PargrafodaLista1"/>
        <w:spacing w:before="120" w:line="340" w:lineRule="atLeast"/>
        <w:ind w:left="0" w:firstLine="0"/>
        <w:rPr>
          <w:rFonts w:ascii="Arial" w:hAnsi="Arial" w:cs="Arial"/>
          <w:szCs w:val="24"/>
        </w:rPr>
      </w:pPr>
      <w:r w:rsidRPr="00E13F2E">
        <w:rPr>
          <w:rFonts w:ascii="Arial" w:hAnsi="Arial" w:cs="Arial"/>
          <w:b/>
          <w:szCs w:val="24"/>
        </w:rPr>
        <w:t>12.6</w:t>
      </w:r>
      <w:r w:rsidRPr="00E13F2E">
        <w:rPr>
          <w:rFonts w:ascii="Arial" w:hAnsi="Arial" w:cs="Arial"/>
          <w:szCs w:val="24"/>
        </w:rPr>
        <w:t xml:space="preserve"> Em caso de empate entre 2 (duas) propostas, serão utilizados, na ordem em que se encontram enumerados, os seguintes critérios de desempate</w:t>
      </w:r>
      <w:r w:rsidR="00993A6C">
        <w:rPr>
          <w:rFonts w:ascii="Arial" w:hAnsi="Arial" w:cs="Arial"/>
          <w:szCs w:val="24"/>
        </w:rPr>
        <w:t xml:space="preserve">, </w:t>
      </w:r>
      <w:r w:rsidR="00DD45D9">
        <w:rPr>
          <w:rFonts w:ascii="Arial" w:hAnsi="Arial" w:cs="Arial"/>
          <w:szCs w:val="24"/>
        </w:rPr>
        <w:t>nos termo</w:t>
      </w:r>
      <w:r w:rsidR="001B11C5">
        <w:rPr>
          <w:rFonts w:ascii="Arial" w:hAnsi="Arial" w:cs="Arial"/>
          <w:szCs w:val="24"/>
        </w:rPr>
        <w:t>s</w:t>
      </w:r>
      <w:r w:rsidR="00DD45D9">
        <w:rPr>
          <w:rFonts w:ascii="Arial" w:hAnsi="Arial" w:cs="Arial"/>
          <w:szCs w:val="24"/>
        </w:rPr>
        <w:t xml:space="preserve"> do A</w:t>
      </w:r>
      <w:r w:rsidR="00993A6C">
        <w:rPr>
          <w:rFonts w:ascii="Arial" w:hAnsi="Arial" w:cs="Arial"/>
          <w:szCs w:val="24"/>
        </w:rPr>
        <w:t>rt. 55 da lei Federal nº 13.303/2016:</w:t>
      </w:r>
    </w:p>
    <w:p w14:paraId="2755DCB2" w14:textId="77777777" w:rsidR="007B67E5" w:rsidRPr="00E13F2E" w:rsidRDefault="007B67E5" w:rsidP="007434B7">
      <w:pPr>
        <w:pStyle w:val="PargrafodaLista1"/>
        <w:numPr>
          <w:ilvl w:val="0"/>
          <w:numId w:val="23"/>
        </w:numPr>
        <w:spacing w:before="240" w:after="200" w:line="340" w:lineRule="atLeast"/>
        <w:ind w:left="0" w:firstLine="0"/>
        <w:contextualSpacing/>
        <w:rPr>
          <w:rFonts w:ascii="Arial" w:hAnsi="Arial" w:cs="Arial"/>
          <w:szCs w:val="24"/>
        </w:rPr>
      </w:pPr>
      <w:r w:rsidRPr="00E13F2E">
        <w:rPr>
          <w:rFonts w:ascii="Arial" w:hAnsi="Arial" w:cs="Arial"/>
          <w:szCs w:val="24"/>
        </w:rPr>
        <w:t>disputa final, em que os licitantes empatados poderão apresentar nova proposta fechada, em ato contínuo ao encerramento da etapa de julgamento;</w:t>
      </w:r>
    </w:p>
    <w:p w14:paraId="24005B94" w14:textId="77777777" w:rsidR="007B67E5" w:rsidRPr="00993A6C" w:rsidRDefault="007B67E5" w:rsidP="00554D7F">
      <w:pPr>
        <w:pStyle w:val="PargrafodaLista1"/>
        <w:numPr>
          <w:ilvl w:val="0"/>
          <w:numId w:val="23"/>
        </w:numPr>
        <w:spacing w:before="120" w:after="0" w:line="340" w:lineRule="atLeast"/>
        <w:ind w:left="0" w:firstLine="0"/>
        <w:contextualSpacing/>
        <w:rPr>
          <w:rFonts w:ascii="Arial" w:hAnsi="Arial" w:cs="Arial"/>
          <w:szCs w:val="24"/>
        </w:rPr>
      </w:pPr>
      <w:r w:rsidRPr="00993A6C">
        <w:rPr>
          <w:rFonts w:ascii="Arial" w:hAnsi="Arial" w:cs="Arial"/>
          <w:szCs w:val="24"/>
        </w:rPr>
        <w:lastRenderedPageBreak/>
        <w:t>avaliação do desempenho contratual prévio dos licitantes, desde que exista sistema objetivo de avaliação instituído;</w:t>
      </w:r>
    </w:p>
    <w:p w14:paraId="3CC5F81C" w14:textId="77777777" w:rsidR="007B67E5" w:rsidRPr="00993A6C" w:rsidRDefault="00993A6C" w:rsidP="00554D7F">
      <w:pPr>
        <w:pStyle w:val="PargrafodaLista1"/>
        <w:numPr>
          <w:ilvl w:val="0"/>
          <w:numId w:val="23"/>
        </w:numPr>
        <w:spacing w:before="120" w:after="0" w:line="340" w:lineRule="atLeast"/>
        <w:ind w:left="0" w:firstLine="0"/>
        <w:contextualSpacing/>
        <w:rPr>
          <w:rFonts w:ascii="Arial" w:hAnsi="Arial" w:cs="Arial"/>
          <w:szCs w:val="24"/>
        </w:rPr>
      </w:pPr>
      <w:r w:rsidRPr="00993A6C">
        <w:rPr>
          <w:rFonts w:ascii="Arial" w:hAnsi="Arial" w:cs="Arial"/>
          <w:szCs w:val="24"/>
        </w:rPr>
        <w:t xml:space="preserve">os </w:t>
      </w:r>
      <w:r w:rsidR="007B67E5" w:rsidRPr="00993A6C">
        <w:rPr>
          <w:rFonts w:ascii="Arial" w:hAnsi="Arial" w:cs="Arial"/>
          <w:szCs w:val="24"/>
        </w:rPr>
        <w:t>critérios estabelecidos no art. 3º da Lei no 8.248, de 23 de outubro de 1991, e no § 2º do art. 3º da Lei no 8.666, de 21 de junho de 1993;</w:t>
      </w:r>
    </w:p>
    <w:p w14:paraId="11CC1E9F" w14:textId="77777777" w:rsidR="007B67E5" w:rsidRPr="00993A6C" w:rsidRDefault="007B67E5" w:rsidP="00554D7F">
      <w:pPr>
        <w:pStyle w:val="PargrafodaLista1"/>
        <w:numPr>
          <w:ilvl w:val="0"/>
          <w:numId w:val="23"/>
        </w:numPr>
        <w:spacing w:before="120" w:after="0" w:line="340" w:lineRule="atLeast"/>
        <w:ind w:left="0" w:firstLine="0"/>
        <w:contextualSpacing/>
        <w:rPr>
          <w:rFonts w:ascii="Arial" w:hAnsi="Arial" w:cs="Arial"/>
          <w:b/>
          <w:szCs w:val="24"/>
        </w:rPr>
      </w:pPr>
      <w:r w:rsidRPr="00993A6C">
        <w:rPr>
          <w:rFonts w:ascii="Arial" w:hAnsi="Arial" w:cs="Arial"/>
          <w:szCs w:val="24"/>
        </w:rPr>
        <w:t>sorteio.</w:t>
      </w:r>
    </w:p>
    <w:p w14:paraId="5EBF6212" w14:textId="77777777" w:rsidR="007B67E5" w:rsidRPr="00E13F2E" w:rsidRDefault="007B67E5" w:rsidP="00E356D3">
      <w:pPr>
        <w:spacing w:before="120" w:line="340" w:lineRule="atLeast"/>
        <w:ind w:right="-2"/>
        <w:jc w:val="both"/>
        <w:rPr>
          <w:rFonts w:ascii="Arial" w:hAnsi="Arial" w:cs="Arial"/>
          <w:sz w:val="24"/>
          <w:szCs w:val="24"/>
          <w:highlight w:val="white"/>
        </w:rPr>
      </w:pPr>
      <w:r w:rsidRPr="00993A6C">
        <w:rPr>
          <w:rFonts w:ascii="Arial" w:hAnsi="Arial" w:cs="Arial"/>
          <w:b/>
          <w:sz w:val="24"/>
          <w:szCs w:val="24"/>
        </w:rPr>
        <w:t xml:space="preserve">12.7 </w:t>
      </w:r>
      <w:r w:rsidRPr="00993A6C">
        <w:rPr>
          <w:rFonts w:ascii="Arial" w:hAnsi="Arial" w:cs="Arial"/>
          <w:sz w:val="24"/>
          <w:szCs w:val="24"/>
          <w:shd w:val="clear" w:color="auto" w:fill="FFFFFF"/>
        </w:rPr>
        <w:t>Havendo</w:t>
      </w:r>
      <w:r w:rsidRPr="00E13F2E">
        <w:rPr>
          <w:rFonts w:ascii="Arial" w:hAnsi="Arial" w:cs="Arial"/>
          <w:sz w:val="24"/>
          <w:szCs w:val="24"/>
          <w:shd w:val="clear" w:color="auto" w:fill="FFFFFF"/>
        </w:rPr>
        <w:t xml:space="preserve"> necessidade, o Pregoeiro suspenderá a sessão, informando no “chat” a nova data e horário para a continuidade da mesma.</w:t>
      </w:r>
    </w:p>
    <w:p w14:paraId="6F224219" w14:textId="77777777" w:rsidR="007B67E5" w:rsidRPr="00E13F2E" w:rsidRDefault="007B67E5" w:rsidP="00E13F2E">
      <w:pPr>
        <w:spacing w:line="340" w:lineRule="atLeast"/>
        <w:ind w:right="-2"/>
        <w:jc w:val="both"/>
        <w:rPr>
          <w:rFonts w:ascii="Arial" w:hAnsi="Arial" w:cs="Arial"/>
          <w:sz w:val="24"/>
          <w:szCs w:val="24"/>
          <w:shd w:val="clear" w:color="auto" w:fill="FFFFFF"/>
        </w:rPr>
      </w:pPr>
    </w:p>
    <w:p w14:paraId="104EB910" w14:textId="77777777" w:rsidR="00552F06" w:rsidRPr="00E13F2E" w:rsidRDefault="00552F06" w:rsidP="00E13F2E">
      <w:pPr>
        <w:spacing w:line="340" w:lineRule="atLeast"/>
        <w:ind w:right="-2"/>
        <w:jc w:val="both"/>
        <w:rPr>
          <w:rFonts w:ascii="Arial" w:hAnsi="Arial" w:cs="Arial"/>
          <w:sz w:val="24"/>
          <w:szCs w:val="24"/>
          <w:shd w:val="clear" w:color="auto" w:fill="FFFFFF"/>
        </w:rPr>
      </w:pPr>
    </w:p>
    <w:p w14:paraId="371E5795" w14:textId="77777777" w:rsidR="007B67E5" w:rsidRPr="00E13F2E" w:rsidRDefault="007B67E5" w:rsidP="00E13F2E">
      <w:pPr>
        <w:shd w:val="clear" w:color="auto" w:fill="D9D9D9" w:themeFill="background1" w:themeFillShade="D9"/>
        <w:tabs>
          <w:tab w:val="left" w:pos="709"/>
        </w:tabs>
        <w:spacing w:line="340" w:lineRule="atLeast"/>
        <w:ind w:right="-2"/>
        <w:jc w:val="both"/>
        <w:rPr>
          <w:rFonts w:ascii="Arial" w:hAnsi="Arial" w:cs="Arial"/>
          <w:b/>
          <w:sz w:val="24"/>
          <w:szCs w:val="24"/>
        </w:rPr>
      </w:pPr>
      <w:r w:rsidRPr="00E13F2E">
        <w:rPr>
          <w:rFonts w:ascii="Arial" w:hAnsi="Arial" w:cs="Arial"/>
          <w:b/>
          <w:sz w:val="24"/>
          <w:szCs w:val="24"/>
        </w:rPr>
        <w:t xml:space="preserve">13.0 </w:t>
      </w:r>
      <w:r w:rsidRPr="00E13F2E">
        <w:rPr>
          <w:rFonts w:ascii="Arial" w:hAnsi="Arial" w:cs="Arial"/>
          <w:b/>
          <w:sz w:val="24"/>
          <w:szCs w:val="24"/>
        </w:rPr>
        <w:tab/>
        <w:t>DA HABILITAÇÃO</w:t>
      </w:r>
    </w:p>
    <w:p w14:paraId="2212AE85" w14:textId="77777777" w:rsidR="007B67E5" w:rsidRPr="00E13F2E" w:rsidRDefault="007B67E5" w:rsidP="00E13F2E">
      <w:pPr>
        <w:spacing w:line="340" w:lineRule="atLeast"/>
        <w:ind w:right="-2"/>
        <w:jc w:val="both"/>
        <w:rPr>
          <w:rFonts w:ascii="Arial" w:hAnsi="Arial" w:cs="Arial"/>
          <w:b/>
          <w:sz w:val="24"/>
          <w:szCs w:val="24"/>
        </w:rPr>
      </w:pPr>
    </w:p>
    <w:p w14:paraId="41BDF16B" w14:textId="77777777" w:rsidR="007B67E5" w:rsidRPr="00E13F2E" w:rsidRDefault="007B67E5" w:rsidP="00E13F2E">
      <w:pPr>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sz w:val="24"/>
          <w:szCs w:val="24"/>
        </w:rPr>
      </w:pPr>
      <w:r w:rsidRPr="00E13F2E">
        <w:rPr>
          <w:rFonts w:ascii="Arial" w:hAnsi="Arial" w:cs="Arial"/>
          <w:b/>
          <w:sz w:val="24"/>
          <w:szCs w:val="24"/>
        </w:rPr>
        <w:t>13.1</w:t>
      </w:r>
      <w:r w:rsidRPr="00E13F2E">
        <w:rPr>
          <w:rFonts w:ascii="Arial" w:hAnsi="Arial" w:cs="Arial"/>
          <w:sz w:val="24"/>
          <w:szCs w:val="24"/>
        </w:rPr>
        <w:t xml:space="preserve"> A habilitação da Licitante detentora da melhor oferta será verificada ao final da etapa de lances. </w:t>
      </w:r>
    </w:p>
    <w:p w14:paraId="2EE36C31" w14:textId="77777777" w:rsidR="007B67E5" w:rsidRPr="00E13F2E" w:rsidRDefault="007B67E5" w:rsidP="00E13F2E">
      <w:pPr>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bCs/>
          <w:sz w:val="24"/>
          <w:szCs w:val="24"/>
        </w:rPr>
      </w:pPr>
    </w:p>
    <w:p w14:paraId="65BA50DE" w14:textId="77777777" w:rsidR="007B67E5" w:rsidRPr="00E13F2E" w:rsidRDefault="007B67E5" w:rsidP="00E13F2E">
      <w:pPr>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bCs/>
          <w:sz w:val="24"/>
          <w:szCs w:val="24"/>
        </w:rPr>
      </w:pPr>
      <w:r w:rsidRPr="00E13F2E">
        <w:rPr>
          <w:rFonts w:ascii="Arial" w:hAnsi="Arial" w:cs="Arial"/>
          <w:b/>
          <w:bCs/>
          <w:sz w:val="24"/>
          <w:szCs w:val="24"/>
        </w:rPr>
        <w:t>13.1.1</w:t>
      </w:r>
      <w:r w:rsidRPr="00E13F2E">
        <w:rPr>
          <w:rFonts w:ascii="Arial" w:hAnsi="Arial" w:cs="Arial"/>
          <w:bCs/>
          <w:sz w:val="24"/>
          <w:szCs w:val="24"/>
        </w:rPr>
        <w:t xml:space="preserve"> </w:t>
      </w:r>
      <w:r w:rsidRPr="00E13F2E">
        <w:rPr>
          <w:rFonts w:ascii="Arial" w:hAnsi="Arial" w:cs="Arial"/>
          <w:sz w:val="24"/>
          <w:szCs w:val="24"/>
        </w:rPr>
        <w:t xml:space="preserve">A Licitante deverá estar cadastrada no CADFOR – Cadastro de Fornecedor da SUPRILOG – Superintendência de Suprimentos e Logística da Secretaria de Estado de Gestão e Planejamento do Estado de Goiás, com o seu </w:t>
      </w:r>
      <w:r w:rsidRPr="00E13F2E">
        <w:rPr>
          <w:rFonts w:ascii="Arial" w:hAnsi="Arial" w:cs="Arial"/>
          <w:bCs/>
          <w:sz w:val="24"/>
          <w:szCs w:val="24"/>
        </w:rPr>
        <w:t>Certificado de Regularidade de Registro Cadastral - CRRC em vigência</w:t>
      </w:r>
      <w:r w:rsidRPr="00E13F2E">
        <w:rPr>
          <w:rFonts w:ascii="Arial" w:hAnsi="Arial" w:cs="Arial"/>
          <w:sz w:val="24"/>
          <w:szCs w:val="24"/>
        </w:rPr>
        <w:t xml:space="preserve">, compatível com o objeto licitado ou </w:t>
      </w:r>
      <w:r w:rsidRPr="00E13F2E">
        <w:rPr>
          <w:rFonts w:ascii="Arial" w:hAnsi="Arial" w:cs="Arial"/>
          <w:bCs/>
          <w:sz w:val="24"/>
          <w:szCs w:val="24"/>
        </w:rPr>
        <w:t>deverá apresentar toda a documentação jurídica e fiscal atualizada e regularizada na própria sessão.</w:t>
      </w:r>
    </w:p>
    <w:p w14:paraId="37BD2FE9" w14:textId="77777777" w:rsidR="007B67E5" w:rsidRPr="00E13F2E" w:rsidRDefault="007B67E5" w:rsidP="00E13F2E">
      <w:pPr>
        <w:tabs>
          <w:tab w:val="left" w:pos="-2722"/>
          <w:tab w:val="left" w:pos="-1822"/>
          <w:tab w:val="left" w:pos="-922"/>
          <w:tab w:val="left" w:pos="0"/>
          <w:tab w:val="left" w:pos="112"/>
          <w:tab w:val="left" w:pos="142"/>
          <w:tab w:val="left" w:pos="284"/>
          <w:tab w:val="left" w:pos="4478"/>
          <w:tab w:val="left" w:pos="5378"/>
          <w:tab w:val="left" w:pos="6858"/>
          <w:tab w:val="left" w:pos="7178"/>
          <w:tab w:val="left" w:pos="8078"/>
          <w:tab w:val="left" w:pos="8978"/>
          <w:tab w:val="left" w:pos="9878"/>
          <w:tab w:val="left" w:pos="10778"/>
          <w:tab w:val="left" w:pos="11678"/>
          <w:tab w:val="left" w:pos="12578"/>
          <w:tab w:val="left" w:pos="13478"/>
        </w:tabs>
        <w:spacing w:line="340" w:lineRule="atLeast"/>
        <w:ind w:right="-2"/>
        <w:jc w:val="both"/>
        <w:rPr>
          <w:rFonts w:ascii="Arial" w:hAnsi="Arial" w:cs="Arial"/>
          <w:bCs/>
          <w:iCs/>
          <w:sz w:val="24"/>
          <w:szCs w:val="24"/>
        </w:rPr>
      </w:pPr>
    </w:p>
    <w:p w14:paraId="6FE3E09F" w14:textId="77777777" w:rsidR="007B67E5" w:rsidRPr="00E13F2E" w:rsidRDefault="007B67E5" w:rsidP="00E13F2E">
      <w:pPr>
        <w:tabs>
          <w:tab w:val="left" w:pos="-2722"/>
          <w:tab w:val="left" w:pos="-1822"/>
          <w:tab w:val="left" w:pos="-922"/>
          <w:tab w:val="left" w:pos="0"/>
          <w:tab w:val="left" w:pos="112"/>
          <w:tab w:val="left" w:pos="142"/>
          <w:tab w:val="left" w:pos="284"/>
          <w:tab w:val="left" w:pos="4478"/>
          <w:tab w:val="left" w:pos="5378"/>
          <w:tab w:val="left" w:pos="6858"/>
          <w:tab w:val="left" w:pos="7178"/>
          <w:tab w:val="left" w:pos="8078"/>
          <w:tab w:val="left" w:pos="8978"/>
          <w:tab w:val="left" w:pos="9878"/>
          <w:tab w:val="left" w:pos="10778"/>
          <w:tab w:val="left" w:pos="11678"/>
          <w:tab w:val="left" w:pos="12578"/>
          <w:tab w:val="left" w:pos="13478"/>
        </w:tabs>
        <w:spacing w:line="340" w:lineRule="atLeast"/>
        <w:ind w:right="-2"/>
        <w:jc w:val="both"/>
        <w:rPr>
          <w:rFonts w:ascii="Arial" w:hAnsi="Arial" w:cs="Arial"/>
          <w:iCs/>
          <w:sz w:val="24"/>
          <w:szCs w:val="24"/>
        </w:rPr>
      </w:pPr>
      <w:r w:rsidRPr="00E13F2E">
        <w:rPr>
          <w:rFonts w:ascii="Arial" w:hAnsi="Arial" w:cs="Arial"/>
          <w:b/>
          <w:bCs/>
          <w:iCs/>
          <w:sz w:val="24"/>
          <w:szCs w:val="24"/>
        </w:rPr>
        <w:t>13.2</w:t>
      </w:r>
      <w:r w:rsidRPr="00E13F2E">
        <w:rPr>
          <w:rFonts w:ascii="Arial" w:hAnsi="Arial" w:cs="Arial"/>
          <w:bCs/>
          <w:iCs/>
          <w:sz w:val="24"/>
          <w:szCs w:val="24"/>
        </w:rPr>
        <w:t xml:space="preserve"> </w:t>
      </w:r>
      <w:r w:rsidRPr="00E13F2E">
        <w:rPr>
          <w:rFonts w:ascii="Arial" w:hAnsi="Arial" w:cs="Arial"/>
          <w:iCs/>
          <w:sz w:val="24"/>
          <w:szCs w:val="24"/>
        </w:rPr>
        <w:t xml:space="preserve">A Licitante regularmente cadastrada na Superintendência de Suprimentos e Logística da Secretaria de Estado de Gestão e Planejamento-SUPRILOG/SEGPLAN-GO, que apresentar o </w:t>
      </w:r>
      <w:r w:rsidRPr="00E13F2E">
        <w:rPr>
          <w:rFonts w:ascii="Arial" w:hAnsi="Arial" w:cs="Arial"/>
          <w:sz w:val="24"/>
          <w:szCs w:val="24"/>
        </w:rPr>
        <w:t xml:space="preserve">Certificado de Regularidade de Registro Cadastral - </w:t>
      </w:r>
      <w:r w:rsidRPr="00E13F2E">
        <w:rPr>
          <w:rFonts w:ascii="Arial" w:hAnsi="Arial" w:cs="Arial"/>
          <w:iCs/>
          <w:sz w:val="24"/>
          <w:szCs w:val="24"/>
        </w:rPr>
        <w:t>CRRC</w:t>
      </w:r>
      <w:r w:rsidRPr="00E13F2E">
        <w:rPr>
          <w:rFonts w:ascii="Arial" w:hAnsi="Arial" w:cs="Arial"/>
          <w:sz w:val="24"/>
          <w:szCs w:val="24"/>
        </w:rPr>
        <w:t xml:space="preserve">, </w:t>
      </w:r>
      <w:r w:rsidRPr="00E13F2E">
        <w:rPr>
          <w:rFonts w:ascii="Arial" w:hAnsi="Arial" w:cs="Arial"/>
          <w:iCs/>
          <w:sz w:val="24"/>
          <w:szCs w:val="24"/>
        </w:rPr>
        <w:t xml:space="preserve">devidamente atualizado, fica desobrigada de apresentar </w:t>
      </w:r>
      <w:r w:rsidRPr="00E13F2E">
        <w:rPr>
          <w:rFonts w:ascii="Arial" w:hAnsi="Arial" w:cs="Arial"/>
          <w:sz w:val="24"/>
          <w:szCs w:val="24"/>
        </w:rPr>
        <w:t>os documentos relativos à habilitação jurídica (item 13.3.1), regularidade fiscal (item 13.3.2) e qualificação econômico-financeira (item 13.3.3),</w:t>
      </w:r>
      <w:r w:rsidRPr="00E13F2E">
        <w:rPr>
          <w:rFonts w:ascii="Arial" w:hAnsi="Arial" w:cs="Arial"/>
          <w:iCs/>
          <w:sz w:val="24"/>
          <w:szCs w:val="24"/>
        </w:rPr>
        <w:t xml:space="preserve"> desde que os referidos documentos integrantes do Certificado estejam atualizados e em vigência, sendo assegurado o direito de apresentar a documentação que estiver vencida no CRRC, atualizada e regularizada na própria sessão.</w:t>
      </w:r>
    </w:p>
    <w:p w14:paraId="142D31F2" w14:textId="77777777" w:rsidR="007B67E5" w:rsidRPr="00E13F2E" w:rsidRDefault="007B67E5" w:rsidP="00E13F2E">
      <w:pPr>
        <w:tabs>
          <w:tab w:val="left" w:pos="-2722"/>
          <w:tab w:val="left" w:pos="-1822"/>
          <w:tab w:val="left" w:pos="-922"/>
          <w:tab w:val="left" w:pos="0"/>
          <w:tab w:val="left" w:pos="112"/>
          <w:tab w:val="left" w:pos="142"/>
          <w:tab w:val="left" w:pos="284"/>
          <w:tab w:val="left" w:pos="4478"/>
          <w:tab w:val="left" w:pos="5378"/>
          <w:tab w:val="left" w:pos="6858"/>
          <w:tab w:val="left" w:pos="7178"/>
          <w:tab w:val="left" w:pos="8078"/>
          <w:tab w:val="left" w:pos="8978"/>
          <w:tab w:val="left" w:pos="9878"/>
          <w:tab w:val="left" w:pos="10778"/>
          <w:tab w:val="left" w:pos="11678"/>
          <w:tab w:val="left" w:pos="12578"/>
          <w:tab w:val="left" w:pos="13478"/>
        </w:tabs>
        <w:spacing w:line="340" w:lineRule="atLeast"/>
        <w:ind w:right="-2"/>
        <w:jc w:val="both"/>
        <w:rPr>
          <w:rFonts w:ascii="Arial" w:hAnsi="Arial" w:cs="Arial"/>
          <w:bCs/>
          <w:iCs/>
          <w:sz w:val="24"/>
          <w:szCs w:val="24"/>
        </w:rPr>
      </w:pPr>
    </w:p>
    <w:p w14:paraId="24E1BFE5" w14:textId="77777777" w:rsidR="007B67E5" w:rsidRPr="00E13F2E" w:rsidRDefault="007B67E5" w:rsidP="00E13F2E">
      <w:pPr>
        <w:tabs>
          <w:tab w:val="left" w:pos="-2722"/>
          <w:tab w:val="left" w:pos="-1822"/>
          <w:tab w:val="left" w:pos="-922"/>
          <w:tab w:val="left" w:pos="0"/>
          <w:tab w:val="left" w:pos="112"/>
          <w:tab w:val="left" w:pos="142"/>
          <w:tab w:val="left" w:pos="284"/>
          <w:tab w:val="left" w:pos="4478"/>
          <w:tab w:val="left" w:pos="5378"/>
          <w:tab w:val="left" w:pos="6858"/>
          <w:tab w:val="left" w:pos="7178"/>
          <w:tab w:val="left" w:pos="8078"/>
          <w:tab w:val="left" w:pos="8978"/>
          <w:tab w:val="left" w:pos="9878"/>
          <w:tab w:val="left" w:pos="10778"/>
          <w:tab w:val="left" w:pos="11678"/>
          <w:tab w:val="left" w:pos="12578"/>
          <w:tab w:val="left" w:pos="13478"/>
        </w:tabs>
        <w:spacing w:line="340" w:lineRule="atLeast"/>
        <w:ind w:right="-2"/>
        <w:jc w:val="both"/>
        <w:rPr>
          <w:rFonts w:ascii="Arial" w:hAnsi="Arial" w:cs="Arial"/>
          <w:sz w:val="24"/>
          <w:szCs w:val="24"/>
        </w:rPr>
      </w:pPr>
      <w:r w:rsidRPr="00E13F2E">
        <w:rPr>
          <w:rFonts w:ascii="Arial" w:hAnsi="Arial" w:cs="Arial"/>
          <w:b/>
          <w:bCs/>
          <w:iCs/>
          <w:sz w:val="24"/>
          <w:szCs w:val="24"/>
        </w:rPr>
        <w:t>13.2.1</w:t>
      </w:r>
      <w:r w:rsidRPr="00E13F2E">
        <w:rPr>
          <w:rFonts w:ascii="Arial" w:hAnsi="Arial" w:cs="Arial"/>
          <w:bCs/>
          <w:iCs/>
          <w:sz w:val="24"/>
          <w:szCs w:val="24"/>
        </w:rPr>
        <w:t xml:space="preserve"> </w:t>
      </w:r>
      <w:r w:rsidRPr="00E13F2E">
        <w:rPr>
          <w:rFonts w:ascii="Arial" w:hAnsi="Arial" w:cs="Arial"/>
          <w:sz w:val="24"/>
          <w:szCs w:val="24"/>
        </w:rPr>
        <w:t>No caso de não constar no CRRC apresentado pela Licitante os respectivos índices de Liquidez Corrente, Liquidez Geral e Solvência Geral, a mesma deverá apresentar a documentação especificada na alínea “a”, do item 13.3.3.</w:t>
      </w:r>
    </w:p>
    <w:p w14:paraId="038B89C3" w14:textId="77777777" w:rsidR="007B67E5" w:rsidRPr="00E13F2E" w:rsidRDefault="007B67E5" w:rsidP="00E13F2E">
      <w:pPr>
        <w:tabs>
          <w:tab w:val="left" w:pos="-2722"/>
          <w:tab w:val="left" w:pos="-1822"/>
          <w:tab w:val="left" w:pos="-922"/>
          <w:tab w:val="left" w:pos="0"/>
          <w:tab w:val="left" w:pos="112"/>
          <w:tab w:val="left" w:pos="142"/>
          <w:tab w:val="left" w:pos="284"/>
          <w:tab w:val="left" w:pos="4478"/>
          <w:tab w:val="left" w:pos="5378"/>
          <w:tab w:val="left" w:pos="6858"/>
          <w:tab w:val="left" w:pos="7178"/>
          <w:tab w:val="left" w:pos="8078"/>
          <w:tab w:val="left" w:pos="8978"/>
          <w:tab w:val="left" w:pos="9878"/>
          <w:tab w:val="left" w:pos="10778"/>
          <w:tab w:val="left" w:pos="11678"/>
          <w:tab w:val="left" w:pos="12578"/>
          <w:tab w:val="left" w:pos="13478"/>
        </w:tabs>
        <w:spacing w:line="340" w:lineRule="atLeast"/>
        <w:ind w:right="-2"/>
        <w:jc w:val="both"/>
        <w:rPr>
          <w:rFonts w:ascii="Arial" w:hAnsi="Arial" w:cs="Arial"/>
          <w:sz w:val="24"/>
          <w:szCs w:val="24"/>
        </w:rPr>
      </w:pPr>
    </w:p>
    <w:p w14:paraId="1B30C1F4" w14:textId="77777777" w:rsidR="007B67E5" w:rsidRPr="00E13F2E" w:rsidRDefault="007B67E5" w:rsidP="00E13F2E">
      <w:pPr>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sz w:val="24"/>
          <w:szCs w:val="24"/>
        </w:rPr>
      </w:pPr>
      <w:r w:rsidRPr="00E13F2E">
        <w:rPr>
          <w:rFonts w:ascii="Arial" w:hAnsi="Arial" w:cs="Arial"/>
          <w:b/>
          <w:bCs/>
          <w:sz w:val="24"/>
          <w:szCs w:val="24"/>
        </w:rPr>
        <w:t>13.3</w:t>
      </w:r>
      <w:r w:rsidRPr="00E13F2E">
        <w:rPr>
          <w:rFonts w:ascii="Arial" w:hAnsi="Arial" w:cs="Arial"/>
          <w:sz w:val="24"/>
          <w:szCs w:val="24"/>
        </w:rPr>
        <w:t xml:space="preserve"> As Licitantes, inclusive microempresas e empresas de pequeno porte, deverão atender obrigatoriamente, quando for o caso, às seguintes exigências:</w:t>
      </w:r>
    </w:p>
    <w:p w14:paraId="388D6563" w14:textId="77777777" w:rsidR="007B67E5" w:rsidRPr="00E13F2E" w:rsidRDefault="007B67E5" w:rsidP="00E13F2E">
      <w:pPr>
        <w:spacing w:line="340" w:lineRule="atLeast"/>
        <w:ind w:right="-2"/>
        <w:jc w:val="both"/>
        <w:rPr>
          <w:rFonts w:ascii="Arial" w:hAnsi="Arial" w:cs="Arial"/>
          <w:sz w:val="24"/>
          <w:szCs w:val="24"/>
        </w:rPr>
      </w:pPr>
    </w:p>
    <w:p w14:paraId="23776633" w14:textId="77777777" w:rsidR="007B67E5" w:rsidRPr="00E13F2E" w:rsidRDefault="007B67E5" w:rsidP="00E13F2E">
      <w:pPr>
        <w:spacing w:line="340" w:lineRule="atLeast"/>
        <w:ind w:right="-2"/>
        <w:jc w:val="both"/>
        <w:rPr>
          <w:rFonts w:ascii="Arial" w:hAnsi="Arial" w:cs="Arial"/>
          <w:sz w:val="24"/>
          <w:szCs w:val="24"/>
        </w:rPr>
      </w:pPr>
      <w:r w:rsidRPr="00E13F2E">
        <w:rPr>
          <w:rFonts w:ascii="Arial" w:hAnsi="Arial" w:cs="Arial"/>
          <w:b/>
          <w:sz w:val="24"/>
          <w:szCs w:val="24"/>
        </w:rPr>
        <w:t>13.3.1</w:t>
      </w:r>
      <w:r w:rsidRPr="00E13F2E">
        <w:rPr>
          <w:rFonts w:ascii="Arial" w:hAnsi="Arial" w:cs="Arial"/>
          <w:sz w:val="24"/>
          <w:szCs w:val="24"/>
        </w:rPr>
        <w:t xml:space="preserve"> Habilitação Jurídica</w:t>
      </w:r>
    </w:p>
    <w:p w14:paraId="36988732" w14:textId="77777777" w:rsidR="007B67E5" w:rsidRPr="00E13F2E" w:rsidRDefault="007B67E5" w:rsidP="00E13F2E">
      <w:pPr>
        <w:spacing w:line="340" w:lineRule="atLeast"/>
        <w:ind w:right="-2"/>
        <w:jc w:val="both"/>
        <w:rPr>
          <w:rFonts w:ascii="Arial" w:hAnsi="Arial" w:cs="Arial"/>
          <w:sz w:val="24"/>
          <w:szCs w:val="24"/>
        </w:rPr>
      </w:pPr>
    </w:p>
    <w:p w14:paraId="14876CBF" w14:textId="77777777" w:rsidR="007B67E5" w:rsidRPr="00E13F2E" w:rsidRDefault="007B67E5" w:rsidP="00E13F2E">
      <w:pPr>
        <w:pStyle w:val="WW-Corpodotexto"/>
        <w:widowControl/>
        <w:tabs>
          <w:tab w:val="clear" w:pos="1134"/>
          <w:tab w:val="clear" w:pos="1588"/>
        </w:tabs>
        <w:autoSpaceDE/>
        <w:spacing w:after="0" w:line="340" w:lineRule="atLeast"/>
        <w:ind w:right="-2"/>
        <w:rPr>
          <w:sz w:val="24"/>
          <w:szCs w:val="24"/>
        </w:rPr>
      </w:pPr>
      <w:r w:rsidRPr="00E13F2E">
        <w:rPr>
          <w:sz w:val="24"/>
          <w:szCs w:val="24"/>
        </w:rPr>
        <w:lastRenderedPageBreak/>
        <w:t>A habilitação jurídica será comprovada mediant</w:t>
      </w:r>
      <w:r w:rsidR="00431F64">
        <w:rPr>
          <w:sz w:val="24"/>
          <w:szCs w:val="24"/>
        </w:rPr>
        <w:t>e a apresentação de:</w:t>
      </w:r>
    </w:p>
    <w:p w14:paraId="2A639E39" w14:textId="77777777" w:rsidR="007B67E5" w:rsidRPr="00E13F2E" w:rsidRDefault="007B67E5" w:rsidP="00E13F2E">
      <w:pPr>
        <w:spacing w:before="120" w:line="340" w:lineRule="atLeast"/>
        <w:ind w:right="-2"/>
        <w:jc w:val="both"/>
        <w:rPr>
          <w:rFonts w:ascii="Arial" w:hAnsi="Arial" w:cs="Arial"/>
          <w:sz w:val="24"/>
          <w:szCs w:val="24"/>
        </w:rPr>
      </w:pPr>
      <w:r w:rsidRPr="00E13F2E">
        <w:rPr>
          <w:rFonts w:ascii="Arial" w:hAnsi="Arial" w:cs="Arial"/>
          <w:bCs/>
          <w:sz w:val="24"/>
          <w:szCs w:val="24"/>
        </w:rPr>
        <w:t xml:space="preserve">a)  </w:t>
      </w:r>
      <w:r w:rsidRPr="00E13F2E">
        <w:rPr>
          <w:rFonts w:ascii="Arial" w:hAnsi="Arial" w:cs="Arial"/>
          <w:sz w:val="24"/>
          <w:szCs w:val="24"/>
        </w:rPr>
        <w:t>Registro comercial, no caso de empresa individual.</w:t>
      </w:r>
    </w:p>
    <w:p w14:paraId="4AB9CB72" w14:textId="77777777" w:rsidR="007B67E5" w:rsidRPr="00E13F2E" w:rsidRDefault="007B67E5" w:rsidP="00E13F2E">
      <w:pPr>
        <w:tabs>
          <w:tab w:val="left" w:pos="255"/>
          <w:tab w:val="left" w:pos="450"/>
          <w:tab w:val="left" w:pos="500"/>
        </w:tabs>
        <w:spacing w:before="120" w:line="340" w:lineRule="atLeast"/>
        <w:ind w:right="-2"/>
        <w:jc w:val="both"/>
        <w:rPr>
          <w:rFonts w:ascii="Arial" w:hAnsi="Arial" w:cs="Arial"/>
          <w:sz w:val="24"/>
          <w:szCs w:val="24"/>
        </w:rPr>
      </w:pPr>
      <w:r w:rsidRPr="00E13F2E">
        <w:rPr>
          <w:rFonts w:ascii="Arial" w:hAnsi="Arial" w:cs="Arial"/>
          <w:bCs/>
          <w:sz w:val="24"/>
          <w:szCs w:val="24"/>
        </w:rPr>
        <w:t>b)</w:t>
      </w:r>
      <w:r w:rsidRPr="00E13F2E">
        <w:rPr>
          <w:rFonts w:ascii="Arial" w:hAnsi="Arial" w:cs="Arial"/>
          <w:sz w:val="24"/>
          <w:szCs w:val="24"/>
        </w:rPr>
        <w:t xml:space="preserve">  Ato constitutivo, Estatuto ou Contrato Social em vigor, devidamente registrado, em se tratando de sociedades comerciais, e, no caso de sociedades por ações, acompanhado da ata de eleição de seus administradores. </w:t>
      </w:r>
    </w:p>
    <w:p w14:paraId="54BEACFA" w14:textId="77777777" w:rsidR="007B67E5" w:rsidRPr="00E13F2E" w:rsidRDefault="007B67E5" w:rsidP="00E13F2E">
      <w:pPr>
        <w:spacing w:before="120" w:line="340" w:lineRule="atLeast"/>
        <w:ind w:right="-2"/>
        <w:jc w:val="both"/>
        <w:rPr>
          <w:rFonts w:ascii="Arial" w:hAnsi="Arial" w:cs="Arial"/>
          <w:sz w:val="24"/>
          <w:szCs w:val="24"/>
        </w:rPr>
      </w:pPr>
      <w:r w:rsidRPr="00E13F2E">
        <w:rPr>
          <w:rFonts w:ascii="Arial" w:hAnsi="Arial" w:cs="Arial"/>
          <w:bCs/>
          <w:sz w:val="24"/>
          <w:szCs w:val="24"/>
        </w:rPr>
        <w:t>c)</w:t>
      </w:r>
      <w:r w:rsidRPr="00E13F2E">
        <w:rPr>
          <w:rFonts w:ascii="Arial" w:hAnsi="Arial" w:cs="Arial"/>
          <w:sz w:val="24"/>
          <w:szCs w:val="24"/>
        </w:rPr>
        <w:t xml:space="preserve">  Inscrição do ato constitutivo, no caso de sociedades civis, acompanhada de prova da diretoria em exercício.</w:t>
      </w:r>
    </w:p>
    <w:p w14:paraId="31FEE77C" w14:textId="77777777" w:rsidR="007B67E5" w:rsidRPr="00E13F2E" w:rsidRDefault="007B67E5" w:rsidP="00E13F2E">
      <w:pPr>
        <w:spacing w:line="340" w:lineRule="atLeast"/>
        <w:ind w:right="-2" w:firstLine="17"/>
        <w:jc w:val="both"/>
        <w:rPr>
          <w:rFonts w:ascii="Arial" w:hAnsi="Arial" w:cs="Arial"/>
          <w:sz w:val="24"/>
          <w:szCs w:val="24"/>
        </w:rPr>
      </w:pPr>
    </w:p>
    <w:p w14:paraId="1B0352C5" w14:textId="77777777" w:rsidR="007B67E5" w:rsidRPr="00E13F2E" w:rsidRDefault="007B67E5" w:rsidP="00E13F2E">
      <w:pPr>
        <w:spacing w:line="340" w:lineRule="atLeast"/>
        <w:ind w:right="-2"/>
        <w:jc w:val="both"/>
        <w:rPr>
          <w:rFonts w:ascii="Arial" w:hAnsi="Arial" w:cs="Arial"/>
          <w:sz w:val="24"/>
          <w:szCs w:val="24"/>
        </w:rPr>
      </w:pPr>
      <w:r w:rsidRPr="00E13F2E">
        <w:rPr>
          <w:rFonts w:ascii="Arial" w:hAnsi="Arial" w:cs="Arial"/>
          <w:b/>
          <w:sz w:val="24"/>
          <w:szCs w:val="24"/>
        </w:rPr>
        <w:t>13.3.2</w:t>
      </w:r>
      <w:r w:rsidRPr="00E13F2E">
        <w:rPr>
          <w:rFonts w:ascii="Arial" w:hAnsi="Arial" w:cs="Arial"/>
          <w:sz w:val="24"/>
          <w:szCs w:val="24"/>
        </w:rPr>
        <w:t xml:space="preserve"> Regularidade Fiscal</w:t>
      </w:r>
    </w:p>
    <w:p w14:paraId="698B176C" w14:textId="77777777" w:rsidR="007B67E5" w:rsidRPr="00E13F2E" w:rsidRDefault="007B67E5" w:rsidP="00E13F2E">
      <w:pPr>
        <w:spacing w:line="340" w:lineRule="atLeast"/>
        <w:ind w:right="-2"/>
        <w:jc w:val="both"/>
        <w:rPr>
          <w:rFonts w:ascii="Arial" w:hAnsi="Arial" w:cs="Arial"/>
          <w:sz w:val="24"/>
          <w:szCs w:val="24"/>
        </w:rPr>
      </w:pPr>
    </w:p>
    <w:p w14:paraId="180E6B7E" w14:textId="77777777" w:rsidR="007B67E5" w:rsidRPr="00E13F2E" w:rsidRDefault="007B67E5" w:rsidP="00E13F2E">
      <w:pPr>
        <w:spacing w:line="340" w:lineRule="atLeast"/>
        <w:ind w:right="-2"/>
        <w:jc w:val="both"/>
        <w:rPr>
          <w:rFonts w:ascii="Arial" w:hAnsi="Arial" w:cs="Arial"/>
          <w:sz w:val="24"/>
          <w:szCs w:val="24"/>
        </w:rPr>
      </w:pPr>
      <w:r w:rsidRPr="00E13F2E">
        <w:rPr>
          <w:rFonts w:ascii="Arial" w:hAnsi="Arial" w:cs="Arial"/>
          <w:sz w:val="24"/>
          <w:szCs w:val="24"/>
        </w:rPr>
        <w:t>A regularidade fiscal será comprovada mediante a apresentação de:</w:t>
      </w:r>
    </w:p>
    <w:p w14:paraId="7C3E91C4" w14:textId="77777777" w:rsidR="007B67E5" w:rsidRPr="00E13F2E" w:rsidRDefault="007B67E5" w:rsidP="00E13F2E">
      <w:pPr>
        <w:tabs>
          <w:tab w:val="left" w:pos="3540"/>
        </w:tabs>
        <w:spacing w:before="120" w:line="340" w:lineRule="atLeast"/>
        <w:ind w:left="30" w:right="-2"/>
        <w:jc w:val="both"/>
        <w:rPr>
          <w:rFonts w:ascii="Arial" w:hAnsi="Arial" w:cs="Arial"/>
          <w:sz w:val="24"/>
          <w:szCs w:val="24"/>
        </w:rPr>
      </w:pPr>
      <w:r w:rsidRPr="00E13F2E">
        <w:rPr>
          <w:rFonts w:ascii="Arial" w:hAnsi="Arial" w:cs="Arial"/>
          <w:bCs/>
          <w:sz w:val="24"/>
          <w:szCs w:val="24"/>
        </w:rPr>
        <w:t xml:space="preserve">a)  </w:t>
      </w:r>
      <w:r w:rsidRPr="00E13F2E">
        <w:rPr>
          <w:rFonts w:ascii="Arial" w:hAnsi="Arial" w:cs="Arial"/>
          <w:sz w:val="24"/>
          <w:szCs w:val="24"/>
        </w:rPr>
        <w:t>Prova de inscrição no Cadastro Nacional de Pessoas Jurídicas - CNPJ do Ministério da Fazenda.</w:t>
      </w:r>
    </w:p>
    <w:p w14:paraId="076B19F9" w14:textId="77777777" w:rsidR="007B67E5" w:rsidRPr="00E13F2E" w:rsidRDefault="007B67E5" w:rsidP="00E13F2E">
      <w:pPr>
        <w:tabs>
          <w:tab w:val="left" w:pos="-180"/>
        </w:tabs>
        <w:spacing w:before="120" w:line="340" w:lineRule="atLeast"/>
        <w:ind w:right="-2" w:hanging="15"/>
        <w:jc w:val="both"/>
        <w:rPr>
          <w:rFonts w:ascii="Arial" w:hAnsi="Arial" w:cs="Arial"/>
          <w:sz w:val="24"/>
          <w:szCs w:val="24"/>
        </w:rPr>
      </w:pPr>
      <w:r w:rsidRPr="00E13F2E">
        <w:rPr>
          <w:rFonts w:ascii="Arial" w:hAnsi="Arial" w:cs="Arial"/>
          <w:bCs/>
          <w:sz w:val="24"/>
          <w:szCs w:val="24"/>
        </w:rPr>
        <w:t xml:space="preserve">b)  </w:t>
      </w:r>
      <w:r w:rsidRPr="00E13F2E">
        <w:rPr>
          <w:rFonts w:ascii="Arial" w:hAnsi="Arial" w:cs="Arial"/>
          <w:sz w:val="24"/>
          <w:szCs w:val="24"/>
        </w:rPr>
        <w:t>Prova de inscrição no Cadastro de Contribuintes Estadual ou Municipal, se houver, relativo ao domicílio ou sede da Licitante, pertinente ao seu ramo de atividade e compatível com o objeto licitado.</w:t>
      </w:r>
    </w:p>
    <w:p w14:paraId="32D00C0C" w14:textId="77777777" w:rsidR="007B67E5" w:rsidRPr="00E13F2E" w:rsidRDefault="007B67E5" w:rsidP="00E13F2E">
      <w:pPr>
        <w:tabs>
          <w:tab w:val="left" w:pos="0"/>
        </w:tabs>
        <w:spacing w:before="120" w:line="340" w:lineRule="atLeast"/>
        <w:ind w:right="-2"/>
        <w:jc w:val="both"/>
        <w:rPr>
          <w:rFonts w:ascii="Arial" w:hAnsi="Arial" w:cs="Arial"/>
          <w:sz w:val="24"/>
          <w:szCs w:val="24"/>
        </w:rPr>
      </w:pPr>
      <w:r w:rsidRPr="00E13F2E">
        <w:rPr>
          <w:rFonts w:ascii="Arial" w:hAnsi="Arial" w:cs="Arial"/>
          <w:bCs/>
          <w:sz w:val="24"/>
          <w:szCs w:val="24"/>
        </w:rPr>
        <w:t xml:space="preserve">c)  </w:t>
      </w:r>
      <w:r w:rsidRPr="00E13F2E">
        <w:rPr>
          <w:rFonts w:ascii="Arial" w:hAnsi="Arial" w:cs="Arial"/>
          <w:sz w:val="24"/>
          <w:szCs w:val="24"/>
        </w:rPr>
        <w:t>Prova de regularidade para com a Fazenda Pública Federal por meio de Certidão Conjunta emitida pela Procuradoria Geral da Fazenda Nacional e Secretaria da Receita Federal do Brasil, relativa à Dívida Ativa da União e aos tributos administrados pela Secretaria da Receita Federal do Brasil.</w:t>
      </w:r>
    </w:p>
    <w:p w14:paraId="726AF0BD" w14:textId="77777777" w:rsidR="007B67E5" w:rsidRPr="00E13F2E" w:rsidRDefault="007B67E5" w:rsidP="00E13F2E">
      <w:pPr>
        <w:widowControl w:val="0"/>
        <w:tabs>
          <w:tab w:val="left" w:pos="180"/>
        </w:tabs>
        <w:autoSpaceDE w:val="0"/>
        <w:spacing w:before="120" w:line="340" w:lineRule="atLeast"/>
        <w:ind w:right="-2" w:hanging="11"/>
        <w:jc w:val="both"/>
        <w:rPr>
          <w:rFonts w:ascii="Arial" w:hAnsi="Arial" w:cs="Arial"/>
          <w:sz w:val="24"/>
          <w:szCs w:val="24"/>
        </w:rPr>
      </w:pPr>
      <w:r w:rsidRPr="00E13F2E">
        <w:rPr>
          <w:rFonts w:ascii="Arial" w:hAnsi="Arial" w:cs="Arial"/>
          <w:bCs/>
          <w:sz w:val="24"/>
          <w:szCs w:val="24"/>
        </w:rPr>
        <w:t>d)</w:t>
      </w:r>
      <w:r w:rsidRPr="00E13F2E">
        <w:rPr>
          <w:rFonts w:ascii="Arial" w:hAnsi="Arial" w:cs="Arial"/>
          <w:sz w:val="24"/>
          <w:szCs w:val="24"/>
        </w:rPr>
        <w:t xml:space="preserve">  Prova de regularidade relativa à Seguridade Social -INSS, por meio de Certidão Negativa de Débitos Relativos às Contribuições Previdenciárias e às de Terceiros, expedida pelo Ministério da Fazenda – Secretaria da Receita Federal do Brasil.</w:t>
      </w:r>
    </w:p>
    <w:p w14:paraId="0BA26E56" w14:textId="77777777" w:rsidR="007B67E5" w:rsidRPr="00E13F2E" w:rsidRDefault="007B67E5" w:rsidP="00E13F2E">
      <w:pPr>
        <w:widowControl w:val="0"/>
        <w:tabs>
          <w:tab w:val="left" w:pos="180"/>
        </w:tabs>
        <w:autoSpaceDE w:val="0"/>
        <w:spacing w:before="120" w:line="340" w:lineRule="atLeast"/>
        <w:ind w:right="-2" w:hanging="11"/>
        <w:jc w:val="both"/>
        <w:rPr>
          <w:rFonts w:ascii="Arial" w:eastAsia="Arial" w:hAnsi="Arial" w:cs="Arial"/>
          <w:iCs/>
          <w:sz w:val="24"/>
          <w:szCs w:val="24"/>
        </w:rPr>
      </w:pPr>
      <w:r w:rsidRPr="00E13F2E">
        <w:rPr>
          <w:rFonts w:ascii="Arial" w:eastAsia="Arial" w:hAnsi="Arial" w:cs="Arial"/>
          <w:bCs/>
          <w:iCs/>
          <w:sz w:val="24"/>
          <w:szCs w:val="24"/>
        </w:rPr>
        <w:t>e)</w:t>
      </w:r>
      <w:r w:rsidRPr="00E13F2E">
        <w:rPr>
          <w:rFonts w:ascii="Arial" w:eastAsia="Arial" w:hAnsi="Arial" w:cs="Arial"/>
          <w:iCs/>
          <w:sz w:val="24"/>
          <w:szCs w:val="24"/>
        </w:rPr>
        <w:t xml:space="preserve">  Prova de regularidade para com a </w:t>
      </w:r>
      <w:r w:rsidRPr="00E13F2E">
        <w:rPr>
          <w:rFonts w:ascii="Arial" w:eastAsia="Arial" w:hAnsi="Arial" w:cs="Arial"/>
          <w:bCs/>
          <w:iCs/>
          <w:sz w:val="24"/>
          <w:szCs w:val="24"/>
        </w:rPr>
        <w:t>Fazenda Pública Estadual</w:t>
      </w:r>
      <w:r w:rsidRPr="00E13F2E">
        <w:rPr>
          <w:rFonts w:ascii="Arial" w:eastAsia="Arial" w:hAnsi="Arial" w:cs="Arial"/>
          <w:iCs/>
          <w:sz w:val="24"/>
          <w:szCs w:val="24"/>
        </w:rPr>
        <w:t xml:space="preserve">, por meio de Certidão Negativa de Débito em Dívida Ativa expedida pela Secretaria de Estado da Fazenda da Unidade da Federação </w:t>
      </w:r>
      <w:r w:rsidRPr="00E13F2E">
        <w:rPr>
          <w:rFonts w:ascii="Arial" w:eastAsia="Arial" w:hAnsi="Arial" w:cs="Arial"/>
          <w:bCs/>
          <w:iCs/>
          <w:sz w:val="24"/>
          <w:szCs w:val="24"/>
        </w:rPr>
        <w:t>onde a Licitante tem sua sede</w:t>
      </w:r>
      <w:r w:rsidRPr="00E13F2E">
        <w:rPr>
          <w:rFonts w:ascii="Arial" w:eastAsia="Arial" w:hAnsi="Arial" w:cs="Arial"/>
          <w:iCs/>
          <w:sz w:val="24"/>
          <w:szCs w:val="24"/>
        </w:rPr>
        <w:t>.</w:t>
      </w:r>
    </w:p>
    <w:p w14:paraId="716F8D77" w14:textId="77777777" w:rsidR="007B67E5" w:rsidRPr="00E13F2E" w:rsidRDefault="007B67E5" w:rsidP="00E13F2E">
      <w:pPr>
        <w:tabs>
          <w:tab w:val="left" w:pos="180"/>
        </w:tabs>
        <w:spacing w:before="120" w:line="340" w:lineRule="atLeast"/>
        <w:ind w:right="-2"/>
        <w:jc w:val="both"/>
        <w:rPr>
          <w:rFonts w:ascii="Arial" w:hAnsi="Arial" w:cs="Arial"/>
          <w:sz w:val="24"/>
          <w:szCs w:val="24"/>
        </w:rPr>
      </w:pPr>
      <w:r w:rsidRPr="00E13F2E">
        <w:rPr>
          <w:rFonts w:ascii="Arial" w:hAnsi="Arial" w:cs="Arial"/>
          <w:bCs/>
          <w:sz w:val="24"/>
          <w:szCs w:val="24"/>
        </w:rPr>
        <w:t xml:space="preserve">f)  </w:t>
      </w:r>
      <w:r w:rsidRPr="00E13F2E">
        <w:rPr>
          <w:rFonts w:ascii="Arial" w:hAnsi="Arial" w:cs="Arial"/>
          <w:sz w:val="24"/>
          <w:szCs w:val="24"/>
        </w:rPr>
        <w:t>Prova de regularidade para com a Fazenda Pública do</w:t>
      </w:r>
      <w:r w:rsidRPr="00E13F2E">
        <w:rPr>
          <w:rFonts w:ascii="Arial" w:hAnsi="Arial" w:cs="Arial"/>
          <w:bCs/>
          <w:sz w:val="24"/>
          <w:szCs w:val="24"/>
        </w:rPr>
        <w:t xml:space="preserve"> Estado de Goiás</w:t>
      </w:r>
      <w:r w:rsidRPr="00E13F2E">
        <w:rPr>
          <w:rFonts w:ascii="Arial" w:hAnsi="Arial" w:cs="Arial"/>
          <w:sz w:val="24"/>
          <w:szCs w:val="24"/>
        </w:rPr>
        <w:t>, por meio de Certidão de Débito Inscrito em Dívida Ativa – Negativa, expedida pela Secretaria de Estado da Fazenda.</w:t>
      </w:r>
    </w:p>
    <w:p w14:paraId="5F92FF39" w14:textId="77777777" w:rsidR="007B67E5" w:rsidRPr="00E13F2E" w:rsidRDefault="007B67E5" w:rsidP="00E13F2E">
      <w:pPr>
        <w:tabs>
          <w:tab w:val="left" w:pos="0"/>
        </w:tabs>
        <w:spacing w:before="120" w:line="340" w:lineRule="atLeast"/>
        <w:ind w:right="-2"/>
        <w:jc w:val="both"/>
        <w:rPr>
          <w:rFonts w:ascii="Arial" w:hAnsi="Arial" w:cs="Arial"/>
          <w:sz w:val="24"/>
          <w:szCs w:val="24"/>
        </w:rPr>
      </w:pPr>
      <w:r w:rsidRPr="00E13F2E">
        <w:rPr>
          <w:rFonts w:ascii="Arial" w:hAnsi="Arial" w:cs="Arial"/>
          <w:bCs/>
          <w:sz w:val="24"/>
          <w:szCs w:val="24"/>
        </w:rPr>
        <w:t>g)</w:t>
      </w:r>
      <w:r w:rsidRPr="00E13F2E">
        <w:rPr>
          <w:rFonts w:ascii="Arial" w:hAnsi="Arial" w:cs="Arial"/>
          <w:sz w:val="24"/>
          <w:szCs w:val="24"/>
        </w:rPr>
        <w:t xml:space="preserve">  Prova de regularidade para com a Fazenda Pública Municipal, por meio de Certidão expedida pela Secretaria de Finanças do Município ou equivalente.</w:t>
      </w:r>
    </w:p>
    <w:p w14:paraId="25560440" w14:textId="77777777" w:rsidR="007B67E5" w:rsidRPr="00E13F2E" w:rsidRDefault="007B67E5" w:rsidP="00E13F2E">
      <w:pPr>
        <w:tabs>
          <w:tab w:val="left" w:pos="0"/>
        </w:tabs>
        <w:spacing w:before="120" w:line="340" w:lineRule="atLeast"/>
        <w:ind w:right="-2"/>
        <w:jc w:val="both"/>
        <w:rPr>
          <w:rFonts w:ascii="Arial" w:hAnsi="Arial" w:cs="Arial"/>
          <w:sz w:val="24"/>
          <w:szCs w:val="24"/>
        </w:rPr>
      </w:pPr>
      <w:r w:rsidRPr="00E13F2E">
        <w:rPr>
          <w:rFonts w:ascii="Arial" w:hAnsi="Arial" w:cs="Arial"/>
          <w:bCs/>
          <w:sz w:val="24"/>
          <w:szCs w:val="24"/>
        </w:rPr>
        <w:t>h)</w:t>
      </w:r>
      <w:r w:rsidRPr="00E13F2E">
        <w:rPr>
          <w:rFonts w:ascii="Arial" w:hAnsi="Arial" w:cs="Arial"/>
          <w:sz w:val="24"/>
          <w:szCs w:val="24"/>
        </w:rPr>
        <w:t xml:space="preserve">  Prova de regularidade relativo ao Fundo de Garantia por Tempo de Serviço - FGTS, por meio do Certificado de Regularidade do FGTS – CRF, expedido pela Caixa Econômica Federal – CEF.</w:t>
      </w:r>
    </w:p>
    <w:p w14:paraId="6FEDDD38" w14:textId="77777777" w:rsidR="007B67E5" w:rsidRPr="00E13F2E" w:rsidRDefault="007B67E5" w:rsidP="00E13F2E">
      <w:pPr>
        <w:tabs>
          <w:tab w:val="left" w:pos="0"/>
        </w:tabs>
        <w:spacing w:before="120" w:line="340" w:lineRule="atLeast"/>
        <w:ind w:right="-2"/>
        <w:jc w:val="both"/>
        <w:rPr>
          <w:rFonts w:ascii="Arial" w:hAnsi="Arial" w:cs="Arial"/>
          <w:sz w:val="24"/>
          <w:szCs w:val="24"/>
        </w:rPr>
      </w:pPr>
      <w:r w:rsidRPr="00E13F2E">
        <w:rPr>
          <w:rFonts w:ascii="Arial" w:hAnsi="Arial" w:cs="Arial"/>
          <w:bCs/>
          <w:sz w:val="24"/>
          <w:szCs w:val="24"/>
        </w:rPr>
        <w:lastRenderedPageBreak/>
        <w:t>i)</w:t>
      </w:r>
      <w:r w:rsidRPr="00E13F2E">
        <w:rPr>
          <w:rFonts w:ascii="Arial" w:hAnsi="Arial" w:cs="Arial"/>
          <w:sz w:val="24"/>
          <w:szCs w:val="24"/>
        </w:rPr>
        <w:t xml:space="preserve">  Prova de inexistência de débitos inadimplidos perante a Justiça do Trabalho, mediante a apresentação de Certidão Negativa, nos termos da Lei Federal nº 12.440/2011. (A obtenção da certidão, eletrônica e gratuita, encontra-se disponível em todos os portais da Justiça do Trabalho na rede mundial de computadores – Tribunal Superior do Trabalho, Conselho Superior da Justiça do Trabalho e Tribunais Regionais do Trabalho, e terá a validade de 180 (cento e oitenta dias), contados da data se sua expedição).</w:t>
      </w:r>
    </w:p>
    <w:p w14:paraId="134CA29C" w14:textId="77777777" w:rsidR="007B67E5" w:rsidRPr="00E13F2E" w:rsidRDefault="007B67E5" w:rsidP="00E13F2E">
      <w:pPr>
        <w:spacing w:before="120" w:line="340" w:lineRule="atLeast"/>
        <w:ind w:right="-2"/>
        <w:jc w:val="both"/>
        <w:rPr>
          <w:rFonts w:ascii="Arial" w:hAnsi="Arial" w:cs="Arial"/>
          <w:sz w:val="24"/>
          <w:szCs w:val="24"/>
        </w:rPr>
      </w:pPr>
      <w:r w:rsidRPr="00E13F2E">
        <w:rPr>
          <w:rFonts w:ascii="Arial" w:hAnsi="Arial" w:cs="Arial"/>
          <w:bCs/>
          <w:sz w:val="24"/>
          <w:szCs w:val="24"/>
        </w:rPr>
        <w:t xml:space="preserve">j) </w:t>
      </w:r>
      <w:r w:rsidRPr="00E13F2E">
        <w:rPr>
          <w:rFonts w:ascii="Arial" w:hAnsi="Arial" w:cs="Arial"/>
          <w:sz w:val="24"/>
          <w:szCs w:val="24"/>
        </w:rPr>
        <w:t xml:space="preserve"> Caso a participação no certame seja da matriz, com possibilidade de que a execução do objeto licitado seja por filial, ou vice-versa, a prova da regularidade fiscal deverá ser de ambas.</w:t>
      </w:r>
    </w:p>
    <w:p w14:paraId="7E06F87C" w14:textId="77777777" w:rsidR="007B67E5" w:rsidRPr="00E13F2E" w:rsidRDefault="007B67E5" w:rsidP="00E13F2E">
      <w:pPr>
        <w:spacing w:line="340" w:lineRule="atLeast"/>
        <w:ind w:right="-2"/>
        <w:jc w:val="both"/>
        <w:rPr>
          <w:rFonts w:ascii="Arial" w:hAnsi="Arial" w:cs="Arial"/>
          <w:sz w:val="24"/>
          <w:szCs w:val="24"/>
        </w:rPr>
      </w:pPr>
    </w:p>
    <w:p w14:paraId="6C77A7A1" w14:textId="77777777" w:rsidR="007B67E5" w:rsidRPr="00E13F2E" w:rsidRDefault="007B67E5" w:rsidP="00E13F2E">
      <w:pPr>
        <w:spacing w:line="340" w:lineRule="atLeast"/>
        <w:ind w:right="-2"/>
        <w:jc w:val="both"/>
        <w:rPr>
          <w:rFonts w:ascii="Arial" w:hAnsi="Arial" w:cs="Arial"/>
          <w:sz w:val="24"/>
          <w:szCs w:val="24"/>
        </w:rPr>
      </w:pPr>
      <w:r w:rsidRPr="00E13F2E">
        <w:rPr>
          <w:rFonts w:ascii="Arial" w:hAnsi="Arial" w:cs="Arial"/>
          <w:b/>
          <w:sz w:val="24"/>
          <w:szCs w:val="24"/>
        </w:rPr>
        <w:t>13.3.3</w:t>
      </w:r>
      <w:r w:rsidRPr="00E13F2E">
        <w:rPr>
          <w:rFonts w:ascii="Arial" w:hAnsi="Arial" w:cs="Arial"/>
          <w:sz w:val="24"/>
          <w:szCs w:val="24"/>
        </w:rPr>
        <w:t xml:space="preserve"> Qualificação Econômico – Financeira. A qualificação econômico financeira será comprovada mediante a apresentação de:</w:t>
      </w:r>
    </w:p>
    <w:p w14:paraId="4566AB9F" w14:textId="77777777" w:rsidR="007B67E5" w:rsidRPr="00E13F2E" w:rsidRDefault="007B67E5" w:rsidP="00E13F2E">
      <w:pPr>
        <w:spacing w:before="120" w:line="340" w:lineRule="atLeast"/>
        <w:ind w:right="-2"/>
        <w:jc w:val="both"/>
        <w:rPr>
          <w:rFonts w:ascii="Arial" w:hAnsi="Arial" w:cs="Arial"/>
          <w:sz w:val="24"/>
          <w:szCs w:val="24"/>
        </w:rPr>
      </w:pPr>
      <w:r w:rsidRPr="00E13F2E">
        <w:rPr>
          <w:rFonts w:ascii="Arial" w:hAnsi="Arial" w:cs="Arial"/>
          <w:bCs/>
          <w:sz w:val="24"/>
          <w:szCs w:val="24"/>
        </w:rPr>
        <w:t>a)</w:t>
      </w:r>
      <w:r w:rsidRPr="00E13F2E">
        <w:rPr>
          <w:rFonts w:ascii="Arial" w:hAnsi="Arial" w:cs="Arial"/>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através de índices oficiais, quando encerrados há mais de 03 (três) meses da data da apresentação da proposta.</w:t>
      </w:r>
    </w:p>
    <w:p w14:paraId="0ED2CE67" w14:textId="77777777" w:rsidR="007B67E5" w:rsidRPr="00E13F2E" w:rsidRDefault="007B67E5" w:rsidP="00E13F2E">
      <w:pPr>
        <w:spacing w:before="120" w:line="340" w:lineRule="atLeast"/>
        <w:ind w:right="-2"/>
        <w:jc w:val="both"/>
        <w:rPr>
          <w:rFonts w:ascii="Arial" w:hAnsi="Arial" w:cs="Arial"/>
          <w:sz w:val="24"/>
          <w:szCs w:val="24"/>
        </w:rPr>
      </w:pPr>
      <w:r w:rsidRPr="00E13F2E">
        <w:rPr>
          <w:rFonts w:ascii="Arial" w:hAnsi="Arial" w:cs="Arial"/>
          <w:bCs/>
          <w:sz w:val="24"/>
          <w:szCs w:val="24"/>
        </w:rPr>
        <w:t>b)</w:t>
      </w:r>
      <w:r w:rsidRPr="00E13F2E">
        <w:rPr>
          <w:rFonts w:ascii="Arial" w:hAnsi="Arial" w:cs="Arial"/>
          <w:sz w:val="24"/>
          <w:szCs w:val="24"/>
        </w:rPr>
        <w:t xml:space="preserve">  Comprovação da boa situação financeira da empresa por intermédio de no mínimo um dos seguintes índices contábeis:</w:t>
      </w:r>
    </w:p>
    <w:p w14:paraId="4844FE83" w14:textId="77777777" w:rsidR="007B67E5" w:rsidRPr="00E13F2E" w:rsidRDefault="007B67E5" w:rsidP="00E13F2E">
      <w:pPr>
        <w:pStyle w:val="Corpodetexto"/>
        <w:spacing w:line="340" w:lineRule="atLeast"/>
        <w:ind w:left="1174" w:right="-2"/>
        <w:rPr>
          <w:rFonts w:cs="Arial"/>
          <w:szCs w:val="24"/>
          <w:lang w:val="en-US"/>
        </w:rPr>
      </w:pPr>
      <w:r w:rsidRPr="00E13F2E">
        <w:rPr>
          <w:rFonts w:cs="Arial"/>
          <w:szCs w:val="24"/>
          <w:lang w:val="en-US"/>
        </w:rPr>
        <w:t>ILG = (AC+RLP) / (PC+ELP) ≥ 1</w:t>
      </w:r>
    </w:p>
    <w:p w14:paraId="19E4D12B" w14:textId="77777777" w:rsidR="007B67E5" w:rsidRPr="00E13F2E" w:rsidRDefault="007B67E5" w:rsidP="00E13F2E">
      <w:pPr>
        <w:pStyle w:val="Corpodetexto"/>
        <w:spacing w:line="340" w:lineRule="atLeast"/>
        <w:ind w:left="1173" w:right="-2"/>
        <w:rPr>
          <w:rFonts w:cs="Arial"/>
          <w:szCs w:val="24"/>
          <w:lang w:val="en-US"/>
        </w:rPr>
      </w:pPr>
      <w:r w:rsidRPr="00E13F2E">
        <w:rPr>
          <w:rFonts w:cs="Arial"/>
          <w:szCs w:val="24"/>
          <w:lang w:val="en-US"/>
        </w:rPr>
        <w:t>ILC = (AC) / (PC) ≥ 1</w:t>
      </w:r>
    </w:p>
    <w:p w14:paraId="7A390F79" w14:textId="77777777" w:rsidR="007B67E5" w:rsidRPr="00E13F2E" w:rsidRDefault="007B67E5" w:rsidP="00E13F2E">
      <w:pPr>
        <w:pStyle w:val="Corpodetexto"/>
        <w:spacing w:line="340" w:lineRule="atLeast"/>
        <w:ind w:left="1173" w:right="-2"/>
        <w:rPr>
          <w:rFonts w:cs="Arial"/>
          <w:szCs w:val="24"/>
          <w:lang w:val="en-US"/>
        </w:rPr>
      </w:pPr>
      <w:r w:rsidRPr="00E13F2E">
        <w:rPr>
          <w:rFonts w:cs="Arial"/>
          <w:szCs w:val="24"/>
          <w:lang w:val="en-US"/>
        </w:rPr>
        <w:t>IS</w:t>
      </w:r>
    </w:p>
    <w:p w14:paraId="7A137F47" w14:textId="77777777" w:rsidR="007B67E5" w:rsidRPr="00E13F2E" w:rsidRDefault="007B67E5" w:rsidP="00E13F2E">
      <w:pPr>
        <w:pStyle w:val="Corpodetexto"/>
        <w:spacing w:line="340" w:lineRule="atLeast"/>
        <w:ind w:left="1173" w:right="-2"/>
        <w:rPr>
          <w:rFonts w:cs="Arial"/>
          <w:szCs w:val="24"/>
          <w:lang w:val="en-US"/>
        </w:rPr>
      </w:pPr>
      <w:r w:rsidRPr="00E13F2E">
        <w:rPr>
          <w:rFonts w:cs="Arial"/>
          <w:szCs w:val="24"/>
          <w:lang w:val="en-US"/>
        </w:rPr>
        <w:t>G = AT/(PC+ELP) ≥1</w:t>
      </w:r>
    </w:p>
    <w:p w14:paraId="5906BD67" w14:textId="77777777" w:rsidR="007B67E5" w:rsidRPr="00E13F2E" w:rsidRDefault="007B67E5" w:rsidP="00E13F2E">
      <w:pPr>
        <w:pStyle w:val="Corpodetexto"/>
        <w:spacing w:line="340" w:lineRule="atLeast"/>
        <w:ind w:left="1173" w:right="-2"/>
        <w:rPr>
          <w:rFonts w:cs="Arial"/>
          <w:szCs w:val="24"/>
        </w:rPr>
      </w:pPr>
      <w:r w:rsidRPr="00E13F2E">
        <w:rPr>
          <w:rFonts w:cs="Arial"/>
          <w:szCs w:val="24"/>
        </w:rPr>
        <w:t xml:space="preserve">Onde: </w:t>
      </w:r>
    </w:p>
    <w:p w14:paraId="729D06EF" w14:textId="77777777" w:rsidR="007B67E5" w:rsidRPr="00E13F2E" w:rsidRDefault="007B67E5" w:rsidP="00E13F2E">
      <w:pPr>
        <w:pStyle w:val="Corpodetexto"/>
        <w:spacing w:line="340" w:lineRule="atLeast"/>
        <w:ind w:left="1173" w:right="-2"/>
        <w:rPr>
          <w:rFonts w:cs="Arial"/>
          <w:szCs w:val="24"/>
        </w:rPr>
      </w:pPr>
      <w:r w:rsidRPr="00E13F2E">
        <w:rPr>
          <w:rFonts w:cs="Arial"/>
          <w:szCs w:val="24"/>
        </w:rPr>
        <w:t>ILG = índice de liquidez geral</w:t>
      </w:r>
    </w:p>
    <w:p w14:paraId="0D1FFBF5" w14:textId="77777777" w:rsidR="007B67E5" w:rsidRPr="00E13F2E" w:rsidRDefault="007B67E5" w:rsidP="00E13F2E">
      <w:pPr>
        <w:pStyle w:val="Corpodetexto"/>
        <w:spacing w:line="340" w:lineRule="atLeast"/>
        <w:ind w:left="1173" w:right="-2"/>
        <w:rPr>
          <w:rFonts w:cs="Arial"/>
          <w:szCs w:val="24"/>
        </w:rPr>
      </w:pPr>
      <w:r w:rsidRPr="00E13F2E">
        <w:rPr>
          <w:rFonts w:cs="Arial"/>
          <w:szCs w:val="24"/>
        </w:rPr>
        <w:t>ILC = índice de liquidez corrente</w:t>
      </w:r>
    </w:p>
    <w:p w14:paraId="1F11A6AB" w14:textId="77777777" w:rsidR="007B67E5" w:rsidRPr="00E13F2E" w:rsidRDefault="007B67E5" w:rsidP="00E13F2E">
      <w:pPr>
        <w:pStyle w:val="Corpodetexto"/>
        <w:spacing w:line="340" w:lineRule="atLeast"/>
        <w:ind w:left="1173" w:right="-2"/>
        <w:rPr>
          <w:rFonts w:cs="Arial"/>
          <w:szCs w:val="24"/>
        </w:rPr>
      </w:pPr>
      <w:r w:rsidRPr="00E13F2E">
        <w:rPr>
          <w:rFonts w:cs="Arial"/>
          <w:szCs w:val="24"/>
        </w:rPr>
        <w:t xml:space="preserve">ISG = índice de solvência geral   </w:t>
      </w:r>
    </w:p>
    <w:p w14:paraId="0333BE99" w14:textId="77777777" w:rsidR="007B67E5" w:rsidRPr="00E13F2E" w:rsidRDefault="007B67E5" w:rsidP="00E13F2E">
      <w:pPr>
        <w:pStyle w:val="Corpodetexto"/>
        <w:spacing w:line="340" w:lineRule="atLeast"/>
        <w:ind w:left="1173" w:right="-2"/>
        <w:rPr>
          <w:rFonts w:cs="Arial"/>
          <w:szCs w:val="24"/>
        </w:rPr>
      </w:pPr>
      <w:r w:rsidRPr="00E13F2E">
        <w:rPr>
          <w:rFonts w:cs="Arial"/>
          <w:szCs w:val="24"/>
        </w:rPr>
        <w:t>AT = ativo total</w:t>
      </w:r>
    </w:p>
    <w:p w14:paraId="7323AA34" w14:textId="77777777" w:rsidR="007B67E5" w:rsidRPr="00E13F2E" w:rsidRDefault="007B67E5" w:rsidP="00E13F2E">
      <w:pPr>
        <w:pStyle w:val="Corpodetexto"/>
        <w:spacing w:line="340" w:lineRule="atLeast"/>
        <w:ind w:left="1173" w:right="-2"/>
        <w:rPr>
          <w:rFonts w:cs="Arial"/>
          <w:szCs w:val="24"/>
        </w:rPr>
      </w:pPr>
      <w:r w:rsidRPr="00E13F2E">
        <w:rPr>
          <w:rFonts w:cs="Arial"/>
          <w:szCs w:val="24"/>
        </w:rPr>
        <w:t>AC = ativo circulante</w:t>
      </w:r>
    </w:p>
    <w:p w14:paraId="3A4576B1" w14:textId="77777777" w:rsidR="007B67E5" w:rsidRPr="00E13F2E" w:rsidRDefault="007B67E5" w:rsidP="00E13F2E">
      <w:pPr>
        <w:pStyle w:val="Corpodetexto"/>
        <w:spacing w:line="340" w:lineRule="atLeast"/>
        <w:ind w:left="1173" w:right="-2"/>
        <w:rPr>
          <w:rFonts w:cs="Arial"/>
          <w:szCs w:val="24"/>
        </w:rPr>
      </w:pPr>
      <w:r w:rsidRPr="00E13F2E">
        <w:rPr>
          <w:rFonts w:cs="Arial"/>
          <w:szCs w:val="24"/>
        </w:rPr>
        <w:t>RLP = realizável a longo prazo</w:t>
      </w:r>
    </w:p>
    <w:p w14:paraId="15E74124" w14:textId="77777777" w:rsidR="007B67E5" w:rsidRPr="00E13F2E" w:rsidRDefault="007B67E5" w:rsidP="00E13F2E">
      <w:pPr>
        <w:pStyle w:val="Corpodetexto"/>
        <w:spacing w:line="340" w:lineRule="atLeast"/>
        <w:ind w:left="1173" w:right="-2"/>
        <w:rPr>
          <w:rFonts w:cs="Arial"/>
          <w:szCs w:val="24"/>
        </w:rPr>
      </w:pPr>
      <w:r w:rsidRPr="00E13F2E">
        <w:rPr>
          <w:rFonts w:cs="Arial"/>
          <w:szCs w:val="24"/>
        </w:rPr>
        <w:t>PC = passivo circulante</w:t>
      </w:r>
    </w:p>
    <w:p w14:paraId="63BAB793" w14:textId="77777777" w:rsidR="007B67E5" w:rsidRPr="00E13F2E" w:rsidRDefault="007B67E5" w:rsidP="00E13F2E">
      <w:pPr>
        <w:pStyle w:val="Corpodetexto"/>
        <w:spacing w:line="340" w:lineRule="atLeast"/>
        <w:ind w:left="1173" w:right="-2"/>
        <w:rPr>
          <w:rFonts w:cs="Arial"/>
          <w:szCs w:val="24"/>
        </w:rPr>
      </w:pPr>
      <w:r w:rsidRPr="00E13F2E">
        <w:rPr>
          <w:rFonts w:cs="Arial"/>
          <w:szCs w:val="24"/>
        </w:rPr>
        <w:t>ELP = exigível a longo prazo</w:t>
      </w:r>
    </w:p>
    <w:p w14:paraId="0D2176C5" w14:textId="77777777" w:rsidR="007B67E5" w:rsidRPr="00E13F2E" w:rsidRDefault="007B67E5" w:rsidP="00E13F2E">
      <w:pPr>
        <w:spacing w:line="340" w:lineRule="atLeast"/>
        <w:ind w:right="-2" w:firstLine="1145"/>
        <w:jc w:val="both"/>
        <w:rPr>
          <w:rFonts w:ascii="Arial" w:hAnsi="Arial" w:cs="Arial"/>
          <w:sz w:val="24"/>
          <w:szCs w:val="24"/>
        </w:rPr>
      </w:pPr>
      <w:r w:rsidRPr="00E13F2E">
        <w:rPr>
          <w:rFonts w:ascii="Arial" w:hAnsi="Arial" w:cs="Arial"/>
          <w:sz w:val="24"/>
          <w:szCs w:val="24"/>
        </w:rPr>
        <w:t>PL = patrimônio líquido</w:t>
      </w:r>
    </w:p>
    <w:p w14:paraId="57D61A6A" w14:textId="77777777" w:rsidR="007B67E5" w:rsidRPr="00E13F2E" w:rsidRDefault="007B67E5" w:rsidP="00E13F2E">
      <w:pPr>
        <w:spacing w:line="340" w:lineRule="atLeast"/>
        <w:ind w:right="-2" w:firstLine="1145"/>
        <w:jc w:val="both"/>
        <w:rPr>
          <w:rFonts w:ascii="Arial" w:hAnsi="Arial" w:cs="Arial"/>
          <w:sz w:val="24"/>
          <w:szCs w:val="24"/>
        </w:rPr>
      </w:pPr>
    </w:p>
    <w:p w14:paraId="4BC02CD9" w14:textId="77777777" w:rsidR="007B67E5" w:rsidRPr="00E13F2E" w:rsidRDefault="007B67E5" w:rsidP="00E13F2E">
      <w:pPr>
        <w:pBdr>
          <w:top w:val="single" w:sz="4" w:space="1" w:color="auto"/>
          <w:left w:val="single" w:sz="4" w:space="4" w:color="auto"/>
          <w:bottom w:val="single" w:sz="4" w:space="1" w:color="auto"/>
          <w:right w:val="single" w:sz="4" w:space="4" w:color="auto"/>
        </w:pBdr>
        <w:spacing w:line="340" w:lineRule="atLeast"/>
        <w:ind w:right="-2"/>
        <w:jc w:val="both"/>
        <w:rPr>
          <w:rFonts w:ascii="Arial" w:hAnsi="Arial" w:cs="Arial"/>
          <w:bCs/>
          <w:sz w:val="24"/>
          <w:szCs w:val="24"/>
        </w:rPr>
      </w:pPr>
      <w:proofErr w:type="gramStart"/>
      <w:r w:rsidRPr="00E13F2E">
        <w:rPr>
          <w:rFonts w:ascii="Arial" w:hAnsi="Arial" w:cs="Arial"/>
          <w:bCs/>
          <w:sz w:val="24"/>
          <w:szCs w:val="24"/>
          <w:highlight w:val="yellow"/>
        </w:rPr>
        <w:t>b</w:t>
      </w:r>
      <w:proofErr w:type="gramEnd"/>
      <w:r w:rsidRPr="00E13F2E">
        <w:rPr>
          <w:rFonts w:ascii="Arial" w:hAnsi="Arial" w:cs="Arial"/>
          <w:bCs/>
          <w:sz w:val="24"/>
          <w:szCs w:val="24"/>
          <w:highlight w:val="yellow"/>
        </w:rPr>
        <w:t>1) A licitante que apresentar resultado menor que 1 (um) em qualquer um dos índices ILG,ILC e ISG, nos termos da formula acima, deverá comprovar capital social integralizado ou patrimônio L</w:t>
      </w:r>
      <w:r w:rsidR="006D5232">
        <w:rPr>
          <w:rFonts w:ascii="Arial" w:hAnsi="Arial" w:cs="Arial"/>
          <w:bCs/>
          <w:sz w:val="24"/>
          <w:szCs w:val="24"/>
          <w:highlight w:val="yellow"/>
        </w:rPr>
        <w:t>í</w:t>
      </w:r>
      <w:r w:rsidRPr="00E13F2E">
        <w:rPr>
          <w:rFonts w:ascii="Arial" w:hAnsi="Arial" w:cs="Arial"/>
          <w:bCs/>
          <w:sz w:val="24"/>
          <w:szCs w:val="24"/>
          <w:highlight w:val="yellow"/>
        </w:rPr>
        <w:t>quido igual ou superior a 10% (dez por cento) do valor total do objeto desta licitação.</w:t>
      </w:r>
    </w:p>
    <w:p w14:paraId="26856098" w14:textId="77777777" w:rsidR="007B67E5" w:rsidRPr="00E13F2E" w:rsidRDefault="007B67E5" w:rsidP="00E13F2E">
      <w:pPr>
        <w:spacing w:line="340" w:lineRule="atLeast"/>
        <w:ind w:right="-2"/>
        <w:jc w:val="both"/>
        <w:rPr>
          <w:rFonts w:ascii="Arial" w:hAnsi="Arial" w:cs="Arial"/>
          <w:bCs/>
          <w:sz w:val="24"/>
          <w:szCs w:val="24"/>
        </w:rPr>
      </w:pPr>
    </w:p>
    <w:p w14:paraId="65D75FF0" w14:textId="77777777" w:rsidR="007B67E5" w:rsidRPr="00E13F2E" w:rsidRDefault="007B67E5" w:rsidP="00E13F2E">
      <w:pPr>
        <w:spacing w:before="120" w:line="340" w:lineRule="atLeast"/>
        <w:ind w:right="-2"/>
        <w:jc w:val="both"/>
        <w:rPr>
          <w:rFonts w:ascii="Arial" w:hAnsi="Arial" w:cs="Arial"/>
          <w:sz w:val="24"/>
          <w:szCs w:val="24"/>
        </w:rPr>
      </w:pPr>
      <w:r w:rsidRPr="00E13F2E">
        <w:rPr>
          <w:rFonts w:ascii="Arial" w:hAnsi="Arial" w:cs="Arial"/>
          <w:bCs/>
          <w:sz w:val="24"/>
          <w:szCs w:val="24"/>
        </w:rPr>
        <w:t>c)</w:t>
      </w:r>
      <w:r w:rsidRPr="00E13F2E">
        <w:rPr>
          <w:rFonts w:ascii="Arial" w:hAnsi="Arial" w:cs="Arial"/>
          <w:sz w:val="24"/>
          <w:szCs w:val="24"/>
        </w:rPr>
        <w:t xml:space="preserve">  Apresentação da Certidão Negativa de Falência e Recu</w:t>
      </w:r>
      <w:r w:rsidR="002D151F">
        <w:rPr>
          <w:rFonts w:ascii="Arial" w:hAnsi="Arial" w:cs="Arial"/>
          <w:sz w:val="24"/>
          <w:szCs w:val="24"/>
        </w:rPr>
        <w:t xml:space="preserve">peração Judicial expedida pelo </w:t>
      </w:r>
      <w:proofErr w:type="spellStart"/>
      <w:r w:rsidRPr="00E13F2E">
        <w:rPr>
          <w:rFonts w:ascii="Arial" w:hAnsi="Arial" w:cs="Arial"/>
          <w:sz w:val="24"/>
          <w:szCs w:val="24"/>
        </w:rPr>
        <w:t>artório</w:t>
      </w:r>
      <w:proofErr w:type="spellEnd"/>
      <w:r w:rsidRPr="00E13F2E">
        <w:rPr>
          <w:rFonts w:ascii="Arial" w:hAnsi="Arial" w:cs="Arial"/>
          <w:sz w:val="24"/>
          <w:szCs w:val="24"/>
        </w:rPr>
        <w:t xml:space="preserve"> Distribuidor da sede da Licitante, com indicação do prazo de validade e não havendo somente será aceita com data de emissão não superior a 30 (trinta) dias da data de apresentação da proposta. Se a Comarca possuir mais de um Cartório Distribuidor, deverá ser apresentada Certidão de todos os Cartórios Distribuidores existentes na Comarca.</w:t>
      </w:r>
    </w:p>
    <w:p w14:paraId="12886749" w14:textId="77777777" w:rsidR="007B67E5" w:rsidRPr="00E13F2E" w:rsidRDefault="007B67E5" w:rsidP="00E13F2E">
      <w:pPr>
        <w:spacing w:line="340" w:lineRule="atLeast"/>
        <w:ind w:right="-2"/>
        <w:jc w:val="both"/>
        <w:rPr>
          <w:rFonts w:ascii="Arial" w:hAnsi="Arial" w:cs="Arial"/>
          <w:sz w:val="24"/>
          <w:szCs w:val="24"/>
        </w:rPr>
      </w:pPr>
    </w:p>
    <w:p w14:paraId="15EF20FB" w14:textId="77777777" w:rsidR="007B67E5" w:rsidRPr="00E13F2E" w:rsidRDefault="007B67E5" w:rsidP="00E13F2E">
      <w:pPr>
        <w:spacing w:line="340" w:lineRule="atLeast"/>
        <w:ind w:right="-2"/>
        <w:jc w:val="both"/>
        <w:rPr>
          <w:rFonts w:ascii="Arial" w:hAnsi="Arial" w:cs="Arial"/>
          <w:sz w:val="24"/>
          <w:szCs w:val="24"/>
        </w:rPr>
      </w:pPr>
      <w:r w:rsidRPr="00E13F2E">
        <w:rPr>
          <w:rFonts w:ascii="Arial" w:hAnsi="Arial" w:cs="Arial"/>
          <w:b/>
          <w:sz w:val="24"/>
          <w:szCs w:val="24"/>
        </w:rPr>
        <w:t>13.3.4</w:t>
      </w:r>
      <w:r w:rsidRPr="00E13F2E">
        <w:rPr>
          <w:rFonts w:ascii="Arial" w:hAnsi="Arial" w:cs="Arial"/>
          <w:sz w:val="24"/>
          <w:szCs w:val="24"/>
        </w:rPr>
        <w:t xml:space="preserve"> Qualificação Técnica </w:t>
      </w:r>
    </w:p>
    <w:p w14:paraId="11D0FF46" w14:textId="77777777" w:rsidR="007B67E5" w:rsidRPr="00E13F2E" w:rsidRDefault="007B67E5" w:rsidP="00E13F2E">
      <w:pPr>
        <w:pStyle w:val="Pargrafo1"/>
        <w:widowControl/>
        <w:tabs>
          <w:tab w:val="left" w:pos="284"/>
        </w:tabs>
        <w:spacing w:line="340" w:lineRule="atLeast"/>
        <w:ind w:left="284" w:right="-2" w:hanging="284"/>
        <w:jc w:val="both"/>
        <w:rPr>
          <w:rFonts w:ascii="Arial" w:hAnsi="Arial" w:cs="Arial"/>
          <w:szCs w:val="24"/>
        </w:rPr>
      </w:pPr>
      <w:r w:rsidRPr="00E13F2E">
        <w:rPr>
          <w:rFonts w:ascii="Arial" w:hAnsi="Arial" w:cs="Arial"/>
          <w:szCs w:val="24"/>
        </w:rPr>
        <w:t>Apresentar para fins de qualificação técnica os seguintes documentos:</w:t>
      </w:r>
    </w:p>
    <w:p w14:paraId="19DDDBDA" w14:textId="77777777" w:rsidR="007B67E5" w:rsidRPr="00E13F2E" w:rsidRDefault="007B67E5" w:rsidP="00E13F2E">
      <w:pPr>
        <w:pStyle w:val="Pargrafo1"/>
        <w:widowControl/>
        <w:tabs>
          <w:tab w:val="left" w:pos="284"/>
          <w:tab w:val="left" w:pos="851"/>
        </w:tabs>
        <w:spacing w:line="340" w:lineRule="atLeast"/>
        <w:ind w:left="284" w:right="-2" w:hanging="284"/>
        <w:jc w:val="both"/>
        <w:rPr>
          <w:rFonts w:ascii="Arial" w:hAnsi="Arial" w:cs="Arial"/>
          <w:szCs w:val="24"/>
        </w:rPr>
      </w:pPr>
    </w:p>
    <w:p w14:paraId="6F47EF3E" w14:textId="77777777" w:rsidR="007B67E5" w:rsidRPr="00E13F2E" w:rsidRDefault="007B67E5" w:rsidP="00E13F2E">
      <w:pPr>
        <w:pStyle w:val="Avanocorpodotexto"/>
        <w:numPr>
          <w:ilvl w:val="0"/>
          <w:numId w:val="12"/>
        </w:numPr>
        <w:tabs>
          <w:tab w:val="clear" w:pos="8646"/>
          <w:tab w:val="clear" w:pos="8788"/>
          <w:tab w:val="clear" w:pos="10632"/>
          <w:tab w:val="left" w:pos="0"/>
        </w:tabs>
        <w:spacing w:line="340" w:lineRule="atLeast"/>
        <w:ind w:left="0" w:right="-2" w:hanging="23"/>
      </w:pPr>
      <w:r w:rsidRPr="00E13F2E">
        <w:t xml:space="preserve">No mínimo 01 (um) atestado/declaração fornecido por pessoa jurídica de direito público ou privado, comprovando </w:t>
      </w:r>
      <w:r w:rsidR="00EB0D8A" w:rsidRPr="00E13F2E">
        <w:rPr>
          <w:b/>
        </w:rPr>
        <w:t>O</w:t>
      </w:r>
      <w:r w:rsidRPr="00E13F2E">
        <w:rPr>
          <w:b/>
        </w:rPr>
        <w:t xml:space="preserve"> </w:t>
      </w:r>
      <w:r w:rsidR="00EB0D8A" w:rsidRPr="00E13F2E">
        <w:rPr>
          <w:b/>
        </w:rPr>
        <w:t xml:space="preserve">FORNECIMENTO </w:t>
      </w:r>
      <w:r w:rsidR="00EA17DE">
        <w:rPr>
          <w:b/>
        </w:rPr>
        <w:t xml:space="preserve">DE LICENÇAS DE USO </w:t>
      </w:r>
      <w:r w:rsidR="00566662">
        <w:rPr>
          <w:b/>
        </w:rPr>
        <w:t>DE SOLUÇÃO DE SEGURANÇA E</w:t>
      </w:r>
      <w:r w:rsidR="00EA17DE">
        <w:rPr>
          <w:b/>
        </w:rPr>
        <w:t xml:space="preserve"> RESPECTIVOS SERVIÇOS</w:t>
      </w:r>
      <w:r w:rsidR="006210F7">
        <w:rPr>
          <w:b/>
        </w:rPr>
        <w:t>,</w:t>
      </w:r>
      <w:r w:rsidR="00EA17DE">
        <w:rPr>
          <w:b/>
        </w:rPr>
        <w:t xml:space="preserve"> DE QUE TRATA O </w:t>
      </w:r>
      <w:r w:rsidR="00EB0D8A" w:rsidRPr="00E13F2E">
        <w:rPr>
          <w:b/>
        </w:rPr>
        <w:t xml:space="preserve">OBJETO DESTA </w:t>
      </w:r>
      <w:r w:rsidRPr="00E13F2E">
        <w:rPr>
          <w:b/>
          <w:bCs/>
        </w:rPr>
        <w:t>LICITAÇÃO</w:t>
      </w:r>
      <w:r w:rsidRPr="00E13F2E">
        <w:t>. O atestado/declaração deverá conter, no mínimo, o nome da empresa/órgão contratante e o nome do responsável pelo mesmo.</w:t>
      </w:r>
    </w:p>
    <w:p w14:paraId="35B20E71" w14:textId="77777777" w:rsidR="007B67E5" w:rsidRPr="00E13F2E" w:rsidRDefault="007B67E5" w:rsidP="00E13F2E">
      <w:pPr>
        <w:pStyle w:val="PargrafodaLista"/>
        <w:numPr>
          <w:ilvl w:val="0"/>
          <w:numId w:val="12"/>
        </w:numPr>
        <w:tabs>
          <w:tab w:val="left" w:pos="715"/>
        </w:tabs>
        <w:spacing w:before="120" w:line="340" w:lineRule="atLeast"/>
        <w:ind w:left="334" w:right="-2" w:hanging="357"/>
        <w:jc w:val="both"/>
        <w:rPr>
          <w:rFonts w:ascii="Arial" w:hAnsi="Arial" w:cs="Arial"/>
          <w:sz w:val="24"/>
          <w:szCs w:val="24"/>
        </w:rPr>
      </w:pPr>
      <w:r w:rsidRPr="00E13F2E">
        <w:rPr>
          <w:rFonts w:ascii="Arial" w:hAnsi="Arial" w:cs="Arial"/>
          <w:b/>
          <w:sz w:val="24"/>
          <w:szCs w:val="24"/>
        </w:rPr>
        <w:t>DECLARAÇÃO</w:t>
      </w:r>
      <w:r w:rsidRPr="00E13F2E">
        <w:rPr>
          <w:rFonts w:ascii="Arial" w:hAnsi="Arial" w:cs="Arial"/>
          <w:sz w:val="24"/>
          <w:szCs w:val="24"/>
        </w:rPr>
        <w:t xml:space="preserve"> de Regularidade (AUSENCIA DE PARENTESCO) – Impedimentos na Contratação de Empresas de Propriedade de Parentes de Agentes Públicos pela Administração (conforme Anexo </w:t>
      </w:r>
      <w:r w:rsidR="00092898">
        <w:rPr>
          <w:rFonts w:ascii="Arial" w:hAnsi="Arial" w:cs="Arial"/>
          <w:sz w:val="24"/>
          <w:szCs w:val="24"/>
        </w:rPr>
        <w:t>V</w:t>
      </w:r>
      <w:r w:rsidRPr="00E13F2E">
        <w:rPr>
          <w:rFonts w:ascii="Arial" w:hAnsi="Arial" w:cs="Arial"/>
          <w:sz w:val="24"/>
          <w:szCs w:val="24"/>
        </w:rPr>
        <w:t>I).</w:t>
      </w:r>
    </w:p>
    <w:p w14:paraId="0AE0D4B4" w14:textId="77777777" w:rsidR="007B67E5" w:rsidRPr="00E13F2E" w:rsidRDefault="007B67E5" w:rsidP="00E13F2E">
      <w:pPr>
        <w:pStyle w:val="PargrafodaLista"/>
        <w:spacing w:line="340" w:lineRule="atLeast"/>
        <w:ind w:right="-2"/>
        <w:rPr>
          <w:rFonts w:ascii="Arial" w:hAnsi="Arial" w:cs="Arial"/>
          <w:sz w:val="24"/>
          <w:szCs w:val="24"/>
        </w:rPr>
      </w:pPr>
    </w:p>
    <w:p w14:paraId="6E4CB416" w14:textId="77777777" w:rsidR="007B67E5" w:rsidRPr="00E13F2E" w:rsidRDefault="007B67E5" w:rsidP="00E13F2E">
      <w:pPr>
        <w:spacing w:line="340" w:lineRule="atLeast"/>
        <w:ind w:right="-2"/>
        <w:jc w:val="both"/>
        <w:rPr>
          <w:rFonts w:ascii="Arial" w:eastAsia="Arial" w:hAnsi="Arial" w:cs="Arial"/>
          <w:iCs/>
          <w:sz w:val="24"/>
          <w:szCs w:val="24"/>
        </w:rPr>
      </w:pPr>
      <w:r w:rsidRPr="00E13F2E">
        <w:rPr>
          <w:rFonts w:ascii="Arial" w:eastAsia="Arial" w:hAnsi="Arial" w:cs="Arial"/>
          <w:b/>
          <w:iCs/>
          <w:sz w:val="24"/>
          <w:szCs w:val="24"/>
        </w:rPr>
        <w:t>13.4</w:t>
      </w:r>
      <w:r w:rsidRPr="00E13F2E">
        <w:rPr>
          <w:rFonts w:ascii="Arial" w:eastAsia="Arial" w:hAnsi="Arial" w:cs="Arial"/>
          <w:iCs/>
          <w:sz w:val="24"/>
          <w:szCs w:val="24"/>
        </w:rPr>
        <w:t xml:space="preserve"> Os documentos exigidos para habilitação não contemplados pelo CRRC, ou seja, aquele exigido na alínea “a” do subitem 13.3.4 e  aqueles descritos no Anexo I – Termo de Referência, bem como a Proposta de Preços atualizada após a fase de lances, deverão ser encaminhados pela Licitante detentora da melhor oferta, de imediato,</w:t>
      </w:r>
      <w:r w:rsidRPr="00E13F2E">
        <w:rPr>
          <w:rFonts w:ascii="Arial" w:eastAsia="Arial" w:hAnsi="Arial" w:cs="Arial"/>
          <w:bCs/>
          <w:iCs/>
          <w:sz w:val="24"/>
          <w:szCs w:val="24"/>
        </w:rPr>
        <w:t xml:space="preserve"> após a solicitação feita pelo Pregoeiro</w:t>
      </w:r>
      <w:r w:rsidRPr="00E13F2E">
        <w:rPr>
          <w:rFonts w:ascii="Arial" w:eastAsia="Arial" w:hAnsi="Arial" w:cs="Arial"/>
          <w:iCs/>
          <w:sz w:val="24"/>
          <w:szCs w:val="24"/>
        </w:rPr>
        <w:t xml:space="preserve"> por </w:t>
      </w:r>
      <w:r w:rsidRPr="00E13F2E">
        <w:rPr>
          <w:rFonts w:ascii="Arial" w:eastAsia="Arial" w:hAnsi="Arial" w:cs="Arial"/>
          <w:i/>
          <w:iCs/>
          <w:sz w:val="24"/>
          <w:szCs w:val="24"/>
        </w:rPr>
        <w:t>fax: (62) 3216-4910</w:t>
      </w:r>
      <w:r w:rsidRPr="00E13F2E">
        <w:rPr>
          <w:rFonts w:ascii="Arial" w:eastAsia="Arial" w:hAnsi="Arial" w:cs="Arial"/>
          <w:iCs/>
          <w:sz w:val="24"/>
          <w:szCs w:val="24"/>
        </w:rPr>
        <w:t xml:space="preserve"> ou </w:t>
      </w:r>
      <w:r w:rsidRPr="00E13F2E">
        <w:rPr>
          <w:rFonts w:ascii="Arial" w:eastAsia="Arial" w:hAnsi="Arial" w:cs="Arial"/>
          <w:i/>
          <w:iCs/>
          <w:sz w:val="24"/>
          <w:szCs w:val="24"/>
        </w:rPr>
        <w:t>e-mail</w:t>
      </w:r>
      <w:r w:rsidRPr="00E13F2E">
        <w:rPr>
          <w:rFonts w:ascii="Arial" w:eastAsia="Arial" w:hAnsi="Arial" w:cs="Arial"/>
          <w:iCs/>
          <w:sz w:val="24"/>
          <w:szCs w:val="24"/>
        </w:rPr>
        <w:t>: johnilton.silva@fomento.goias.gov.br, com posterior encaminhamento do original ou cópia autenticada dos documentos, no prazo máximo de  até 05 (cinco) dias úteis após a da data de encerramento do Pregão Eletrônico.</w:t>
      </w:r>
    </w:p>
    <w:p w14:paraId="0FA5A0C3" w14:textId="77777777" w:rsidR="00E356D3" w:rsidRPr="00E13F2E" w:rsidRDefault="00E356D3" w:rsidP="00E13F2E">
      <w:pPr>
        <w:pStyle w:val="WW-Padro"/>
        <w:spacing w:line="340" w:lineRule="atLeast"/>
        <w:ind w:right="-2"/>
        <w:jc w:val="both"/>
        <w:rPr>
          <w:rFonts w:ascii="Arial" w:hAnsi="Arial" w:cs="Arial"/>
        </w:rPr>
      </w:pPr>
    </w:p>
    <w:p w14:paraId="60151A8D" w14:textId="77777777" w:rsidR="007B67E5" w:rsidRPr="00E13F2E" w:rsidRDefault="007B67E5" w:rsidP="00E13F2E">
      <w:pPr>
        <w:pStyle w:val="WW-Padro"/>
        <w:spacing w:line="340" w:lineRule="atLeast"/>
        <w:ind w:right="-2"/>
        <w:jc w:val="both"/>
        <w:rPr>
          <w:rFonts w:ascii="Arial" w:hAnsi="Arial" w:cs="Arial"/>
        </w:rPr>
      </w:pPr>
      <w:r w:rsidRPr="00E13F2E">
        <w:rPr>
          <w:rFonts w:ascii="Arial" w:hAnsi="Arial" w:cs="Arial"/>
          <w:b/>
        </w:rPr>
        <w:t>13.5</w:t>
      </w:r>
      <w:r w:rsidRPr="00E13F2E">
        <w:rPr>
          <w:rFonts w:ascii="Arial" w:hAnsi="Arial" w:cs="Arial"/>
        </w:rPr>
        <w:t xml:space="preserve"> Os documentos extraídos via INTERNET poderão ter seus dados conferidos perante o site correspondente. </w:t>
      </w:r>
    </w:p>
    <w:p w14:paraId="24A87887" w14:textId="77777777" w:rsidR="007B67E5" w:rsidRPr="00E13F2E" w:rsidRDefault="007B67E5" w:rsidP="00E13F2E">
      <w:pPr>
        <w:pStyle w:val="WW-Padro"/>
        <w:spacing w:line="340" w:lineRule="atLeast"/>
        <w:ind w:right="-2"/>
        <w:jc w:val="both"/>
        <w:rPr>
          <w:rFonts w:ascii="Arial" w:hAnsi="Arial" w:cs="Arial"/>
        </w:rPr>
      </w:pPr>
    </w:p>
    <w:p w14:paraId="6E249CB2" w14:textId="77777777" w:rsidR="007B67E5" w:rsidRPr="00E13F2E" w:rsidRDefault="007B67E5" w:rsidP="00E13F2E">
      <w:pPr>
        <w:pStyle w:val="WW-Padro"/>
        <w:spacing w:line="340" w:lineRule="atLeast"/>
        <w:ind w:right="-2"/>
        <w:jc w:val="both"/>
        <w:rPr>
          <w:rFonts w:ascii="Arial" w:hAnsi="Arial" w:cs="Arial"/>
        </w:rPr>
      </w:pPr>
      <w:r w:rsidRPr="00E13F2E">
        <w:rPr>
          <w:rFonts w:ascii="Arial" w:hAnsi="Arial" w:cs="Arial"/>
          <w:b/>
        </w:rPr>
        <w:t>13.6</w:t>
      </w:r>
      <w:r w:rsidRPr="00E13F2E">
        <w:rPr>
          <w:rFonts w:ascii="Arial" w:hAnsi="Arial" w:cs="Arial"/>
        </w:rPr>
        <w:t xml:space="preserve"> Para microempresa e empresa de pequeno porte, em cumprimento a Lei Complementar nº 147/2014, caso haja alguma restrição na comprovação da regularidade </w:t>
      </w:r>
      <w:r w:rsidRPr="00E13F2E">
        <w:rPr>
          <w:rFonts w:ascii="Arial" w:hAnsi="Arial" w:cs="Arial"/>
        </w:rPr>
        <w:lastRenderedPageBreak/>
        <w:t>fiscal, será assegurado o prazo de 05 (cinco) dias úteis, cujo termo inicial corresponderá ao momento em que o proponente for declarado o vencedor do certame, prorrogável por igual período.</w:t>
      </w:r>
    </w:p>
    <w:p w14:paraId="0D9C47B6" w14:textId="77777777" w:rsidR="007B67E5" w:rsidRPr="00E13F2E" w:rsidRDefault="007B67E5" w:rsidP="00E13F2E">
      <w:pPr>
        <w:pStyle w:val="WW-Padro"/>
        <w:tabs>
          <w:tab w:val="left" w:pos="510"/>
        </w:tabs>
        <w:spacing w:line="340" w:lineRule="atLeast"/>
        <w:ind w:right="-2"/>
        <w:jc w:val="both"/>
        <w:rPr>
          <w:rFonts w:ascii="Arial" w:hAnsi="Arial" w:cs="Arial"/>
          <w:bCs/>
        </w:rPr>
      </w:pPr>
    </w:p>
    <w:p w14:paraId="3F77CC16" w14:textId="77777777" w:rsidR="007B67E5" w:rsidRPr="00E13F2E" w:rsidRDefault="007B67E5" w:rsidP="00E13F2E">
      <w:pPr>
        <w:pStyle w:val="WW-Padro"/>
        <w:tabs>
          <w:tab w:val="left" w:pos="510"/>
        </w:tabs>
        <w:suppressAutoHyphens w:val="0"/>
        <w:spacing w:line="340" w:lineRule="atLeast"/>
        <w:ind w:right="-2"/>
        <w:jc w:val="both"/>
        <w:rPr>
          <w:rFonts w:ascii="Arial" w:hAnsi="Arial" w:cs="Arial"/>
        </w:rPr>
      </w:pPr>
      <w:r w:rsidRPr="00E13F2E">
        <w:rPr>
          <w:rFonts w:ascii="Arial" w:hAnsi="Arial" w:cs="Arial"/>
          <w:b/>
          <w:bCs/>
        </w:rPr>
        <w:t>13.6.1</w:t>
      </w:r>
      <w:r w:rsidRPr="00E13F2E">
        <w:rPr>
          <w:rFonts w:ascii="Arial" w:hAnsi="Arial" w:cs="Arial"/>
          <w:bCs/>
        </w:rPr>
        <w:t xml:space="preserve"> </w:t>
      </w:r>
      <w:r w:rsidRPr="00E13F2E">
        <w:rPr>
          <w:rFonts w:ascii="Arial" w:hAnsi="Arial" w:cs="Arial"/>
        </w:rPr>
        <w:t>O tratamento favorecido previsto no item 13.6</w:t>
      </w:r>
      <w:r w:rsidRPr="00E13F2E">
        <w:rPr>
          <w:rStyle w:val="nfase"/>
          <w:rFonts w:ascii="Arial" w:hAnsi="Arial" w:cs="Arial"/>
        </w:rPr>
        <w:t xml:space="preserve"> </w:t>
      </w:r>
      <w:r w:rsidRPr="00E13F2E">
        <w:rPr>
          <w:rFonts w:ascii="Arial" w:hAnsi="Arial" w:cs="Arial"/>
        </w:rPr>
        <w:t>somente será concedido se as microempresas e empresas de pequeno porte apresentar no certame toda a documentação fiscal exigida, mesmo que esta contenha alguma restrição.</w:t>
      </w:r>
    </w:p>
    <w:p w14:paraId="71DD3FF5" w14:textId="77777777" w:rsidR="007B67E5" w:rsidRPr="00E13F2E" w:rsidRDefault="007B67E5" w:rsidP="00E13F2E">
      <w:pPr>
        <w:pStyle w:val="Contedodetabela"/>
        <w:widowControl w:val="0"/>
        <w:suppressLineNumbers w:val="0"/>
        <w:tabs>
          <w:tab w:val="left" w:pos="510"/>
        </w:tabs>
        <w:suppressAutoHyphens w:val="0"/>
        <w:spacing w:before="120" w:line="340" w:lineRule="atLeast"/>
        <w:ind w:right="-2"/>
        <w:jc w:val="both"/>
        <w:rPr>
          <w:rFonts w:ascii="Arial" w:hAnsi="Arial" w:cs="Arial"/>
          <w:sz w:val="24"/>
          <w:szCs w:val="24"/>
        </w:rPr>
      </w:pPr>
      <w:r w:rsidRPr="00E13F2E">
        <w:rPr>
          <w:rFonts w:ascii="Arial" w:hAnsi="Arial" w:cs="Arial"/>
          <w:b/>
          <w:bCs/>
          <w:sz w:val="24"/>
          <w:szCs w:val="24"/>
        </w:rPr>
        <w:t>13.6.2</w:t>
      </w:r>
      <w:r w:rsidRPr="00E13F2E">
        <w:rPr>
          <w:rFonts w:ascii="Arial" w:hAnsi="Arial" w:cs="Arial"/>
          <w:bCs/>
          <w:sz w:val="24"/>
          <w:szCs w:val="24"/>
        </w:rPr>
        <w:t xml:space="preserve"> </w:t>
      </w:r>
      <w:r w:rsidRPr="00E13F2E">
        <w:rPr>
          <w:rFonts w:ascii="Arial" w:hAnsi="Arial" w:cs="Arial"/>
          <w:sz w:val="24"/>
          <w:szCs w:val="24"/>
        </w:rPr>
        <w:t>O motivo da irregularidade fiscal pendente ficará registrado em ata, bem como a indicação do documento necessário para comprovar a regularização.</w:t>
      </w:r>
    </w:p>
    <w:p w14:paraId="4FEB7D49" w14:textId="77777777" w:rsidR="007B67E5" w:rsidRPr="00E13F2E" w:rsidRDefault="007B67E5" w:rsidP="00E13F2E">
      <w:pPr>
        <w:pStyle w:val="WW-Padro"/>
        <w:tabs>
          <w:tab w:val="left" w:pos="510"/>
        </w:tabs>
        <w:spacing w:line="340" w:lineRule="atLeast"/>
        <w:ind w:right="-2"/>
        <w:jc w:val="both"/>
        <w:rPr>
          <w:rFonts w:ascii="Arial" w:hAnsi="Arial" w:cs="Arial"/>
          <w:bCs/>
        </w:rPr>
      </w:pPr>
    </w:p>
    <w:p w14:paraId="183226EC" w14:textId="77777777" w:rsidR="007B67E5" w:rsidRPr="00E13F2E" w:rsidRDefault="007B67E5" w:rsidP="00E13F2E">
      <w:pPr>
        <w:pStyle w:val="WW-Padro"/>
        <w:tabs>
          <w:tab w:val="left" w:pos="510"/>
        </w:tabs>
        <w:spacing w:line="340" w:lineRule="atLeast"/>
        <w:ind w:right="-2"/>
        <w:jc w:val="both"/>
        <w:rPr>
          <w:rFonts w:ascii="Arial" w:hAnsi="Arial" w:cs="Arial"/>
        </w:rPr>
      </w:pPr>
      <w:r w:rsidRPr="00E13F2E">
        <w:rPr>
          <w:rFonts w:ascii="Arial" w:hAnsi="Arial" w:cs="Arial"/>
          <w:b/>
          <w:bCs/>
        </w:rPr>
        <w:t>13.6.3</w:t>
      </w:r>
      <w:r w:rsidRPr="00E13F2E">
        <w:rPr>
          <w:rFonts w:ascii="Arial" w:hAnsi="Arial" w:cs="Arial"/>
        </w:rPr>
        <w:t xml:space="preserve"> A não-regularização da documentação, no prazo previsto no item anterior, implicará decadência do direito à contratação, sendo facultado à Administração convocar as Licitantes remanescentes, na ordem de classificação, verificado o atendimento das condições de sua habilitação, para a assinatura do contrato ou revogar a licitação.</w:t>
      </w:r>
    </w:p>
    <w:p w14:paraId="570BF790" w14:textId="77777777" w:rsidR="007B67E5" w:rsidRPr="00E13F2E" w:rsidRDefault="007B67E5" w:rsidP="00E13F2E">
      <w:pPr>
        <w:pStyle w:val="WW-Padro"/>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bCs/>
        </w:rPr>
      </w:pPr>
    </w:p>
    <w:p w14:paraId="01252243" w14:textId="77777777" w:rsidR="007B67E5" w:rsidRPr="00E13F2E" w:rsidRDefault="007B67E5" w:rsidP="00E13F2E">
      <w:pPr>
        <w:pStyle w:val="WW-Padro"/>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lang w:val="pt-PT"/>
        </w:rPr>
      </w:pPr>
      <w:r w:rsidRPr="00E13F2E">
        <w:rPr>
          <w:rFonts w:ascii="Arial" w:hAnsi="Arial" w:cs="Arial"/>
          <w:b/>
          <w:bCs/>
        </w:rPr>
        <w:t>13.7</w:t>
      </w:r>
      <w:r w:rsidRPr="00E13F2E">
        <w:rPr>
          <w:rFonts w:ascii="Arial" w:hAnsi="Arial" w:cs="Arial"/>
          <w:bCs/>
        </w:rPr>
        <w:t xml:space="preserve"> </w:t>
      </w:r>
      <w:r w:rsidRPr="00E13F2E">
        <w:rPr>
          <w:rFonts w:ascii="Arial" w:hAnsi="Arial" w:cs="Arial"/>
          <w:lang w:val="pt-PT"/>
        </w:rPr>
        <w:t xml:space="preserve">Se a oferta não for aceitável ou se a Licitante desatender às exigências habilitatórias, o Pregoeiro examinará a oferta subsequente, verificando a sua aceitabilidade e procedendo à habilitação da Licitante, na ordem de classificação, e assim sucessivamente, até a apuração de uma proposta que atenda ao Edital, sendo registrado seu preço para o objeto do certame. </w:t>
      </w:r>
    </w:p>
    <w:p w14:paraId="08A01ABE" w14:textId="77777777" w:rsidR="007B67E5" w:rsidRPr="00E13F2E" w:rsidRDefault="007B67E5" w:rsidP="00E13F2E">
      <w:pPr>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sz w:val="24"/>
          <w:szCs w:val="24"/>
        </w:rPr>
      </w:pPr>
    </w:p>
    <w:p w14:paraId="012E998F" w14:textId="77777777" w:rsidR="007B67E5" w:rsidRPr="00E13F2E" w:rsidRDefault="007B67E5" w:rsidP="00E13F2E">
      <w:pPr>
        <w:pStyle w:val="WW-Padro"/>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rPr>
      </w:pPr>
      <w:r w:rsidRPr="00E13F2E">
        <w:rPr>
          <w:rFonts w:ascii="Arial" w:hAnsi="Arial" w:cs="Arial"/>
          <w:b/>
        </w:rPr>
        <w:t>13.8</w:t>
      </w:r>
      <w:r w:rsidRPr="00E13F2E">
        <w:rPr>
          <w:rFonts w:ascii="Arial" w:hAnsi="Arial" w:cs="Arial"/>
        </w:rPr>
        <w:t xml:space="preserve"> As certidões que não possuírem prazo de validade, somente serão aceitas com data de emissão não superior a 30 (trinta) dias contados da data da emissão do documento.</w:t>
      </w:r>
    </w:p>
    <w:p w14:paraId="73C5BA35" w14:textId="77777777" w:rsidR="007B67E5" w:rsidRPr="00E13F2E" w:rsidRDefault="007B67E5" w:rsidP="00E13F2E">
      <w:pPr>
        <w:pStyle w:val="WW-Padro"/>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iCs/>
        </w:rPr>
      </w:pPr>
    </w:p>
    <w:p w14:paraId="03856EBE" w14:textId="77777777" w:rsidR="007B67E5" w:rsidRPr="00E13F2E" w:rsidRDefault="007B67E5" w:rsidP="00E13F2E">
      <w:pPr>
        <w:pStyle w:val="Rodap"/>
        <w:spacing w:line="340" w:lineRule="atLeast"/>
        <w:ind w:right="-2"/>
        <w:jc w:val="both"/>
        <w:rPr>
          <w:rFonts w:ascii="Arial" w:hAnsi="Arial" w:cs="Arial"/>
          <w:bCs/>
          <w:smallCaps/>
          <w:spacing w:val="20"/>
          <w:sz w:val="24"/>
          <w:szCs w:val="24"/>
        </w:rPr>
      </w:pPr>
      <w:r w:rsidRPr="00E13F2E">
        <w:rPr>
          <w:rFonts w:ascii="Arial" w:hAnsi="Arial" w:cs="Arial"/>
          <w:b/>
          <w:iCs/>
          <w:sz w:val="24"/>
          <w:szCs w:val="24"/>
        </w:rPr>
        <w:t>13.9</w:t>
      </w:r>
      <w:r w:rsidRPr="00E13F2E">
        <w:rPr>
          <w:rFonts w:ascii="Arial" w:hAnsi="Arial" w:cs="Arial"/>
          <w:iCs/>
          <w:sz w:val="24"/>
          <w:szCs w:val="24"/>
        </w:rPr>
        <w:t xml:space="preserve"> </w:t>
      </w:r>
      <w:r w:rsidRPr="00E13F2E">
        <w:rPr>
          <w:rFonts w:ascii="Arial" w:hAnsi="Arial" w:cs="Arial"/>
          <w:sz w:val="24"/>
          <w:szCs w:val="24"/>
        </w:rPr>
        <w:t xml:space="preserve">Os documentos originais exigidos neste Edital deverão ser enviados em envelope fechado e lacrado contendo os dizeres abaixo descritos no seguinte endereço: </w:t>
      </w:r>
      <w:r w:rsidRPr="00E13F2E">
        <w:rPr>
          <w:rFonts w:ascii="Arial" w:hAnsi="Arial" w:cs="Arial"/>
          <w:bCs/>
          <w:smallCaps/>
          <w:spacing w:val="20"/>
          <w:sz w:val="24"/>
          <w:szCs w:val="24"/>
        </w:rPr>
        <w:t>Avenida Goiás nº 91 – Centro – Goiânia – Goiás – CEP: 74.005-010:</w:t>
      </w:r>
    </w:p>
    <w:p w14:paraId="30F63070" w14:textId="77777777" w:rsidR="007B67E5" w:rsidRPr="00E13F2E" w:rsidRDefault="007B67E5" w:rsidP="00E13F2E">
      <w:pPr>
        <w:pStyle w:val="WW-Padro"/>
        <w:pBdr>
          <w:top w:val="single" w:sz="4" w:space="1" w:color="auto"/>
          <w:left w:val="single" w:sz="4" w:space="4" w:color="auto"/>
          <w:bottom w:val="single" w:sz="4" w:space="1" w:color="auto"/>
          <w:right w:val="single" w:sz="4" w:space="4" w:color="auto"/>
        </w:pBdr>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before="120" w:line="340" w:lineRule="atLeast"/>
        <w:ind w:right="-2"/>
        <w:jc w:val="both"/>
        <w:rPr>
          <w:rFonts w:ascii="Arial" w:hAnsi="Arial" w:cs="Arial"/>
          <w:b/>
          <w:bCs/>
          <w:i/>
        </w:rPr>
      </w:pPr>
      <w:r w:rsidRPr="00E13F2E">
        <w:rPr>
          <w:rFonts w:ascii="Arial" w:hAnsi="Arial" w:cs="Arial"/>
          <w:b/>
          <w:bCs/>
          <w:i/>
        </w:rPr>
        <w:t>ENVELOPE Nº 01 – DA</w:t>
      </w:r>
      <w:r w:rsidRPr="00E13F2E">
        <w:rPr>
          <w:rFonts w:ascii="Arial" w:hAnsi="Arial" w:cs="Arial"/>
          <w:i/>
        </w:rPr>
        <w:t xml:space="preserve"> </w:t>
      </w:r>
      <w:r w:rsidRPr="00E13F2E">
        <w:rPr>
          <w:rFonts w:ascii="Arial" w:hAnsi="Arial" w:cs="Arial"/>
          <w:b/>
          <w:bCs/>
          <w:i/>
        </w:rPr>
        <w:t>PROPOSTA</w:t>
      </w:r>
    </w:p>
    <w:p w14:paraId="6FAD021D" w14:textId="77777777" w:rsidR="007B67E5" w:rsidRPr="00E13F2E" w:rsidRDefault="007B67E5" w:rsidP="00E13F2E">
      <w:pPr>
        <w:pStyle w:val="WW-Padro"/>
        <w:pBdr>
          <w:top w:val="single" w:sz="4" w:space="1" w:color="auto"/>
          <w:left w:val="single" w:sz="4" w:space="4" w:color="auto"/>
          <w:bottom w:val="single" w:sz="4" w:space="1" w:color="auto"/>
          <w:right w:val="single" w:sz="4" w:space="4" w:color="auto"/>
        </w:pBdr>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before="120" w:line="340" w:lineRule="atLeast"/>
        <w:ind w:right="-2"/>
        <w:jc w:val="both"/>
        <w:rPr>
          <w:rFonts w:ascii="Arial" w:hAnsi="Arial" w:cs="Arial"/>
          <w:b/>
          <w:bCs/>
          <w:i/>
          <w:highlight w:val="yellow"/>
        </w:rPr>
      </w:pPr>
      <w:r w:rsidRPr="00E13F2E">
        <w:rPr>
          <w:rFonts w:ascii="Arial" w:hAnsi="Arial" w:cs="Arial"/>
          <w:b/>
          <w:i/>
          <w:highlight w:val="yellow"/>
        </w:rPr>
        <w:t>Pregão Eletrônico nº 0</w:t>
      </w:r>
      <w:r w:rsidR="00BD2080" w:rsidRPr="00E13F2E">
        <w:rPr>
          <w:rFonts w:ascii="Arial" w:hAnsi="Arial" w:cs="Arial"/>
          <w:b/>
          <w:i/>
          <w:highlight w:val="yellow"/>
        </w:rPr>
        <w:t>0</w:t>
      </w:r>
      <w:r w:rsidRPr="00E13F2E">
        <w:rPr>
          <w:rFonts w:ascii="Arial" w:hAnsi="Arial" w:cs="Arial"/>
          <w:b/>
          <w:i/>
          <w:highlight w:val="yellow"/>
        </w:rPr>
        <w:t>1</w:t>
      </w:r>
      <w:r w:rsidRPr="00E13F2E">
        <w:rPr>
          <w:rFonts w:ascii="Arial" w:hAnsi="Arial" w:cs="Arial"/>
          <w:b/>
          <w:bCs/>
          <w:i/>
          <w:highlight w:val="yellow"/>
        </w:rPr>
        <w:t>/20</w:t>
      </w:r>
      <w:r w:rsidR="00BD2080" w:rsidRPr="00E13F2E">
        <w:rPr>
          <w:rFonts w:ascii="Arial" w:hAnsi="Arial" w:cs="Arial"/>
          <w:b/>
          <w:bCs/>
          <w:i/>
          <w:highlight w:val="yellow"/>
        </w:rPr>
        <w:t>20</w:t>
      </w:r>
      <w:r w:rsidRPr="00E13F2E">
        <w:rPr>
          <w:rFonts w:ascii="Arial" w:hAnsi="Arial" w:cs="Arial"/>
          <w:b/>
          <w:bCs/>
          <w:i/>
          <w:highlight w:val="yellow"/>
        </w:rPr>
        <w:t xml:space="preserve"> – GOIÁSFOMENTO</w:t>
      </w:r>
    </w:p>
    <w:p w14:paraId="5B371309" w14:textId="77777777" w:rsidR="007B67E5" w:rsidRPr="00E13F2E" w:rsidRDefault="007B67E5" w:rsidP="00E13F2E">
      <w:pPr>
        <w:pStyle w:val="WW-Padro"/>
        <w:pBdr>
          <w:top w:val="single" w:sz="4" w:space="1" w:color="auto"/>
          <w:left w:val="single" w:sz="4" w:space="4" w:color="auto"/>
          <w:bottom w:val="single" w:sz="4" w:space="1" w:color="auto"/>
          <w:right w:val="single" w:sz="4" w:space="4" w:color="auto"/>
        </w:pBdr>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before="120" w:line="340" w:lineRule="atLeast"/>
        <w:ind w:right="-2"/>
        <w:jc w:val="both"/>
        <w:rPr>
          <w:rFonts w:ascii="Arial" w:hAnsi="Arial" w:cs="Arial"/>
          <w:b/>
          <w:bCs/>
          <w:i/>
        </w:rPr>
      </w:pPr>
      <w:r w:rsidRPr="00E13F2E">
        <w:rPr>
          <w:rFonts w:ascii="Arial" w:hAnsi="Arial" w:cs="Arial"/>
          <w:b/>
          <w:i/>
          <w:highlight w:val="yellow"/>
        </w:rPr>
        <w:t xml:space="preserve">Processo </w:t>
      </w:r>
      <w:r w:rsidRPr="00E13F2E">
        <w:rPr>
          <w:rFonts w:ascii="Arial" w:hAnsi="Arial" w:cs="Arial"/>
          <w:b/>
          <w:bCs/>
          <w:i/>
          <w:highlight w:val="yellow"/>
        </w:rPr>
        <w:t>nº 2019.12.00</w:t>
      </w:r>
      <w:r w:rsidR="00BD2080" w:rsidRPr="00E13F2E">
        <w:rPr>
          <w:rFonts w:ascii="Arial" w:hAnsi="Arial" w:cs="Arial"/>
          <w:b/>
          <w:bCs/>
          <w:i/>
          <w:highlight w:val="yellow"/>
        </w:rPr>
        <w:t>5177</w:t>
      </w:r>
    </w:p>
    <w:p w14:paraId="6AE22DE3" w14:textId="77777777" w:rsidR="007B67E5" w:rsidRDefault="007B67E5" w:rsidP="00E13F2E">
      <w:pPr>
        <w:pStyle w:val="WW-Padro"/>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b/>
          <w:bCs/>
          <w:i/>
        </w:rPr>
      </w:pPr>
    </w:p>
    <w:p w14:paraId="020753B5" w14:textId="77777777" w:rsidR="00E356D3" w:rsidRPr="00E13F2E" w:rsidRDefault="00E356D3" w:rsidP="00E13F2E">
      <w:pPr>
        <w:pStyle w:val="WW-Padro"/>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b/>
          <w:bCs/>
          <w:i/>
        </w:rPr>
      </w:pPr>
    </w:p>
    <w:p w14:paraId="6E22EC24" w14:textId="77777777" w:rsidR="007B67E5" w:rsidRPr="00E13F2E" w:rsidRDefault="007B67E5" w:rsidP="00E13F2E">
      <w:pPr>
        <w:pStyle w:val="WW-Padro"/>
        <w:pBdr>
          <w:top w:val="single" w:sz="4" w:space="1" w:color="auto"/>
          <w:left w:val="single" w:sz="4" w:space="4" w:color="auto"/>
          <w:bottom w:val="single" w:sz="4" w:space="1" w:color="auto"/>
          <w:right w:val="single" w:sz="4" w:space="4" w:color="auto"/>
        </w:pBdr>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before="120" w:line="340" w:lineRule="atLeast"/>
        <w:ind w:right="-2"/>
        <w:jc w:val="both"/>
        <w:rPr>
          <w:rFonts w:ascii="Arial" w:hAnsi="Arial" w:cs="Arial"/>
          <w:b/>
          <w:bCs/>
          <w:i/>
        </w:rPr>
      </w:pPr>
      <w:r w:rsidRPr="00E13F2E">
        <w:rPr>
          <w:rFonts w:ascii="Arial" w:hAnsi="Arial" w:cs="Arial"/>
          <w:b/>
          <w:bCs/>
          <w:i/>
        </w:rPr>
        <w:t>ENVELOPE Nº 02 – DA</w:t>
      </w:r>
      <w:r w:rsidRPr="00E13F2E">
        <w:rPr>
          <w:rFonts w:ascii="Arial" w:hAnsi="Arial" w:cs="Arial"/>
          <w:i/>
        </w:rPr>
        <w:t xml:space="preserve"> </w:t>
      </w:r>
      <w:r w:rsidRPr="00E13F2E">
        <w:rPr>
          <w:rFonts w:ascii="Arial" w:hAnsi="Arial" w:cs="Arial"/>
          <w:b/>
          <w:bCs/>
          <w:i/>
        </w:rPr>
        <w:t>HABILITAÇÃO</w:t>
      </w:r>
    </w:p>
    <w:p w14:paraId="4CCA136C" w14:textId="77777777" w:rsidR="007B67E5" w:rsidRPr="00E13F2E" w:rsidRDefault="007B67E5" w:rsidP="00E13F2E">
      <w:pPr>
        <w:pStyle w:val="WW-Padro"/>
        <w:pBdr>
          <w:top w:val="single" w:sz="4" w:space="1" w:color="auto"/>
          <w:left w:val="single" w:sz="4" w:space="4" w:color="auto"/>
          <w:bottom w:val="single" w:sz="4" w:space="1" w:color="auto"/>
          <w:right w:val="single" w:sz="4" w:space="4" w:color="auto"/>
        </w:pBdr>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before="120" w:line="340" w:lineRule="atLeast"/>
        <w:ind w:right="-2"/>
        <w:jc w:val="both"/>
        <w:rPr>
          <w:rFonts w:ascii="Arial" w:hAnsi="Arial" w:cs="Arial"/>
          <w:b/>
          <w:bCs/>
          <w:i/>
          <w:highlight w:val="yellow"/>
        </w:rPr>
      </w:pPr>
      <w:r w:rsidRPr="00E13F2E">
        <w:rPr>
          <w:rFonts w:ascii="Arial" w:hAnsi="Arial" w:cs="Arial"/>
          <w:b/>
          <w:i/>
          <w:highlight w:val="yellow"/>
        </w:rPr>
        <w:t>Pregão Eletrônico nº 0</w:t>
      </w:r>
      <w:r w:rsidR="00504D13" w:rsidRPr="00E13F2E">
        <w:rPr>
          <w:rFonts w:ascii="Arial" w:hAnsi="Arial" w:cs="Arial"/>
          <w:b/>
          <w:i/>
          <w:highlight w:val="yellow"/>
        </w:rPr>
        <w:t>0</w:t>
      </w:r>
      <w:r w:rsidRPr="00E13F2E">
        <w:rPr>
          <w:rFonts w:ascii="Arial" w:hAnsi="Arial" w:cs="Arial"/>
          <w:b/>
          <w:i/>
          <w:highlight w:val="yellow"/>
        </w:rPr>
        <w:t>1</w:t>
      </w:r>
      <w:r w:rsidRPr="00E13F2E">
        <w:rPr>
          <w:rFonts w:ascii="Arial" w:hAnsi="Arial" w:cs="Arial"/>
          <w:b/>
          <w:bCs/>
          <w:i/>
          <w:highlight w:val="yellow"/>
        </w:rPr>
        <w:t>/20</w:t>
      </w:r>
      <w:r w:rsidR="00504D13" w:rsidRPr="00E13F2E">
        <w:rPr>
          <w:rFonts w:ascii="Arial" w:hAnsi="Arial" w:cs="Arial"/>
          <w:b/>
          <w:bCs/>
          <w:i/>
          <w:highlight w:val="yellow"/>
        </w:rPr>
        <w:t>20</w:t>
      </w:r>
      <w:r w:rsidRPr="00E13F2E">
        <w:rPr>
          <w:rFonts w:ascii="Arial" w:hAnsi="Arial" w:cs="Arial"/>
          <w:b/>
          <w:bCs/>
          <w:i/>
          <w:highlight w:val="yellow"/>
        </w:rPr>
        <w:t xml:space="preserve"> – GOIÁSFOMENTO</w:t>
      </w:r>
    </w:p>
    <w:p w14:paraId="7F57E7D4" w14:textId="77777777" w:rsidR="007B67E5" w:rsidRPr="00E13F2E" w:rsidRDefault="007B67E5" w:rsidP="00E13F2E">
      <w:pPr>
        <w:pBdr>
          <w:top w:val="single" w:sz="4" w:space="1" w:color="auto"/>
          <w:left w:val="single" w:sz="4" w:space="4" w:color="auto"/>
          <w:bottom w:val="single" w:sz="4" w:space="1" w:color="auto"/>
          <w:right w:val="single" w:sz="4" w:space="4" w:color="auto"/>
        </w:pBdr>
        <w:spacing w:before="120" w:line="340" w:lineRule="atLeast"/>
        <w:ind w:right="-2"/>
        <w:jc w:val="both"/>
        <w:rPr>
          <w:rFonts w:ascii="Arial" w:hAnsi="Arial" w:cs="Arial"/>
          <w:b/>
          <w:bCs/>
          <w:sz w:val="24"/>
          <w:szCs w:val="24"/>
        </w:rPr>
      </w:pPr>
      <w:r w:rsidRPr="00E13F2E">
        <w:rPr>
          <w:rFonts w:ascii="Arial" w:hAnsi="Arial" w:cs="Arial"/>
          <w:b/>
          <w:i/>
          <w:sz w:val="24"/>
          <w:szCs w:val="24"/>
          <w:highlight w:val="yellow"/>
        </w:rPr>
        <w:t xml:space="preserve">Processo </w:t>
      </w:r>
      <w:r w:rsidRPr="00E13F2E">
        <w:rPr>
          <w:rFonts w:ascii="Arial" w:hAnsi="Arial" w:cs="Arial"/>
          <w:b/>
          <w:bCs/>
          <w:i/>
          <w:sz w:val="24"/>
          <w:szCs w:val="24"/>
          <w:highlight w:val="yellow"/>
        </w:rPr>
        <w:t>nº 2019.12.00</w:t>
      </w:r>
      <w:r w:rsidR="00504D13" w:rsidRPr="00E13F2E">
        <w:rPr>
          <w:rFonts w:ascii="Arial" w:hAnsi="Arial" w:cs="Arial"/>
          <w:b/>
          <w:bCs/>
          <w:i/>
          <w:sz w:val="24"/>
          <w:szCs w:val="24"/>
          <w:highlight w:val="yellow"/>
        </w:rPr>
        <w:t>5177</w:t>
      </w:r>
    </w:p>
    <w:p w14:paraId="6A65A8CC" w14:textId="77777777" w:rsidR="00901E40" w:rsidRPr="00E13F2E" w:rsidRDefault="00901E40" w:rsidP="00E13F2E">
      <w:pPr>
        <w:pStyle w:val="WW-Padro"/>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b/>
          <w:bCs/>
        </w:rPr>
      </w:pPr>
    </w:p>
    <w:p w14:paraId="590992D1" w14:textId="77777777" w:rsidR="007B67E5" w:rsidRPr="00E13F2E" w:rsidRDefault="007B67E5" w:rsidP="00E13F2E">
      <w:pPr>
        <w:pStyle w:val="WW-Padro"/>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rPr>
      </w:pPr>
      <w:r w:rsidRPr="00E13F2E">
        <w:rPr>
          <w:rFonts w:ascii="Arial" w:hAnsi="Arial" w:cs="Arial"/>
          <w:b/>
          <w:bCs/>
        </w:rPr>
        <w:lastRenderedPageBreak/>
        <w:t xml:space="preserve">13.10 </w:t>
      </w:r>
      <w:r w:rsidRPr="00E13F2E">
        <w:rPr>
          <w:rFonts w:ascii="Arial" w:hAnsi="Arial" w:cs="Arial"/>
        </w:rPr>
        <w:t>Os prazos de envio da documentação deverão ser respeitados, sob pena de enquadramento nas sanções previstas no Artigo 7º, da Lei Federal nº 10.520/2002.</w:t>
      </w:r>
    </w:p>
    <w:p w14:paraId="5F524DAA" w14:textId="77777777" w:rsidR="007B67E5" w:rsidRPr="00E13F2E" w:rsidRDefault="007B67E5" w:rsidP="00E13F2E">
      <w:pPr>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b/>
          <w:bCs/>
          <w:sz w:val="24"/>
          <w:szCs w:val="24"/>
        </w:rPr>
      </w:pPr>
    </w:p>
    <w:p w14:paraId="737A689E" w14:textId="77777777" w:rsidR="007B67E5" w:rsidRPr="00E13F2E" w:rsidRDefault="007B67E5" w:rsidP="00E13F2E">
      <w:pPr>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sz w:val="24"/>
          <w:szCs w:val="24"/>
        </w:rPr>
      </w:pPr>
      <w:r w:rsidRPr="00E13F2E">
        <w:rPr>
          <w:rFonts w:ascii="Arial" w:hAnsi="Arial" w:cs="Arial"/>
          <w:b/>
          <w:bCs/>
          <w:sz w:val="24"/>
          <w:szCs w:val="24"/>
        </w:rPr>
        <w:t>13.11</w:t>
      </w:r>
      <w:r w:rsidRPr="00E13F2E">
        <w:rPr>
          <w:rFonts w:ascii="Arial" w:hAnsi="Arial" w:cs="Arial"/>
          <w:sz w:val="24"/>
          <w:szCs w:val="24"/>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A0C6AE3" w14:textId="77777777" w:rsidR="007B67E5" w:rsidRPr="00E13F2E" w:rsidRDefault="007B67E5" w:rsidP="00E13F2E">
      <w:pPr>
        <w:tabs>
          <w:tab w:val="left" w:pos="-2834"/>
          <w:tab w:val="left" w:pos="-1934"/>
          <w:tab w:val="left" w:pos="-1034"/>
          <w:tab w:val="left" w:pos="-134"/>
          <w:tab w:val="left" w:pos="0"/>
          <w:tab w:val="left" w:pos="766"/>
          <w:tab w:val="left" w:pos="1666"/>
          <w:tab w:val="left" w:pos="2566"/>
          <w:tab w:val="left" w:pos="3466"/>
          <w:tab w:val="left" w:pos="4366"/>
          <w:tab w:val="left" w:pos="5266"/>
          <w:tab w:val="left" w:pos="6746"/>
          <w:tab w:val="left" w:pos="7066"/>
          <w:tab w:val="left" w:pos="7966"/>
          <w:tab w:val="left" w:pos="8866"/>
          <w:tab w:val="left" w:pos="9766"/>
          <w:tab w:val="left" w:pos="10666"/>
          <w:tab w:val="left" w:pos="11566"/>
          <w:tab w:val="left" w:pos="12466"/>
          <w:tab w:val="left" w:pos="13366"/>
        </w:tabs>
        <w:spacing w:line="340" w:lineRule="atLeast"/>
        <w:ind w:right="-2"/>
        <w:jc w:val="both"/>
        <w:rPr>
          <w:rFonts w:ascii="Arial" w:hAnsi="Arial" w:cs="Arial"/>
          <w:sz w:val="24"/>
          <w:szCs w:val="24"/>
        </w:rPr>
      </w:pPr>
    </w:p>
    <w:p w14:paraId="096D591D" w14:textId="77777777" w:rsidR="007B67E5" w:rsidRPr="00E13F2E" w:rsidRDefault="007B67E5" w:rsidP="00E13F2E">
      <w:pPr>
        <w:shd w:val="clear" w:color="auto" w:fill="D9D9D9" w:themeFill="background1" w:themeFillShade="D9"/>
        <w:spacing w:line="340" w:lineRule="atLeast"/>
        <w:ind w:right="-2"/>
        <w:jc w:val="both"/>
        <w:rPr>
          <w:rFonts w:ascii="Arial" w:hAnsi="Arial" w:cs="Arial"/>
          <w:b/>
          <w:sz w:val="24"/>
          <w:szCs w:val="24"/>
        </w:rPr>
      </w:pPr>
      <w:r w:rsidRPr="00E13F2E">
        <w:rPr>
          <w:rFonts w:ascii="Arial" w:hAnsi="Arial" w:cs="Arial"/>
          <w:b/>
          <w:sz w:val="24"/>
          <w:szCs w:val="24"/>
        </w:rPr>
        <w:t>14. - DA ADJUDICAÇÃO E HOMOLOGAÇÃO</w:t>
      </w:r>
    </w:p>
    <w:p w14:paraId="43006E6C" w14:textId="77777777" w:rsidR="007B67E5" w:rsidRPr="00E13F2E" w:rsidRDefault="007B67E5" w:rsidP="00E13F2E">
      <w:pPr>
        <w:spacing w:before="120" w:line="340" w:lineRule="atLeast"/>
        <w:ind w:right="-2"/>
        <w:jc w:val="both"/>
        <w:rPr>
          <w:rFonts w:ascii="Arial" w:hAnsi="Arial" w:cs="Arial"/>
          <w:sz w:val="24"/>
          <w:szCs w:val="24"/>
        </w:rPr>
      </w:pPr>
      <w:r w:rsidRPr="00E13F2E">
        <w:rPr>
          <w:rFonts w:ascii="Arial" w:hAnsi="Arial" w:cs="Arial"/>
          <w:b/>
          <w:sz w:val="24"/>
          <w:szCs w:val="24"/>
        </w:rPr>
        <w:t>14.1</w:t>
      </w:r>
      <w:r w:rsidRPr="00E13F2E">
        <w:rPr>
          <w:rFonts w:ascii="Arial" w:hAnsi="Arial" w:cs="Arial"/>
          <w:sz w:val="24"/>
          <w:szCs w:val="24"/>
        </w:rPr>
        <w:t xml:space="preserve"> O objeto da licitação será adjudicado ao licitante declarado vencedor, por ato do Pregoeiro, caso não haja interposição de recurso, ou pela autoridade competente, após a regular decisão dos recursos apresentados.</w:t>
      </w:r>
    </w:p>
    <w:p w14:paraId="02990A9E" w14:textId="77777777" w:rsidR="007B67E5" w:rsidRPr="00E13F2E" w:rsidRDefault="007B67E5" w:rsidP="00E13F2E">
      <w:pPr>
        <w:spacing w:line="340" w:lineRule="atLeast"/>
        <w:ind w:right="-2"/>
        <w:jc w:val="both"/>
        <w:rPr>
          <w:rFonts w:ascii="Arial" w:hAnsi="Arial" w:cs="Arial"/>
          <w:sz w:val="24"/>
          <w:szCs w:val="24"/>
        </w:rPr>
      </w:pPr>
    </w:p>
    <w:p w14:paraId="4438F9A8" w14:textId="77777777" w:rsidR="007B67E5" w:rsidRPr="00E13F2E" w:rsidRDefault="007B67E5" w:rsidP="00E13F2E">
      <w:pPr>
        <w:spacing w:line="340" w:lineRule="atLeast"/>
        <w:ind w:right="-2"/>
        <w:jc w:val="both"/>
        <w:rPr>
          <w:rFonts w:ascii="Arial" w:hAnsi="Arial" w:cs="Arial"/>
          <w:sz w:val="24"/>
          <w:szCs w:val="24"/>
        </w:rPr>
      </w:pPr>
      <w:r w:rsidRPr="00E13F2E">
        <w:rPr>
          <w:rFonts w:ascii="Arial" w:hAnsi="Arial" w:cs="Arial"/>
          <w:b/>
          <w:sz w:val="24"/>
          <w:szCs w:val="24"/>
        </w:rPr>
        <w:t>14.2</w:t>
      </w:r>
      <w:r w:rsidRPr="00E13F2E">
        <w:rPr>
          <w:rFonts w:ascii="Arial" w:hAnsi="Arial" w:cs="Arial"/>
          <w:sz w:val="24"/>
          <w:szCs w:val="24"/>
        </w:rPr>
        <w:t xml:space="preserve"> Após a fase recursal, constatada a regularidade dos atos praticados, a autoridade competente homologará o procedimento licitatório. </w:t>
      </w:r>
    </w:p>
    <w:p w14:paraId="58CE8CF4" w14:textId="77777777" w:rsidR="007B67E5" w:rsidRDefault="007B67E5" w:rsidP="00E13F2E">
      <w:pPr>
        <w:spacing w:line="340" w:lineRule="atLeast"/>
        <w:ind w:right="-2"/>
        <w:jc w:val="both"/>
        <w:rPr>
          <w:rFonts w:ascii="Arial" w:hAnsi="Arial" w:cs="Arial"/>
          <w:sz w:val="24"/>
          <w:szCs w:val="24"/>
        </w:rPr>
      </w:pPr>
    </w:p>
    <w:p w14:paraId="07026534" w14:textId="77777777" w:rsidR="00E356D3" w:rsidRPr="00E13F2E" w:rsidRDefault="00E356D3" w:rsidP="00E13F2E">
      <w:pPr>
        <w:spacing w:line="340" w:lineRule="atLeast"/>
        <w:ind w:right="-2"/>
        <w:jc w:val="both"/>
        <w:rPr>
          <w:rFonts w:ascii="Arial" w:hAnsi="Arial" w:cs="Arial"/>
          <w:sz w:val="24"/>
          <w:szCs w:val="24"/>
        </w:rPr>
      </w:pPr>
    </w:p>
    <w:p w14:paraId="01F13956" w14:textId="77777777" w:rsidR="007B67E5" w:rsidRPr="00E13F2E" w:rsidRDefault="007B67E5" w:rsidP="00E13F2E">
      <w:pPr>
        <w:pStyle w:val="Corpodetexto"/>
        <w:shd w:val="clear" w:color="auto" w:fill="D9D9D9" w:themeFill="background1" w:themeFillShade="D9"/>
        <w:spacing w:line="340" w:lineRule="atLeast"/>
        <w:ind w:right="-2"/>
        <w:rPr>
          <w:rFonts w:cs="Arial"/>
          <w:b/>
          <w:szCs w:val="24"/>
        </w:rPr>
      </w:pPr>
      <w:r w:rsidRPr="00E13F2E">
        <w:rPr>
          <w:rFonts w:cs="Arial"/>
          <w:b/>
          <w:szCs w:val="24"/>
        </w:rPr>
        <w:t>15. - DAS SANÇÕES ADMINISTRATIVAS</w:t>
      </w:r>
    </w:p>
    <w:p w14:paraId="1E31499F" w14:textId="77777777" w:rsidR="007B67E5" w:rsidRPr="00E13F2E" w:rsidRDefault="007B67E5" w:rsidP="00E356D3">
      <w:pPr>
        <w:pStyle w:val="PargrafodaLista"/>
        <w:numPr>
          <w:ilvl w:val="1"/>
          <w:numId w:val="24"/>
        </w:numPr>
        <w:tabs>
          <w:tab w:val="clear" w:pos="1778"/>
          <w:tab w:val="left" w:pos="567"/>
        </w:tabs>
        <w:suppressAutoHyphens w:val="0"/>
        <w:spacing w:before="120" w:line="340" w:lineRule="atLeast"/>
        <w:ind w:left="567" w:hanging="567"/>
        <w:contextualSpacing/>
        <w:jc w:val="both"/>
        <w:rPr>
          <w:rFonts w:ascii="Arial" w:hAnsi="Arial" w:cs="Arial"/>
          <w:sz w:val="24"/>
          <w:szCs w:val="24"/>
        </w:rPr>
      </w:pPr>
      <w:r w:rsidRPr="00E13F2E">
        <w:rPr>
          <w:rFonts w:ascii="Arial" w:hAnsi="Arial" w:cs="Arial"/>
          <w:sz w:val="24"/>
          <w:szCs w:val="24"/>
        </w:rPr>
        <w:t>Ressalvados os casos fortuitos ou de força maior, devidamente comprovados, o descumprimento total ou parcial de qualquer das cláusulas deste contrato ensejará a aplicação das sanções de:</w:t>
      </w:r>
    </w:p>
    <w:p w14:paraId="63E22723" w14:textId="77777777" w:rsidR="007B67E5" w:rsidRPr="00E13F2E" w:rsidRDefault="007B67E5" w:rsidP="00E356D3">
      <w:pPr>
        <w:pStyle w:val="PargrafodaLista"/>
        <w:numPr>
          <w:ilvl w:val="2"/>
          <w:numId w:val="24"/>
        </w:numPr>
        <w:tabs>
          <w:tab w:val="clear" w:pos="2160"/>
          <w:tab w:val="left" w:pos="1134"/>
        </w:tabs>
        <w:suppressAutoHyphens w:val="0"/>
        <w:spacing w:before="120" w:line="340" w:lineRule="atLeast"/>
        <w:ind w:left="2161" w:hanging="1310"/>
        <w:contextualSpacing/>
        <w:jc w:val="both"/>
        <w:rPr>
          <w:rFonts w:ascii="Arial" w:hAnsi="Arial" w:cs="Arial"/>
          <w:sz w:val="24"/>
          <w:szCs w:val="24"/>
        </w:rPr>
      </w:pPr>
      <w:r w:rsidRPr="00E13F2E">
        <w:rPr>
          <w:rFonts w:ascii="Arial" w:hAnsi="Arial" w:cs="Arial"/>
          <w:sz w:val="24"/>
          <w:szCs w:val="24"/>
        </w:rPr>
        <w:t>Advertência;</w:t>
      </w:r>
    </w:p>
    <w:p w14:paraId="76045A67" w14:textId="77777777" w:rsidR="007B67E5" w:rsidRPr="00E13F2E" w:rsidRDefault="007B67E5" w:rsidP="00E356D3">
      <w:pPr>
        <w:pStyle w:val="PargrafodaLista"/>
        <w:numPr>
          <w:ilvl w:val="2"/>
          <w:numId w:val="24"/>
        </w:numPr>
        <w:tabs>
          <w:tab w:val="clear" w:pos="2160"/>
          <w:tab w:val="left" w:pos="1134"/>
        </w:tabs>
        <w:suppressAutoHyphens w:val="0"/>
        <w:spacing w:before="120" w:line="340" w:lineRule="atLeast"/>
        <w:ind w:left="1134" w:hanging="283"/>
        <w:contextualSpacing/>
        <w:jc w:val="both"/>
        <w:rPr>
          <w:rFonts w:ascii="Arial" w:hAnsi="Arial" w:cs="Arial"/>
          <w:sz w:val="24"/>
          <w:szCs w:val="24"/>
        </w:rPr>
      </w:pPr>
      <w:r w:rsidRPr="00E13F2E">
        <w:rPr>
          <w:rFonts w:ascii="Arial" w:hAnsi="Arial" w:cs="Arial"/>
          <w:sz w:val="24"/>
          <w:szCs w:val="24"/>
        </w:rPr>
        <w:t xml:space="preserve">Multa de até 10% (dez por cento), sobre o valor total do contrato descumprida, apurada de acordo com a gravidade da infração; </w:t>
      </w:r>
    </w:p>
    <w:p w14:paraId="200D28D1" w14:textId="77777777" w:rsidR="007B67E5" w:rsidRPr="00E13F2E" w:rsidRDefault="007B67E5" w:rsidP="00E356D3">
      <w:pPr>
        <w:pStyle w:val="PargrafodaLista"/>
        <w:numPr>
          <w:ilvl w:val="2"/>
          <w:numId w:val="24"/>
        </w:numPr>
        <w:tabs>
          <w:tab w:val="clear" w:pos="2160"/>
          <w:tab w:val="left" w:pos="1418"/>
        </w:tabs>
        <w:suppressAutoHyphens w:val="0"/>
        <w:spacing w:before="120" w:line="340" w:lineRule="atLeast"/>
        <w:ind w:left="1134" w:hanging="283"/>
        <w:contextualSpacing/>
        <w:jc w:val="both"/>
        <w:rPr>
          <w:rFonts w:ascii="Arial" w:hAnsi="Arial" w:cs="Arial"/>
          <w:sz w:val="24"/>
          <w:szCs w:val="24"/>
        </w:rPr>
      </w:pPr>
      <w:r w:rsidRPr="00E13F2E">
        <w:rPr>
          <w:rFonts w:ascii="Arial" w:hAnsi="Arial" w:cs="Arial"/>
          <w:sz w:val="24"/>
          <w:szCs w:val="24"/>
        </w:rPr>
        <w:t>Suspensão temporária de participar em licitação e impedimento de contratar com a GOIÁSFOMENTO, conforme elencadas nos artigos 83 e 84 da lei 13.303/2016.</w:t>
      </w:r>
    </w:p>
    <w:p w14:paraId="33E39618" w14:textId="77777777" w:rsidR="007B67E5" w:rsidRPr="00E13F2E" w:rsidRDefault="007B67E5" w:rsidP="00E13F2E">
      <w:pPr>
        <w:numPr>
          <w:ilvl w:val="1"/>
          <w:numId w:val="24"/>
        </w:numPr>
        <w:tabs>
          <w:tab w:val="clear" w:pos="1778"/>
          <w:tab w:val="left" w:pos="709"/>
        </w:tabs>
        <w:spacing w:before="120" w:line="340" w:lineRule="atLeast"/>
        <w:ind w:left="709" w:right="-2" w:hanging="709"/>
        <w:jc w:val="both"/>
        <w:rPr>
          <w:rFonts w:ascii="Arial" w:hAnsi="Arial" w:cs="Arial"/>
          <w:sz w:val="24"/>
          <w:szCs w:val="24"/>
        </w:rPr>
      </w:pPr>
      <w:r w:rsidRPr="00E13F2E">
        <w:rPr>
          <w:rFonts w:ascii="Arial" w:hAnsi="Arial" w:cs="Arial"/>
          <w:sz w:val="24"/>
          <w:szCs w:val="24"/>
        </w:rPr>
        <w:t>As sanções de advertência e suspensão temporária de participar em licitação e impedimento de contratar com a GOIÁSFOMENTO, poderão ser aplicadas juntamente com a sanção de multa devendo a defesa prévia da contratada, ser apresentada no prazo de 10 (dez) dias úteis, contados da notificação do ato, que será examinada e decidida, de forma motivada pela GOIÁSFOMENTO podendo a sanção ser mantida, reduzida ou cancelada.</w:t>
      </w:r>
    </w:p>
    <w:p w14:paraId="3D01EB17" w14:textId="77777777" w:rsidR="007B67E5" w:rsidRPr="00E13F2E" w:rsidRDefault="007B67E5" w:rsidP="00E13F2E">
      <w:pPr>
        <w:numPr>
          <w:ilvl w:val="1"/>
          <w:numId w:val="24"/>
        </w:numPr>
        <w:tabs>
          <w:tab w:val="clear" w:pos="1778"/>
          <w:tab w:val="left" w:pos="709"/>
        </w:tabs>
        <w:spacing w:before="120" w:line="340" w:lineRule="atLeast"/>
        <w:ind w:left="709" w:right="-2" w:hanging="709"/>
        <w:jc w:val="both"/>
        <w:rPr>
          <w:rFonts w:ascii="Arial" w:hAnsi="Arial" w:cs="Arial"/>
          <w:sz w:val="24"/>
          <w:szCs w:val="24"/>
        </w:rPr>
      </w:pPr>
      <w:r w:rsidRPr="00E13F2E">
        <w:rPr>
          <w:rFonts w:ascii="Arial" w:hAnsi="Arial" w:cs="Arial"/>
          <w:sz w:val="24"/>
          <w:szCs w:val="24"/>
        </w:rPr>
        <w:t>A inexecução contratual, inclusive por atraso injustificado na execução do contrato, sujeitará a contratada à multa de mora, graduada de acordo com a gravidade da infração:</w:t>
      </w:r>
    </w:p>
    <w:p w14:paraId="0DA49911" w14:textId="77777777" w:rsidR="007B67E5" w:rsidRPr="00E13F2E" w:rsidRDefault="007B67E5" w:rsidP="00E13F2E">
      <w:pPr>
        <w:pStyle w:val="PargrafodaLista"/>
        <w:spacing w:line="340" w:lineRule="atLeast"/>
        <w:ind w:right="-2"/>
        <w:rPr>
          <w:rFonts w:ascii="Arial" w:hAnsi="Arial" w:cs="Arial"/>
          <w:sz w:val="24"/>
          <w:szCs w:val="24"/>
          <w:highlight w:val="yellow"/>
        </w:rPr>
      </w:pPr>
    </w:p>
    <w:p w14:paraId="7E90CE21" w14:textId="77777777" w:rsidR="007B67E5" w:rsidRPr="00E13F2E" w:rsidRDefault="007B67E5" w:rsidP="00E13F2E">
      <w:pPr>
        <w:numPr>
          <w:ilvl w:val="1"/>
          <w:numId w:val="24"/>
        </w:numPr>
        <w:tabs>
          <w:tab w:val="clear" w:pos="1778"/>
          <w:tab w:val="left" w:pos="709"/>
        </w:tabs>
        <w:spacing w:line="340" w:lineRule="atLeast"/>
        <w:ind w:left="709" w:right="-2" w:hanging="709"/>
        <w:jc w:val="both"/>
        <w:rPr>
          <w:rFonts w:ascii="Arial" w:hAnsi="Arial" w:cs="Arial"/>
          <w:sz w:val="24"/>
          <w:szCs w:val="24"/>
        </w:rPr>
      </w:pPr>
      <w:r w:rsidRPr="00E13F2E">
        <w:rPr>
          <w:rFonts w:ascii="Arial" w:hAnsi="Arial" w:cs="Arial"/>
          <w:sz w:val="24"/>
          <w:szCs w:val="24"/>
        </w:rPr>
        <w:lastRenderedPageBreak/>
        <w:t>A suspensão de participação em licitação e o impedimento de contratar com a GOIÁSFOMENTO serão graduados pelos seguintes prazos, observando-se o limite máximo de 2 (dois) anos.</w:t>
      </w:r>
    </w:p>
    <w:p w14:paraId="1440C798" w14:textId="77777777" w:rsidR="007B67E5" w:rsidRPr="00E13F2E" w:rsidRDefault="007B67E5" w:rsidP="00E13F2E">
      <w:pPr>
        <w:numPr>
          <w:ilvl w:val="1"/>
          <w:numId w:val="24"/>
        </w:numPr>
        <w:tabs>
          <w:tab w:val="clear" w:pos="1778"/>
          <w:tab w:val="left" w:pos="709"/>
        </w:tabs>
        <w:spacing w:before="120" w:line="340" w:lineRule="atLeast"/>
        <w:ind w:left="709" w:right="-2" w:hanging="709"/>
        <w:jc w:val="both"/>
        <w:rPr>
          <w:rFonts w:ascii="Arial" w:hAnsi="Arial" w:cs="Arial"/>
          <w:sz w:val="24"/>
          <w:szCs w:val="24"/>
        </w:rPr>
      </w:pPr>
      <w:r w:rsidRPr="00E13F2E">
        <w:rPr>
          <w:rFonts w:ascii="Arial" w:hAnsi="Arial" w:cs="Arial"/>
          <w:sz w:val="24"/>
          <w:szCs w:val="24"/>
        </w:rPr>
        <w:t>A aplicação das sanções a que se sujeita à contratada, inclusive a de multa, aplicada na hipótese de inexecução contratual não impede que a GOIÁSFOMENTO rescinda o contrato e aplique as demais sanções previstas na legislação de regência.</w:t>
      </w:r>
    </w:p>
    <w:p w14:paraId="1435D296" w14:textId="77777777" w:rsidR="007B67E5" w:rsidRPr="00E13F2E" w:rsidRDefault="007B67E5" w:rsidP="00E13F2E">
      <w:pPr>
        <w:pStyle w:val="Corpodetexto"/>
        <w:tabs>
          <w:tab w:val="left" w:pos="709"/>
        </w:tabs>
        <w:spacing w:line="340" w:lineRule="atLeast"/>
        <w:ind w:left="709" w:right="-2" w:hanging="709"/>
        <w:rPr>
          <w:rFonts w:cs="Arial"/>
          <w:szCs w:val="24"/>
        </w:rPr>
      </w:pPr>
      <w:r w:rsidRPr="00E13F2E">
        <w:rPr>
          <w:rFonts w:cs="Arial"/>
          <w:szCs w:val="24"/>
        </w:rPr>
        <w:t>f)</w:t>
      </w:r>
      <w:r w:rsidRPr="00E13F2E">
        <w:rPr>
          <w:rFonts w:cs="Arial"/>
          <w:szCs w:val="24"/>
        </w:rPr>
        <w:tab/>
        <w:t>Todas as penalidades previstas serão aplicadas por meio de processo administrativo, sem prejuízo das demais sanções civis ou penais</w:t>
      </w:r>
      <w:r w:rsidR="00302332">
        <w:rPr>
          <w:rFonts w:cs="Arial"/>
          <w:szCs w:val="24"/>
        </w:rPr>
        <w:t xml:space="preserve"> estabelecidas em Lei.</w:t>
      </w:r>
    </w:p>
    <w:p w14:paraId="6FDC7917" w14:textId="77777777" w:rsidR="007B67E5" w:rsidRPr="00E13F2E" w:rsidRDefault="007B67E5" w:rsidP="00E13F2E">
      <w:pPr>
        <w:pStyle w:val="Corpodetexto"/>
        <w:spacing w:line="340" w:lineRule="atLeast"/>
        <w:ind w:right="-2"/>
        <w:rPr>
          <w:rFonts w:cs="Arial"/>
          <w:szCs w:val="24"/>
        </w:rPr>
      </w:pPr>
    </w:p>
    <w:p w14:paraId="781E54D3" w14:textId="77777777" w:rsidR="007B67E5" w:rsidRPr="00E13F2E" w:rsidRDefault="007B67E5" w:rsidP="00E13F2E">
      <w:pPr>
        <w:pStyle w:val="Corpodetexto"/>
        <w:shd w:val="clear" w:color="auto" w:fill="D9D9D9" w:themeFill="background1" w:themeFillShade="D9"/>
        <w:tabs>
          <w:tab w:val="left" w:pos="709"/>
        </w:tabs>
        <w:spacing w:line="340" w:lineRule="atLeast"/>
        <w:ind w:right="-2"/>
        <w:rPr>
          <w:rFonts w:cs="Arial"/>
          <w:b/>
          <w:szCs w:val="24"/>
        </w:rPr>
      </w:pPr>
      <w:r w:rsidRPr="00E13F2E">
        <w:rPr>
          <w:rFonts w:cs="Arial"/>
          <w:b/>
          <w:szCs w:val="24"/>
        </w:rPr>
        <w:t xml:space="preserve">16.0 </w:t>
      </w:r>
      <w:r w:rsidRPr="00E13F2E">
        <w:rPr>
          <w:rFonts w:cs="Arial"/>
          <w:b/>
          <w:szCs w:val="24"/>
        </w:rPr>
        <w:tab/>
        <w:t>DA FORMALIZAÇÃO DO CONTRATO</w:t>
      </w:r>
    </w:p>
    <w:p w14:paraId="3EA90B07" w14:textId="77777777" w:rsidR="007B67E5" w:rsidRPr="00E13F2E" w:rsidRDefault="007B67E5" w:rsidP="00E356D3">
      <w:pPr>
        <w:pStyle w:val="Corpodetexto"/>
        <w:spacing w:before="240" w:line="340" w:lineRule="atLeast"/>
        <w:ind w:right="0"/>
        <w:rPr>
          <w:rFonts w:cs="Arial"/>
          <w:b/>
          <w:szCs w:val="24"/>
        </w:rPr>
      </w:pPr>
      <w:r w:rsidRPr="00E13F2E">
        <w:rPr>
          <w:rFonts w:cs="Arial"/>
          <w:b/>
          <w:szCs w:val="24"/>
        </w:rPr>
        <w:t xml:space="preserve">16.1 </w:t>
      </w:r>
      <w:r w:rsidRPr="00E13F2E">
        <w:rPr>
          <w:rFonts w:cs="Arial"/>
          <w:szCs w:val="24"/>
        </w:rPr>
        <w:t>A homologação do resultado implica a constituição de direito relativo à celebração do contrato em favor do licitante vencedor.</w:t>
      </w:r>
    </w:p>
    <w:p w14:paraId="7618E66E" w14:textId="77777777" w:rsidR="007B67E5" w:rsidRPr="00E13F2E" w:rsidRDefault="007B67E5" w:rsidP="00E13F2E">
      <w:pPr>
        <w:pStyle w:val="Corpodetexto"/>
        <w:spacing w:line="340" w:lineRule="atLeast"/>
        <w:ind w:right="-2"/>
        <w:rPr>
          <w:rFonts w:cs="Arial"/>
          <w:szCs w:val="24"/>
        </w:rPr>
      </w:pPr>
      <w:r w:rsidRPr="00E13F2E">
        <w:rPr>
          <w:rFonts w:cs="Arial"/>
          <w:b/>
          <w:szCs w:val="24"/>
        </w:rPr>
        <w:t>16.2</w:t>
      </w:r>
      <w:r w:rsidRPr="00E13F2E">
        <w:rPr>
          <w:rFonts w:cs="Arial"/>
          <w:szCs w:val="24"/>
        </w:rPr>
        <w:t xml:space="preserve"> A </w:t>
      </w:r>
      <w:r w:rsidRPr="00E13F2E">
        <w:rPr>
          <w:rFonts w:cs="Arial"/>
          <w:b/>
          <w:szCs w:val="24"/>
        </w:rPr>
        <w:t>GOIÁSFOMENTO</w:t>
      </w:r>
      <w:r w:rsidRPr="00E13F2E">
        <w:rPr>
          <w:rFonts w:cs="Arial"/>
          <w:szCs w:val="24"/>
        </w:rPr>
        <w:t xml:space="preserve"> não poderá celebrar contrato com preterição da ordem de classificação das propostas ou com terceiros estranhos à licitação.</w:t>
      </w:r>
    </w:p>
    <w:p w14:paraId="344CF077" w14:textId="77777777" w:rsidR="007B67E5" w:rsidRPr="00E13F2E" w:rsidRDefault="007B67E5" w:rsidP="00E13F2E">
      <w:pPr>
        <w:pStyle w:val="Corpodetexto"/>
        <w:spacing w:line="340" w:lineRule="atLeast"/>
        <w:ind w:right="-2"/>
        <w:rPr>
          <w:rFonts w:cs="Arial"/>
          <w:szCs w:val="24"/>
        </w:rPr>
      </w:pPr>
      <w:r w:rsidRPr="00E13F2E">
        <w:rPr>
          <w:rFonts w:cs="Arial"/>
          <w:b/>
          <w:szCs w:val="24"/>
        </w:rPr>
        <w:t>16.3</w:t>
      </w:r>
      <w:r w:rsidRPr="00E13F2E">
        <w:rPr>
          <w:rFonts w:cs="Arial"/>
          <w:szCs w:val="24"/>
        </w:rPr>
        <w:t xml:space="preserve"> O licitante vencedor terá o prazo de </w:t>
      </w:r>
      <w:r w:rsidRPr="00E13F2E">
        <w:rPr>
          <w:rFonts w:cs="Arial"/>
          <w:b/>
          <w:szCs w:val="24"/>
        </w:rPr>
        <w:t>05 (cinco) dias úteis</w:t>
      </w:r>
      <w:r w:rsidRPr="00E13F2E">
        <w:rPr>
          <w:rFonts w:cs="Arial"/>
          <w:szCs w:val="24"/>
        </w:rPr>
        <w:t>, contado a partir da convocação, para assinar o contrato específico.</w:t>
      </w:r>
    </w:p>
    <w:p w14:paraId="06B1CB4B" w14:textId="77777777" w:rsidR="007B67E5" w:rsidRPr="00E13F2E" w:rsidRDefault="007B67E5" w:rsidP="00E13F2E">
      <w:pPr>
        <w:pStyle w:val="Corpodetexto"/>
        <w:spacing w:line="340" w:lineRule="atLeast"/>
        <w:ind w:right="-2"/>
        <w:rPr>
          <w:rFonts w:cs="Arial"/>
          <w:szCs w:val="24"/>
        </w:rPr>
      </w:pPr>
      <w:r w:rsidRPr="00E13F2E">
        <w:rPr>
          <w:rFonts w:cs="Arial"/>
          <w:b/>
          <w:szCs w:val="24"/>
        </w:rPr>
        <w:t>16.4</w:t>
      </w:r>
      <w:r w:rsidRPr="00E13F2E">
        <w:rPr>
          <w:rFonts w:cs="Arial"/>
          <w:szCs w:val="24"/>
        </w:rPr>
        <w:t xml:space="preserve"> Como condição para celebração do Contrato, o licitante vencedor deverá manter as mesmas condições de habilitação e qualificações.</w:t>
      </w:r>
    </w:p>
    <w:p w14:paraId="6DD0A95A" w14:textId="77777777" w:rsidR="000611C4" w:rsidRPr="00E13F2E" w:rsidRDefault="000611C4" w:rsidP="00E13F2E">
      <w:pPr>
        <w:pStyle w:val="Corpodetexto"/>
        <w:spacing w:line="340" w:lineRule="atLeast"/>
        <w:ind w:right="-2"/>
        <w:rPr>
          <w:rFonts w:cs="Arial"/>
          <w:szCs w:val="24"/>
        </w:rPr>
      </w:pPr>
      <w:r w:rsidRPr="00E13F2E">
        <w:rPr>
          <w:rFonts w:cs="Arial"/>
          <w:b/>
          <w:szCs w:val="24"/>
        </w:rPr>
        <w:t xml:space="preserve">16.5 </w:t>
      </w:r>
      <w:r w:rsidRPr="00E13F2E">
        <w:rPr>
          <w:rFonts w:cs="Arial"/>
          <w:szCs w:val="24"/>
        </w:rPr>
        <w:t xml:space="preserve">A Contratante indicará um gestor para acompanhar e fiscalizar a execução do </w:t>
      </w:r>
      <w:r w:rsidR="001E65DD" w:rsidRPr="00E13F2E">
        <w:rPr>
          <w:rFonts w:cs="Arial"/>
          <w:szCs w:val="24"/>
        </w:rPr>
        <w:t>Contrato.</w:t>
      </w:r>
    </w:p>
    <w:p w14:paraId="78FDC8DE" w14:textId="77777777" w:rsidR="007B67E5" w:rsidRPr="00E13F2E" w:rsidRDefault="007B67E5" w:rsidP="00E13F2E">
      <w:pPr>
        <w:pStyle w:val="Corpodetexto"/>
        <w:spacing w:line="340" w:lineRule="atLeast"/>
        <w:ind w:right="-2"/>
        <w:rPr>
          <w:rFonts w:cs="Arial"/>
          <w:b/>
          <w:szCs w:val="24"/>
        </w:rPr>
      </w:pPr>
      <w:r w:rsidRPr="00E13F2E">
        <w:rPr>
          <w:rFonts w:cs="Arial"/>
          <w:b/>
          <w:szCs w:val="24"/>
        </w:rPr>
        <w:t>16.</w:t>
      </w:r>
      <w:r w:rsidR="000611C4" w:rsidRPr="00E13F2E">
        <w:rPr>
          <w:rFonts w:cs="Arial"/>
          <w:b/>
          <w:szCs w:val="24"/>
        </w:rPr>
        <w:t>6</w:t>
      </w:r>
      <w:r w:rsidRPr="00E13F2E">
        <w:rPr>
          <w:rFonts w:cs="Arial"/>
          <w:b/>
          <w:szCs w:val="24"/>
        </w:rPr>
        <w:t xml:space="preserve"> </w:t>
      </w:r>
      <w:r w:rsidRPr="00E13F2E">
        <w:rPr>
          <w:rFonts w:cs="Arial"/>
          <w:szCs w:val="24"/>
        </w:rPr>
        <w:t xml:space="preserve">Quando o licitante vencedor não apresentar situação regular de habilitação, ou, quando, injustificadamente, recusar-se a assinar o contrato, poderá ser convocado outro licitante, desde que respeitada à ordem de classificação, para, após comprovados os requisitos </w:t>
      </w:r>
      <w:proofErr w:type="spellStart"/>
      <w:r w:rsidRPr="00E13F2E">
        <w:rPr>
          <w:rFonts w:cs="Arial"/>
          <w:szCs w:val="24"/>
        </w:rPr>
        <w:t>habilitatórios</w:t>
      </w:r>
      <w:proofErr w:type="spellEnd"/>
      <w:r w:rsidRPr="00E13F2E">
        <w:rPr>
          <w:rFonts w:cs="Arial"/>
          <w:szCs w:val="24"/>
        </w:rPr>
        <w:t xml:space="preserve"> e feita a negociação, assinar o contrato, sem prejuízo das multas previstas em Edital e no contrato e das demais cominações legais.</w:t>
      </w:r>
    </w:p>
    <w:p w14:paraId="3B0FF17F" w14:textId="77777777" w:rsidR="007B67E5" w:rsidRPr="00E13F2E" w:rsidRDefault="000611C4" w:rsidP="00E13F2E">
      <w:pPr>
        <w:pStyle w:val="Corpodetexto"/>
        <w:spacing w:line="340" w:lineRule="atLeast"/>
        <w:ind w:right="-2"/>
        <w:rPr>
          <w:rFonts w:cs="Arial"/>
          <w:szCs w:val="24"/>
        </w:rPr>
      </w:pPr>
      <w:r w:rsidRPr="00E13F2E">
        <w:rPr>
          <w:rFonts w:cs="Arial"/>
          <w:b/>
          <w:szCs w:val="24"/>
        </w:rPr>
        <w:t>16.7</w:t>
      </w:r>
      <w:r w:rsidR="007B67E5" w:rsidRPr="00E13F2E">
        <w:rPr>
          <w:rFonts w:cs="Arial"/>
          <w:b/>
          <w:szCs w:val="24"/>
        </w:rPr>
        <w:t xml:space="preserve"> </w:t>
      </w:r>
      <w:r w:rsidR="007B67E5" w:rsidRPr="00E13F2E">
        <w:rPr>
          <w:rFonts w:cs="Arial"/>
          <w:szCs w:val="24"/>
        </w:rPr>
        <w:t>As</w:t>
      </w:r>
      <w:r w:rsidR="007B67E5" w:rsidRPr="00E13F2E">
        <w:rPr>
          <w:rFonts w:cs="Arial"/>
          <w:b/>
          <w:szCs w:val="24"/>
        </w:rPr>
        <w:t xml:space="preserve"> </w:t>
      </w:r>
      <w:r w:rsidR="007B67E5" w:rsidRPr="00E13F2E">
        <w:rPr>
          <w:rFonts w:cs="Arial"/>
          <w:szCs w:val="24"/>
        </w:rPr>
        <w:t xml:space="preserve">condições de fornecimento constam da minuta de contrato, </w:t>
      </w:r>
      <w:r w:rsidR="007B67E5" w:rsidRPr="007E6946">
        <w:rPr>
          <w:rFonts w:cs="Arial"/>
          <w:bCs/>
          <w:szCs w:val="24"/>
        </w:rPr>
        <w:t>ANEXO V</w:t>
      </w:r>
      <w:r w:rsidR="007B67E5" w:rsidRPr="00E13F2E">
        <w:rPr>
          <w:rFonts w:cs="Arial"/>
          <w:szCs w:val="24"/>
        </w:rPr>
        <w:t xml:space="preserve"> deste Edital.</w:t>
      </w:r>
    </w:p>
    <w:p w14:paraId="6DB070EC" w14:textId="77777777" w:rsidR="00E356D3" w:rsidRPr="00E13F2E" w:rsidRDefault="00E356D3" w:rsidP="00E13F2E">
      <w:pPr>
        <w:pStyle w:val="Corpodetexto"/>
        <w:spacing w:line="340" w:lineRule="atLeast"/>
        <w:ind w:right="-2"/>
        <w:rPr>
          <w:rFonts w:cs="Arial"/>
          <w:b/>
          <w:szCs w:val="24"/>
        </w:rPr>
      </w:pPr>
    </w:p>
    <w:p w14:paraId="24E8FB22" w14:textId="77777777" w:rsidR="007B67E5" w:rsidRPr="00E13F2E" w:rsidRDefault="007B67E5" w:rsidP="00E13F2E">
      <w:pPr>
        <w:pStyle w:val="Corpodetexto"/>
        <w:shd w:val="clear" w:color="auto" w:fill="D9D9D9" w:themeFill="background1" w:themeFillShade="D9"/>
        <w:tabs>
          <w:tab w:val="left" w:pos="709"/>
        </w:tabs>
        <w:spacing w:line="340" w:lineRule="atLeast"/>
        <w:ind w:right="-2"/>
        <w:rPr>
          <w:rFonts w:cs="Arial"/>
          <w:b/>
          <w:szCs w:val="24"/>
        </w:rPr>
      </w:pPr>
      <w:r w:rsidRPr="00E13F2E">
        <w:rPr>
          <w:rFonts w:cs="Arial"/>
          <w:b/>
          <w:szCs w:val="24"/>
        </w:rPr>
        <w:t xml:space="preserve">17.0 </w:t>
      </w:r>
      <w:r w:rsidRPr="00E13F2E">
        <w:rPr>
          <w:rFonts w:cs="Arial"/>
          <w:b/>
          <w:szCs w:val="24"/>
        </w:rPr>
        <w:tab/>
        <w:t>DA LEI ANTICORRUPÇÃO</w:t>
      </w:r>
    </w:p>
    <w:p w14:paraId="18F70253" w14:textId="77777777" w:rsidR="007B67E5" w:rsidRPr="00E13F2E" w:rsidRDefault="007B67E5" w:rsidP="00E13F2E">
      <w:pPr>
        <w:pStyle w:val="Corpodetexto"/>
        <w:spacing w:line="340" w:lineRule="atLeast"/>
        <w:ind w:right="-2"/>
        <w:rPr>
          <w:rFonts w:cs="Arial"/>
          <w:szCs w:val="24"/>
        </w:rPr>
      </w:pPr>
      <w:r w:rsidRPr="00E13F2E">
        <w:rPr>
          <w:rFonts w:cs="Arial"/>
          <w:b/>
          <w:szCs w:val="24"/>
        </w:rPr>
        <w:t xml:space="preserve">17.1 </w:t>
      </w:r>
      <w:r w:rsidRPr="00E13F2E">
        <w:rPr>
          <w:rFonts w:cs="Arial"/>
          <w:szCs w:val="24"/>
        </w:rPr>
        <w:t xml:space="preserve">Ficam os licitantes cientes que constituem atos lesivos, conforme define a Lei Anticorrupção nº 12.846/2013: frustrar ou fraudar, mediante ajuste, combinação ou qualquer outro expediente, o caráter competitivo deste procedimento licitatório; impedir, perturbar, fraudar a realização de qualquer ato deste procedimento licitatório; afastar ou procurar afastar licitante, por meio de fraude ou oferecimento de vantagem de qualquer tipo; </w:t>
      </w:r>
      <w:r w:rsidRPr="00E13F2E">
        <w:rPr>
          <w:rFonts w:cs="Arial"/>
          <w:szCs w:val="24"/>
        </w:rPr>
        <w:lastRenderedPageBreak/>
        <w:t>fraudar esta licitação; criar, de modo fraudulento ou irregular, pessoa jurídica para participar desta licitação ou celebrar contrato administrativo; obter vantagem ou benefício indevido, de modo fraudulento, de modificações ou prorrogações de contratos celebrados sem autorização em lei, no ato convocatório da licitação ou nos respectivos instrumentos contratuais; dificultar atividade de investigação ou fiscalização de órgãos, entidades ou agentes públicos, ou intervir em sua atuação, ficando as partes sujeitas a aplicação das sanções definidas neste edital e nas normas anticorrupção.</w:t>
      </w:r>
    </w:p>
    <w:p w14:paraId="5720DBC1" w14:textId="77777777" w:rsidR="007B67E5" w:rsidRPr="00E13F2E" w:rsidRDefault="007B67E5" w:rsidP="00E13F2E">
      <w:pPr>
        <w:pStyle w:val="Corpodetexto"/>
        <w:spacing w:line="340" w:lineRule="atLeast"/>
        <w:ind w:right="-2"/>
        <w:rPr>
          <w:rFonts w:cs="Arial"/>
          <w:b/>
          <w:szCs w:val="24"/>
        </w:rPr>
      </w:pPr>
    </w:p>
    <w:p w14:paraId="229B5E65" w14:textId="77777777" w:rsidR="007B67E5" w:rsidRPr="00E13F2E" w:rsidRDefault="007B67E5" w:rsidP="00E13F2E">
      <w:pPr>
        <w:pStyle w:val="Corpodetexto"/>
        <w:shd w:val="clear" w:color="auto" w:fill="D9D9D9" w:themeFill="background1" w:themeFillShade="D9"/>
        <w:tabs>
          <w:tab w:val="left" w:pos="709"/>
        </w:tabs>
        <w:spacing w:line="340" w:lineRule="atLeast"/>
        <w:ind w:right="-2"/>
        <w:rPr>
          <w:rFonts w:cs="Arial"/>
          <w:b/>
          <w:szCs w:val="24"/>
        </w:rPr>
      </w:pPr>
      <w:r w:rsidRPr="00E13F2E">
        <w:rPr>
          <w:rFonts w:cs="Arial"/>
          <w:b/>
          <w:szCs w:val="24"/>
        </w:rPr>
        <w:t xml:space="preserve">18.0 </w:t>
      </w:r>
      <w:r w:rsidRPr="00E13F2E">
        <w:rPr>
          <w:rFonts w:cs="Arial"/>
          <w:b/>
          <w:szCs w:val="24"/>
        </w:rPr>
        <w:tab/>
        <w:t xml:space="preserve"> DAS DISPOSIÇÕES FINAIS</w:t>
      </w:r>
    </w:p>
    <w:p w14:paraId="3D811605" w14:textId="77777777" w:rsidR="007B67E5" w:rsidRPr="00E13F2E" w:rsidRDefault="007B67E5" w:rsidP="00E13F2E">
      <w:pPr>
        <w:pStyle w:val="Corpodetexto"/>
        <w:spacing w:line="340" w:lineRule="atLeast"/>
        <w:ind w:right="-2"/>
        <w:rPr>
          <w:rFonts w:cs="Arial"/>
          <w:szCs w:val="24"/>
        </w:rPr>
      </w:pPr>
      <w:r w:rsidRPr="00E13F2E">
        <w:rPr>
          <w:rFonts w:cs="Arial"/>
          <w:b/>
          <w:szCs w:val="24"/>
        </w:rPr>
        <w:t>18.1</w:t>
      </w:r>
      <w:r w:rsidRPr="00E13F2E">
        <w:rPr>
          <w:rFonts w:cs="Arial"/>
          <w:szCs w:val="24"/>
        </w:rPr>
        <w:t xml:space="preserve">  Além das hipóteses previstas no § 3º do art. 57 da Lei 13.303/2016 e no inciso II do § 2º do art. 75 desta mesma Lei, quem dispuser de competência para homologação do resultado poderá revogar a licitação por razões de interesse público decorrentes de fato superveniente que constitua óbice manifesto e incontornável, ou anulá-la por ilegalidade, de ofício ou por provocação de terceiros, salvo quando for viável a convalidação do ato ou do procedimento viciado.</w:t>
      </w:r>
    </w:p>
    <w:p w14:paraId="1C3682AE" w14:textId="77777777" w:rsidR="007B67E5" w:rsidRPr="00E13F2E" w:rsidRDefault="007B67E5" w:rsidP="00E13F2E">
      <w:pPr>
        <w:pStyle w:val="Corpodetexto"/>
        <w:spacing w:line="340" w:lineRule="atLeast"/>
        <w:ind w:right="-2"/>
        <w:rPr>
          <w:rFonts w:cs="Arial"/>
          <w:szCs w:val="24"/>
        </w:rPr>
      </w:pPr>
      <w:r w:rsidRPr="00E13F2E">
        <w:rPr>
          <w:rFonts w:cs="Arial"/>
          <w:b/>
          <w:szCs w:val="24"/>
        </w:rPr>
        <w:t>18.2</w:t>
      </w:r>
      <w:r w:rsidRPr="00E13F2E">
        <w:rPr>
          <w:rFonts w:cs="Arial"/>
          <w:szCs w:val="24"/>
        </w:rPr>
        <w:t xml:space="preserve"> Aplicam-se à presente licitação as normas de direito penal contidas nos artigos 89 a 99 da Lei 8.666/1993.</w:t>
      </w:r>
    </w:p>
    <w:p w14:paraId="723FFDE9" w14:textId="77777777" w:rsidR="007B67E5" w:rsidRPr="00E13F2E" w:rsidRDefault="007B67E5" w:rsidP="00E13F2E">
      <w:pPr>
        <w:pStyle w:val="Corpodetexto"/>
        <w:spacing w:line="340" w:lineRule="atLeast"/>
        <w:ind w:right="-2"/>
        <w:rPr>
          <w:rFonts w:cs="Arial"/>
          <w:szCs w:val="24"/>
        </w:rPr>
      </w:pPr>
      <w:r w:rsidRPr="00E13F2E">
        <w:rPr>
          <w:rFonts w:cs="Arial"/>
          <w:b/>
          <w:szCs w:val="24"/>
        </w:rPr>
        <w:t>18.3</w:t>
      </w:r>
      <w:r w:rsidRPr="00E13F2E">
        <w:rPr>
          <w:rFonts w:cs="Arial"/>
          <w:szCs w:val="24"/>
        </w:rPr>
        <w:t xml:space="preserve"> O licitante é o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14:paraId="1BFCD666" w14:textId="77777777" w:rsidR="007B67E5" w:rsidRPr="00E13F2E" w:rsidRDefault="007B67E5" w:rsidP="00E13F2E">
      <w:pPr>
        <w:pStyle w:val="Corpodetexto"/>
        <w:spacing w:line="340" w:lineRule="atLeast"/>
        <w:ind w:right="-2"/>
        <w:rPr>
          <w:rFonts w:cs="Arial"/>
          <w:szCs w:val="24"/>
        </w:rPr>
      </w:pPr>
      <w:r w:rsidRPr="00E13F2E">
        <w:rPr>
          <w:rFonts w:cs="Arial"/>
          <w:b/>
          <w:szCs w:val="24"/>
        </w:rPr>
        <w:t>18.4</w:t>
      </w:r>
      <w:r w:rsidRPr="00E13F2E">
        <w:rPr>
          <w:rFonts w:cs="Arial"/>
          <w:szCs w:val="24"/>
        </w:rPr>
        <w:t xml:space="preserve"> É facultado ao Pregoeiro, ou à autoridade a ele superior, em qualquer fase da licitação, promover diligências com vistas a esclarecer ou a complementar a instrução do processo. Sendo </w:t>
      </w:r>
      <w:r w:rsidRPr="00E13F2E">
        <w:rPr>
          <w:rFonts w:cs="Arial"/>
          <w:b/>
          <w:bCs/>
          <w:i/>
          <w:iCs/>
          <w:szCs w:val="24"/>
        </w:rPr>
        <w:t xml:space="preserve">vedada a inclusão posterior de documento </w:t>
      </w:r>
      <w:r w:rsidRPr="00E13F2E">
        <w:rPr>
          <w:rFonts w:cs="Arial"/>
          <w:b/>
          <w:i/>
          <w:iCs/>
          <w:szCs w:val="24"/>
        </w:rPr>
        <w:t>ou informação que deveria constar originariamente da proposta</w:t>
      </w:r>
      <w:r w:rsidRPr="00E13F2E">
        <w:rPr>
          <w:rFonts w:cs="Arial"/>
          <w:i/>
          <w:iCs/>
          <w:szCs w:val="24"/>
        </w:rPr>
        <w:t>.</w:t>
      </w:r>
    </w:p>
    <w:p w14:paraId="4DB9B92E" w14:textId="77777777" w:rsidR="007B67E5" w:rsidRPr="00E13F2E" w:rsidRDefault="007B67E5" w:rsidP="00E13F2E">
      <w:pPr>
        <w:pStyle w:val="Corpodetexto"/>
        <w:spacing w:line="340" w:lineRule="atLeast"/>
        <w:ind w:right="-2"/>
        <w:rPr>
          <w:rFonts w:cs="Arial"/>
          <w:szCs w:val="24"/>
        </w:rPr>
      </w:pPr>
      <w:r w:rsidRPr="00E13F2E">
        <w:rPr>
          <w:rFonts w:cs="Arial"/>
          <w:b/>
          <w:szCs w:val="24"/>
        </w:rPr>
        <w:t xml:space="preserve">18.5 </w:t>
      </w:r>
      <w:r w:rsidRPr="00E13F2E">
        <w:rPr>
          <w:rFonts w:cs="Arial"/>
          <w:szCs w:val="24"/>
        </w:rPr>
        <w:t>Os licitantes intimados para prestar quaisquer esclarecimentos adicionais deverão fazê-lo no prazo determinado pelo Pregoeiro, sob pena de desclassificação / inabilitação.</w:t>
      </w:r>
    </w:p>
    <w:p w14:paraId="69020767" w14:textId="77777777" w:rsidR="007B67E5" w:rsidRPr="00E13F2E" w:rsidRDefault="007B67E5" w:rsidP="00E13F2E">
      <w:pPr>
        <w:pStyle w:val="Corpodetexto"/>
        <w:spacing w:line="340" w:lineRule="atLeast"/>
        <w:ind w:right="-2"/>
        <w:rPr>
          <w:rFonts w:cs="Arial"/>
          <w:szCs w:val="24"/>
        </w:rPr>
      </w:pPr>
      <w:r w:rsidRPr="00E13F2E">
        <w:rPr>
          <w:rFonts w:cs="Arial"/>
          <w:b/>
          <w:szCs w:val="24"/>
        </w:rPr>
        <w:t>18.6</w:t>
      </w:r>
      <w:r w:rsidRPr="00E13F2E">
        <w:rPr>
          <w:rFonts w:cs="Arial"/>
          <w:szCs w:val="24"/>
        </w:rPr>
        <w:t xml:space="preserve"> O desatendimento de exigências formais não essenciais não importará no afastamento do licitante, desde que seja possível a aferição de sua qualificação e a exata compreensão da sua proposta.</w:t>
      </w:r>
    </w:p>
    <w:p w14:paraId="0DE2F7A0" w14:textId="77777777" w:rsidR="007B67E5" w:rsidRPr="00E13F2E" w:rsidRDefault="007B67E5" w:rsidP="00E13F2E">
      <w:pPr>
        <w:pStyle w:val="Corpodetexto"/>
        <w:spacing w:line="340" w:lineRule="atLeast"/>
        <w:ind w:right="-2"/>
        <w:rPr>
          <w:rFonts w:cs="Arial"/>
          <w:szCs w:val="24"/>
        </w:rPr>
      </w:pPr>
      <w:r w:rsidRPr="00E13F2E">
        <w:rPr>
          <w:rFonts w:cs="Arial"/>
          <w:b/>
          <w:szCs w:val="24"/>
        </w:rPr>
        <w:t>18.7</w:t>
      </w:r>
      <w:r w:rsidRPr="00E13F2E">
        <w:rPr>
          <w:rFonts w:cs="Arial"/>
          <w:szCs w:val="24"/>
        </w:rPr>
        <w:t xml:space="preserve"> As normas que disciplinam este pregão serão sempre interpretadas em favor da ampliação da disputa entre os proponentes, desde que não comprometam o interesse da Administração, a finalidade, a isonomia entre os participantes e a segurança da contratação.</w:t>
      </w:r>
    </w:p>
    <w:p w14:paraId="57427C9B" w14:textId="77777777" w:rsidR="007B67E5" w:rsidRPr="00E13F2E" w:rsidRDefault="007B67E5" w:rsidP="00E13F2E">
      <w:pPr>
        <w:pStyle w:val="Corpodetexto"/>
        <w:spacing w:line="340" w:lineRule="atLeast"/>
        <w:ind w:right="-2"/>
        <w:rPr>
          <w:rFonts w:cs="Arial"/>
          <w:szCs w:val="24"/>
        </w:rPr>
      </w:pPr>
      <w:r w:rsidRPr="00E13F2E">
        <w:rPr>
          <w:rFonts w:cs="Arial"/>
          <w:b/>
          <w:szCs w:val="24"/>
        </w:rPr>
        <w:lastRenderedPageBreak/>
        <w:t>18.8</w:t>
      </w:r>
      <w:r w:rsidRPr="00E13F2E">
        <w:rPr>
          <w:rFonts w:cs="Arial"/>
          <w:szCs w:val="24"/>
        </w:rPr>
        <w:t xml:space="preserve"> As decisões referentes a este processo licitatório poderão ser comunicadas aos licitantes por qualquer meio de comunicação que comprove o recebimento ou, ainda, mediante publicação no Diário Oficial do Estado de Goiás.</w:t>
      </w:r>
    </w:p>
    <w:p w14:paraId="2CB32B17" w14:textId="77777777" w:rsidR="007B67E5" w:rsidRPr="00E13F2E" w:rsidRDefault="007B67E5" w:rsidP="00E13F2E">
      <w:pPr>
        <w:spacing w:before="120" w:line="340" w:lineRule="atLeast"/>
        <w:ind w:right="-2"/>
        <w:jc w:val="both"/>
        <w:rPr>
          <w:rFonts w:ascii="Arial" w:hAnsi="Arial" w:cs="Arial"/>
          <w:sz w:val="24"/>
          <w:szCs w:val="24"/>
        </w:rPr>
      </w:pPr>
      <w:r w:rsidRPr="00E13F2E">
        <w:rPr>
          <w:rFonts w:ascii="Arial" w:hAnsi="Arial" w:cs="Arial"/>
          <w:b/>
          <w:sz w:val="24"/>
          <w:szCs w:val="24"/>
        </w:rPr>
        <w:t>18.9</w:t>
      </w:r>
      <w:r w:rsidRPr="00E13F2E">
        <w:rPr>
          <w:rFonts w:ascii="Arial" w:hAnsi="Arial" w:cs="Arial"/>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7088D098" w14:textId="77777777" w:rsidR="007B67E5" w:rsidRPr="00E13F2E" w:rsidRDefault="007B67E5" w:rsidP="00E13F2E">
      <w:pPr>
        <w:pStyle w:val="Corpodetexto"/>
        <w:spacing w:line="340" w:lineRule="atLeast"/>
        <w:ind w:right="-2"/>
        <w:rPr>
          <w:rFonts w:cs="Arial"/>
          <w:szCs w:val="24"/>
        </w:rPr>
      </w:pPr>
      <w:r w:rsidRPr="00E13F2E">
        <w:rPr>
          <w:rFonts w:cs="Arial"/>
          <w:b/>
          <w:szCs w:val="24"/>
        </w:rPr>
        <w:t>18.10</w:t>
      </w:r>
      <w:r w:rsidRPr="00E13F2E">
        <w:rPr>
          <w:rFonts w:cs="Arial"/>
          <w:szCs w:val="24"/>
        </w:rPr>
        <w:t xml:space="preserve"> Os casos não previstos neste Edital serão decididos pelo Pregoeiro.</w:t>
      </w:r>
    </w:p>
    <w:p w14:paraId="4BB73CBF" w14:textId="77777777" w:rsidR="007B67E5" w:rsidRPr="00E13F2E" w:rsidRDefault="007B67E5" w:rsidP="00E13F2E">
      <w:pPr>
        <w:pStyle w:val="Corpodetexto"/>
        <w:spacing w:line="340" w:lineRule="atLeast"/>
        <w:ind w:right="-2"/>
        <w:rPr>
          <w:rFonts w:cs="Arial"/>
          <w:szCs w:val="24"/>
        </w:rPr>
      </w:pPr>
      <w:r w:rsidRPr="00E13F2E">
        <w:rPr>
          <w:rFonts w:cs="Arial"/>
          <w:b/>
          <w:szCs w:val="24"/>
        </w:rPr>
        <w:t>18.11</w:t>
      </w:r>
      <w:r w:rsidRPr="00E13F2E">
        <w:rPr>
          <w:rFonts w:cs="Arial"/>
          <w:szCs w:val="24"/>
        </w:rPr>
        <w:t xml:space="preserve"> A participação do licitante nesta licitação implica em aceitação de todos os termos deste Edital.</w:t>
      </w:r>
    </w:p>
    <w:p w14:paraId="4FA24A05" w14:textId="77777777" w:rsidR="007B67E5" w:rsidRPr="00E13F2E" w:rsidRDefault="007B67E5" w:rsidP="00E13F2E">
      <w:pPr>
        <w:pStyle w:val="Corpodetexto"/>
        <w:spacing w:line="340" w:lineRule="atLeast"/>
        <w:ind w:right="-2"/>
        <w:rPr>
          <w:rFonts w:cs="Arial"/>
          <w:szCs w:val="24"/>
        </w:rPr>
      </w:pPr>
      <w:r w:rsidRPr="00E13F2E">
        <w:rPr>
          <w:rFonts w:cs="Arial"/>
          <w:b/>
          <w:szCs w:val="24"/>
        </w:rPr>
        <w:t>18.12</w:t>
      </w:r>
      <w:r w:rsidRPr="00E13F2E">
        <w:rPr>
          <w:rFonts w:cs="Arial"/>
          <w:szCs w:val="24"/>
        </w:rPr>
        <w:t xml:space="preserve"> O foro da Comarca de Goiânia - GO, com exclusão de qualquer outro, por mais privilegiado que seja, será o designado para julgamento de quaisquer questões judiciais resultantes da presente licitação e da aplicação do presente Edital.</w:t>
      </w:r>
    </w:p>
    <w:p w14:paraId="1FFE8B78" w14:textId="77777777" w:rsidR="002F5715" w:rsidRPr="00E13F2E" w:rsidRDefault="002F5715" w:rsidP="00E13F2E">
      <w:pPr>
        <w:pStyle w:val="WW-Padro"/>
        <w:tabs>
          <w:tab w:val="left" w:pos="22493"/>
        </w:tabs>
        <w:spacing w:line="340" w:lineRule="atLeast"/>
        <w:ind w:right="-2"/>
        <w:jc w:val="both"/>
        <w:rPr>
          <w:rFonts w:ascii="Arial" w:hAnsi="Arial" w:cs="Arial"/>
        </w:rPr>
      </w:pPr>
    </w:p>
    <w:p w14:paraId="0339326B" w14:textId="77777777" w:rsidR="002F5715" w:rsidRPr="00E13F2E" w:rsidRDefault="007D78BD" w:rsidP="00E13F2E">
      <w:pPr>
        <w:pStyle w:val="WW-Padro"/>
        <w:spacing w:line="340" w:lineRule="atLeast"/>
        <w:ind w:right="-2"/>
        <w:jc w:val="both"/>
        <w:rPr>
          <w:rFonts w:ascii="Arial" w:hAnsi="Arial" w:cs="Arial"/>
          <w:b/>
        </w:rPr>
      </w:pPr>
      <w:r w:rsidRPr="00E13F2E">
        <w:rPr>
          <w:rFonts w:ascii="Arial" w:hAnsi="Arial" w:cs="Arial"/>
          <w:b/>
        </w:rPr>
        <w:t>1</w:t>
      </w:r>
      <w:r w:rsidR="007B67E5" w:rsidRPr="00E13F2E">
        <w:rPr>
          <w:rFonts w:ascii="Arial" w:hAnsi="Arial" w:cs="Arial"/>
          <w:b/>
        </w:rPr>
        <w:t>9</w:t>
      </w:r>
      <w:r w:rsidR="002F5715" w:rsidRPr="00E13F2E">
        <w:rPr>
          <w:rFonts w:ascii="Arial" w:hAnsi="Arial" w:cs="Arial"/>
          <w:b/>
        </w:rPr>
        <w:t xml:space="preserve"> – DOS ANEXOS </w:t>
      </w:r>
    </w:p>
    <w:p w14:paraId="444FF2B6" w14:textId="77777777" w:rsidR="002F5715" w:rsidRPr="00E13F2E" w:rsidRDefault="002F5715" w:rsidP="00E13F2E">
      <w:pPr>
        <w:pStyle w:val="Avanocorpodotexto"/>
        <w:tabs>
          <w:tab w:val="clear" w:pos="8646"/>
          <w:tab w:val="clear" w:pos="8788"/>
          <w:tab w:val="clear" w:pos="10632"/>
        </w:tabs>
        <w:spacing w:line="340" w:lineRule="atLeast"/>
        <w:ind w:right="-2"/>
      </w:pPr>
      <w:r w:rsidRPr="00E13F2E">
        <w:t>São partes integrantes deste Edital, os seguintes anexos:</w:t>
      </w:r>
    </w:p>
    <w:p w14:paraId="4A1F00AB" w14:textId="77777777" w:rsidR="002F5715" w:rsidRPr="00E13F2E" w:rsidRDefault="002F5715" w:rsidP="00E13F2E">
      <w:pPr>
        <w:pStyle w:val="Avanocorpodotexto"/>
        <w:tabs>
          <w:tab w:val="clear" w:pos="8646"/>
          <w:tab w:val="clear" w:pos="8788"/>
          <w:tab w:val="clear" w:pos="10632"/>
        </w:tabs>
        <w:spacing w:line="340" w:lineRule="atLeast"/>
        <w:ind w:right="-2"/>
      </w:pPr>
      <w:r w:rsidRPr="00E13F2E">
        <w:t>ANEXO I</w:t>
      </w:r>
      <w:r w:rsidR="00170015" w:rsidRPr="00E13F2E">
        <w:t xml:space="preserve"> – </w:t>
      </w:r>
      <w:r w:rsidR="00DC5AFC" w:rsidRPr="00E13F2E">
        <w:t xml:space="preserve">Termo de </w:t>
      </w:r>
      <w:r w:rsidR="006B14F6" w:rsidRPr="00E13F2E">
        <w:t>R</w:t>
      </w:r>
      <w:r w:rsidR="007B1A8A" w:rsidRPr="00E13F2E">
        <w:t>eferência;</w:t>
      </w:r>
    </w:p>
    <w:p w14:paraId="226974B8" w14:textId="77777777" w:rsidR="00570AA6" w:rsidRPr="00E13F2E" w:rsidRDefault="00570AA6" w:rsidP="00E13F2E">
      <w:pPr>
        <w:keepLines/>
        <w:spacing w:line="340" w:lineRule="atLeast"/>
        <w:ind w:right="-2"/>
        <w:jc w:val="both"/>
        <w:rPr>
          <w:rFonts w:ascii="Arial" w:hAnsi="Arial" w:cs="Arial"/>
          <w:sz w:val="24"/>
          <w:szCs w:val="24"/>
        </w:rPr>
      </w:pPr>
      <w:r w:rsidRPr="00E13F2E">
        <w:rPr>
          <w:rFonts w:ascii="Arial" w:hAnsi="Arial" w:cs="Arial"/>
          <w:sz w:val="24"/>
          <w:szCs w:val="24"/>
        </w:rPr>
        <w:t xml:space="preserve">ANEXO II </w:t>
      </w:r>
      <w:r w:rsidR="002639A3" w:rsidRPr="00E13F2E">
        <w:rPr>
          <w:rFonts w:ascii="Arial" w:hAnsi="Arial" w:cs="Arial"/>
          <w:sz w:val="24"/>
          <w:szCs w:val="24"/>
        </w:rPr>
        <w:t xml:space="preserve">–Especificações e </w:t>
      </w:r>
      <w:r w:rsidR="004F5F25" w:rsidRPr="00E13F2E">
        <w:rPr>
          <w:rFonts w:ascii="Arial" w:hAnsi="Arial" w:cs="Arial"/>
          <w:sz w:val="24"/>
          <w:szCs w:val="24"/>
        </w:rPr>
        <w:t>R</w:t>
      </w:r>
      <w:r w:rsidR="002639A3" w:rsidRPr="00E13F2E">
        <w:rPr>
          <w:rFonts w:ascii="Arial" w:hAnsi="Arial" w:cs="Arial"/>
          <w:sz w:val="24"/>
          <w:szCs w:val="24"/>
        </w:rPr>
        <w:t>equisitos Técnicos (Detalhamento do Objeto)</w:t>
      </w:r>
    </w:p>
    <w:p w14:paraId="42AF6D18" w14:textId="77777777" w:rsidR="007B1A8A" w:rsidRPr="00E13F2E" w:rsidRDefault="0070477D" w:rsidP="00E13F2E">
      <w:pPr>
        <w:keepLines/>
        <w:spacing w:line="340" w:lineRule="atLeast"/>
        <w:ind w:right="-2"/>
        <w:jc w:val="both"/>
        <w:rPr>
          <w:rFonts w:ascii="Arial" w:hAnsi="Arial" w:cs="Arial"/>
          <w:sz w:val="24"/>
          <w:szCs w:val="24"/>
        </w:rPr>
      </w:pPr>
      <w:r w:rsidRPr="00E13F2E">
        <w:rPr>
          <w:rFonts w:ascii="Arial" w:hAnsi="Arial" w:cs="Arial"/>
          <w:sz w:val="24"/>
          <w:szCs w:val="24"/>
        </w:rPr>
        <w:t xml:space="preserve">ANEXO </w:t>
      </w:r>
      <w:r w:rsidR="004F5F25" w:rsidRPr="00E13F2E">
        <w:rPr>
          <w:rFonts w:ascii="Arial" w:hAnsi="Arial" w:cs="Arial"/>
          <w:sz w:val="24"/>
          <w:szCs w:val="24"/>
        </w:rPr>
        <w:t>I</w:t>
      </w:r>
      <w:r w:rsidRPr="00E13F2E">
        <w:rPr>
          <w:rFonts w:ascii="Arial" w:hAnsi="Arial" w:cs="Arial"/>
          <w:sz w:val="24"/>
          <w:szCs w:val="24"/>
        </w:rPr>
        <w:t xml:space="preserve">II </w:t>
      </w:r>
      <w:r w:rsidR="007B1A8A" w:rsidRPr="00E13F2E">
        <w:rPr>
          <w:rFonts w:ascii="Arial" w:hAnsi="Arial" w:cs="Arial"/>
          <w:sz w:val="24"/>
          <w:szCs w:val="24"/>
        </w:rPr>
        <w:t>- Modelo de declaração de enquadramento na</w:t>
      </w:r>
      <w:r w:rsidR="00D10A4C">
        <w:rPr>
          <w:rFonts w:ascii="Arial" w:hAnsi="Arial" w:cs="Arial"/>
          <w:sz w:val="24"/>
          <w:szCs w:val="24"/>
        </w:rPr>
        <w:t xml:space="preserve"> L</w:t>
      </w:r>
      <w:r w:rsidR="007B1A8A" w:rsidRPr="00E13F2E">
        <w:rPr>
          <w:rFonts w:ascii="Arial" w:hAnsi="Arial" w:cs="Arial"/>
          <w:sz w:val="24"/>
          <w:szCs w:val="24"/>
        </w:rPr>
        <w:t xml:space="preserve">ei </w:t>
      </w:r>
      <w:r w:rsidR="00D10A4C">
        <w:rPr>
          <w:rFonts w:ascii="Arial" w:hAnsi="Arial" w:cs="Arial"/>
          <w:sz w:val="24"/>
          <w:szCs w:val="24"/>
        </w:rPr>
        <w:t>C</w:t>
      </w:r>
      <w:r w:rsidR="007B1A8A" w:rsidRPr="00E13F2E">
        <w:rPr>
          <w:rFonts w:ascii="Arial" w:hAnsi="Arial" w:cs="Arial"/>
          <w:sz w:val="24"/>
          <w:szCs w:val="24"/>
        </w:rPr>
        <w:t>omplementar nº 123/06</w:t>
      </w:r>
      <w:r w:rsidR="006B6311">
        <w:rPr>
          <w:rFonts w:ascii="Arial" w:hAnsi="Arial" w:cs="Arial"/>
          <w:sz w:val="24"/>
          <w:szCs w:val="24"/>
        </w:rPr>
        <w:t xml:space="preserve">, modificada pela Lei Complementar </w:t>
      </w:r>
      <w:r w:rsidR="008B447D">
        <w:rPr>
          <w:rFonts w:ascii="Arial" w:hAnsi="Arial" w:cs="Arial"/>
          <w:sz w:val="24"/>
          <w:szCs w:val="24"/>
        </w:rPr>
        <w:t>147/14</w:t>
      </w:r>
      <w:r w:rsidR="007B1A8A" w:rsidRPr="00E13F2E">
        <w:rPr>
          <w:rFonts w:ascii="Arial" w:hAnsi="Arial" w:cs="Arial"/>
          <w:sz w:val="24"/>
          <w:szCs w:val="24"/>
        </w:rPr>
        <w:t>;</w:t>
      </w:r>
    </w:p>
    <w:p w14:paraId="5EF8F8AD" w14:textId="77777777" w:rsidR="002F5715" w:rsidRPr="00E13F2E" w:rsidRDefault="002F5715" w:rsidP="00E13F2E">
      <w:pPr>
        <w:spacing w:line="340" w:lineRule="atLeast"/>
        <w:ind w:right="-2"/>
        <w:jc w:val="both"/>
        <w:rPr>
          <w:rFonts w:ascii="Arial" w:hAnsi="Arial" w:cs="Arial"/>
          <w:sz w:val="24"/>
          <w:szCs w:val="24"/>
        </w:rPr>
      </w:pPr>
      <w:r w:rsidRPr="00E13F2E">
        <w:rPr>
          <w:rFonts w:ascii="Arial" w:hAnsi="Arial" w:cs="Arial"/>
          <w:sz w:val="24"/>
          <w:szCs w:val="24"/>
        </w:rPr>
        <w:t>ANEXO I</w:t>
      </w:r>
      <w:r w:rsidR="004F5F25" w:rsidRPr="00E13F2E">
        <w:rPr>
          <w:rFonts w:ascii="Arial" w:hAnsi="Arial" w:cs="Arial"/>
          <w:sz w:val="24"/>
          <w:szCs w:val="24"/>
        </w:rPr>
        <w:t>V</w:t>
      </w:r>
      <w:r w:rsidRPr="00E13F2E">
        <w:rPr>
          <w:rFonts w:ascii="Arial" w:hAnsi="Arial" w:cs="Arial"/>
          <w:sz w:val="24"/>
          <w:szCs w:val="24"/>
        </w:rPr>
        <w:t xml:space="preserve"> – </w:t>
      </w:r>
      <w:r w:rsidR="007B1A8A" w:rsidRPr="00E13F2E">
        <w:rPr>
          <w:rFonts w:ascii="Arial" w:hAnsi="Arial" w:cs="Arial"/>
          <w:sz w:val="24"/>
          <w:szCs w:val="24"/>
        </w:rPr>
        <w:t>Modelo de Declaração de Atendimento ao disposto no art. 7º, inciso XXXIII;</w:t>
      </w:r>
    </w:p>
    <w:p w14:paraId="1068DF37" w14:textId="77777777" w:rsidR="00C16E90" w:rsidRPr="00E13F2E" w:rsidRDefault="002F5715" w:rsidP="00E13F2E">
      <w:pPr>
        <w:pStyle w:val="Ttulo2"/>
        <w:spacing w:before="0" w:line="340" w:lineRule="atLeast"/>
        <w:ind w:right="-2"/>
        <w:jc w:val="both"/>
        <w:rPr>
          <w:rFonts w:cs="Arial"/>
          <w:b w:val="0"/>
          <w:szCs w:val="24"/>
        </w:rPr>
      </w:pPr>
      <w:r w:rsidRPr="00E13F2E">
        <w:rPr>
          <w:rFonts w:cs="Arial"/>
          <w:b w:val="0"/>
          <w:szCs w:val="24"/>
        </w:rPr>
        <w:t xml:space="preserve">ANEXO </w:t>
      </w:r>
      <w:r w:rsidR="007B1A8A" w:rsidRPr="00E13F2E">
        <w:rPr>
          <w:rFonts w:cs="Arial"/>
          <w:b w:val="0"/>
          <w:szCs w:val="24"/>
        </w:rPr>
        <w:t>V</w:t>
      </w:r>
      <w:r w:rsidRPr="00E13F2E">
        <w:rPr>
          <w:rFonts w:cs="Arial"/>
          <w:b w:val="0"/>
          <w:szCs w:val="24"/>
        </w:rPr>
        <w:t xml:space="preserve"> - Minuta do Contrato</w:t>
      </w:r>
      <w:r w:rsidR="00C16E90" w:rsidRPr="00E13F2E">
        <w:rPr>
          <w:rFonts w:cs="Arial"/>
          <w:b w:val="0"/>
          <w:szCs w:val="24"/>
        </w:rPr>
        <w:t>;</w:t>
      </w:r>
    </w:p>
    <w:p w14:paraId="2247F6B5" w14:textId="77777777" w:rsidR="00C16E90" w:rsidRPr="00E13F2E" w:rsidRDefault="00C16E90" w:rsidP="00E13F2E">
      <w:pPr>
        <w:tabs>
          <w:tab w:val="left" w:pos="715"/>
        </w:tabs>
        <w:spacing w:line="340" w:lineRule="atLeast"/>
        <w:ind w:right="-2"/>
        <w:jc w:val="both"/>
        <w:rPr>
          <w:rFonts w:ascii="Arial" w:hAnsi="Arial" w:cs="Arial"/>
          <w:sz w:val="24"/>
          <w:szCs w:val="24"/>
        </w:rPr>
      </w:pPr>
      <w:r w:rsidRPr="00E13F2E">
        <w:rPr>
          <w:rFonts w:ascii="Arial" w:hAnsi="Arial" w:cs="Arial"/>
          <w:sz w:val="24"/>
          <w:szCs w:val="24"/>
        </w:rPr>
        <w:t>ANEXO V</w:t>
      </w:r>
      <w:r w:rsidR="004F5F25" w:rsidRPr="00E13F2E">
        <w:rPr>
          <w:rFonts w:ascii="Arial" w:hAnsi="Arial" w:cs="Arial"/>
          <w:sz w:val="24"/>
          <w:szCs w:val="24"/>
        </w:rPr>
        <w:t>I</w:t>
      </w:r>
      <w:r w:rsidR="00B500AE" w:rsidRPr="00E13F2E">
        <w:rPr>
          <w:rFonts w:ascii="Arial" w:hAnsi="Arial" w:cs="Arial"/>
          <w:sz w:val="24"/>
          <w:szCs w:val="24"/>
        </w:rPr>
        <w:t xml:space="preserve"> </w:t>
      </w:r>
      <w:r w:rsidRPr="00E13F2E">
        <w:rPr>
          <w:rFonts w:ascii="Arial" w:hAnsi="Arial" w:cs="Arial"/>
          <w:sz w:val="24"/>
          <w:szCs w:val="24"/>
        </w:rPr>
        <w:t>- DECLARAÇÃO de Regularidade (AUSENCIA DE PARENTESCO) – Impedimentos na Contratação de Empresas de Propriedade de Parentes de Agen</w:t>
      </w:r>
      <w:r w:rsidR="00B500AE" w:rsidRPr="00E13F2E">
        <w:rPr>
          <w:rFonts w:ascii="Arial" w:hAnsi="Arial" w:cs="Arial"/>
          <w:sz w:val="24"/>
          <w:szCs w:val="24"/>
        </w:rPr>
        <w:t>tes Públicos pela Administração;</w:t>
      </w:r>
    </w:p>
    <w:p w14:paraId="3DD03A4C" w14:textId="77777777" w:rsidR="00000B82" w:rsidRPr="00E13F2E" w:rsidRDefault="00000B82" w:rsidP="00E13F2E">
      <w:pPr>
        <w:tabs>
          <w:tab w:val="left" w:pos="715"/>
        </w:tabs>
        <w:spacing w:line="340" w:lineRule="atLeast"/>
        <w:ind w:right="-2"/>
        <w:jc w:val="both"/>
        <w:rPr>
          <w:rFonts w:ascii="Arial" w:hAnsi="Arial" w:cs="Arial"/>
          <w:sz w:val="24"/>
          <w:szCs w:val="24"/>
        </w:rPr>
      </w:pPr>
      <w:r w:rsidRPr="00E13F2E">
        <w:rPr>
          <w:rFonts w:ascii="Arial" w:hAnsi="Arial" w:cs="Arial"/>
          <w:sz w:val="24"/>
          <w:szCs w:val="24"/>
        </w:rPr>
        <w:t xml:space="preserve">ANEXO VII - </w:t>
      </w:r>
      <w:r w:rsidR="0058645D" w:rsidRPr="00E13F2E">
        <w:rPr>
          <w:rFonts w:ascii="Arial" w:hAnsi="Arial" w:cs="Arial"/>
          <w:sz w:val="24"/>
          <w:szCs w:val="24"/>
        </w:rPr>
        <w:t>Minuta de Termo de Confidencialidade e não Divulgação</w:t>
      </w:r>
    </w:p>
    <w:p w14:paraId="78594674" w14:textId="77777777" w:rsidR="002F5715" w:rsidRPr="00E13F2E" w:rsidRDefault="00600FB3" w:rsidP="00E13F2E">
      <w:pPr>
        <w:pStyle w:val="Ttulo2"/>
        <w:spacing w:before="0" w:line="340" w:lineRule="atLeast"/>
        <w:ind w:right="-2"/>
        <w:jc w:val="both"/>
        <w:rPr>
          <w:rStyle w:val="Internetlink"/>
          <w:rFonts w:cs="Arial"/>
          <w:b w:val="0"/>
          <w:bCs/>
          <w:color w:val="000000"/>
          <w:szCs w:val="24"/>
          <w:u w:val="none"/>
        </w:rPr>
      </w:pPr>
      <w:r w:rsidRPr="00E13F2E">
        <w:rPr>
          <w:rFonts w:cs="Arial"/>
          <w:b w:val="0"/>
          <w:szCs w:val="24"/>
        </w:rPr>
        <w:t xml:space="preserve">ANEXO </w:t>
      </w:r>
      <w:r w:rsidR="002935BF" w:rsidRPr="00E13F2E">
        <w:rPr>
          <w:rFonts w:cs="Arial"/>
          <w:b w:val="0"/>
          <w:szCs w:val="24"/>
        </w:rPr>
        <w:t>V</w:t>
      </w:r>
      <w:r w:rsidR="002E318A" w:rsidRPr="00E13F2E">
        <w:rPr>
          <w:rFonts w:cs="Arial"/>
          <w:b w:val="0"/>
          <w:szCs w:val="24"/>
        </w:rPr>
        <w:t>I</w:t>
      </w:r>
      <w:r w:rsidR="0058645D" w:rsidRPr="00E13F2E">
        <w:rPr>
          <w:rFonts w:cs="Arial"/>
          <w:b w:val="0"/>
          <w:szCs w:val="24"/>
        </w:rPr>
        <w:t>I</w:t>
      </w:r>
      <w:r w:rsidR="004F5F25" w:rsidRPr="00E13F2E">
        <w:rPr>
          <w:rFonts w:cs="Arial"/>
          <w:b w:val="0"/>
          <w:szCs w:val="24"/>
        </w:rPr>
        <w:t>I</w:t>
      </w:r>
      <w:r w:rsidR="002F5715" w:rsidRPr="00E13F2E">
        <w:rPr>
          <w:rFonts w:cs="Arial"/>
          <w:b w:val="0"/>
          <w:szCs w:val="24"/>
        </w:rPr>
        <w:t xml:space="preserve"> - </w:t>
      </w:r>
      <w:r w:rsidR="002F5715" w:rsidRPr="00E13F2E">
        <w:rPr>
          <w:rStyle w:val="Internetlink"/>
          <w:rFonts w:cs="Arial"/>
          <w:b w:val="0"/>
          <w:bCs/>
          <w:color w:val="000000"/>
          <w:szCs w:val="24"/>
          <w:u w:val="none"/>
        </w:rPr>
        <w:t>Recibo de Retirada do Edital na GOIÁSFOMENTO</w:t>
      </w:r>
      <w:r w:rsidR="007B1A8A" w:rsidRPr="00E13F2E">
        <w:rPr>
          <w:rStyle w:val="Internetlink"/>
          <w:rFonts w:cs="Arial"/>
          <w:b w:val="0"/>
          <w:bCs/>
          <w:color w:val="000000"/>
          <w:szCs w:val="24"/>
          <w:u w:val="none"/>
        </w:rPr>
        <w:t>.</w:t>
      </w:r>
    </w:p>
    <w:p w14:paraId="13F0CFF9" w14:textId="77777777" w:rsidR="00217697" w:rsidRPr="00E13F2E" w:rsidRDefault="00217697" w:rsidP="00E13F2E">
      <w:pPr>
        <w:spacing w:line="340" w:lineRule="atLeast"/>
        <w:ind w:right="-2"/>
        <w:jc w:val="both"/>
        <w:rPr>
          <w:rFonts w:ascii="Arial" w:hAnsi="Arial" w:cs="Arial"/>
          <w:sz w:val="24"/>
          <w:szCs w:val="24"/>
        </w:rPr>
      </w:pPr>
    </w:p>
    <w:p w14:paraId="18673271" w14:textId="77777777" w:rsidR="002F5715" w:rsidRPr="00E13F2E" w:rsidRDefault="002F5715" w:rsidP="00E13F2E">
      <w:pPr>
        <w:pStyle w:val="P30"/>
        <w:tabs>
          <w:tab w:val="left" w:pos="1620"/>
          <w:tab w:val="left" w:pos="1710"/>
          <w:tab w:val="left" w:pos="2100"/>
        </w:tabs>
        <w:spacing w:line="340" w:lineRule="atLeast"/>
        <w:ind w:left="1935" w:right="-2" w:hanging="1875"/>
        <w:jc w:val="center"/>
        <w:rPr>
          <w:rFonts w:ascii="Arial" w:hAnsi="Arial" w:cs="Arial"/>
          <w:b w:val="0"/>
          <w:szCs w:val="24"/>
        </w:rPr>
      </w:pPr>
      <w:r w:rsidRPr="00E13F2E">
        <w:rPr>
          <w:rFonts w:ascii="Arial" w:hAnsi="Arial" w:cs="Arial"/>
          <w:b w:val="0"/>
          <w:szCs w:val="24"/>
        </w:rPr>
        <w:t>Goiânia,</w:t>
      </w:r>
      <w:r w:rsidR="00BF4B5C" w:rsidRPr="00E13F2E">
        <w:rPr>
          <w:rFonts w:ascii="Arial" w:hAnsi="Arial" w:cs="Arial"/>
          <w:b w:val="0"/>
          <w:szCs w:val="24"/>
        </w:rPr>
        <w:t xml:space="preserve"> </w:t>
      </w:r>
      <w:r w:rsidR="001B024C">
        <w:rPr>
          <w:rFonts w:ascii="Arial" w:hAnsi="Arial" w:cs="Arial"/>
          <w:b w:val="0"/>
          <w:szCs w:val="24"/>
        </w:rPr>
        <w:t>31</w:t>
      </w:r>
      <w:r w:rsidRPr="00E13F2E">
        <w:rPr>
          <w:rFonts w:ascii="Arial" w:hAnsi="Arial" w:cs="Arial"/>
          <w:b w:val="0"/>
          <w:szCs w:val="24"/>
        </w:rPr>
        <w:t xml:space="preserve"> de </w:t>
      </w:r>
      <w:r w:rsidR="0081129C" w:rsidRPr="00E13F2E">
        <w:rPr>
          <w:rFonts w:ascii="Arial" w:hAnsi="Arial" w:cs="Arial"/>
          <w:b w:val="0"/>
          <w:szCs w:val="24"/>
        </w:rPr>
        <w:t>janeiro</w:t>
      </w:r>
      <w:r w:rsidR="0005767D" w:rsidRPr="00E13F2E">
        <w:rPr>
          <w:rFonts w:ascii="Arial" w:hAnsi="Arial" w:cs="Arial"/>
          <w:b w:val="0"/>
          <w:szCs w:val="24"/>
        </w:rPr>
        <w:t xml:space="preserve"> de 20</w:t>
      </w:r>
      <w:r w:rsidR="0081129C" w:rsidRPr="00E13F2E">
        <w:rPr>
          <w:rFonts w:ascii="Arial" w:hAnsi="Arial" w:cs="Arial"/>
          <w:b w:val="0"/>
          <w:szCs w:val="24"/>
        </w:rPr>
        <w:t>20</w:t>
      </w:r>
      <w:r w:rsidRPr="00E13F2E">
        <w:rPr>
          <w:rFonts w:ascii="Arial" w:hAnsi="Arial" w:cs="Arial"/>
          <w:b w:val="0"/>
          <w:szCs w:val="24"/>
        </w:rPr>
        <w:t>.</w:t>
      </w:r>
    </w:p>
    <w:p w14:paraId="4A06C841" w14:textId="77777777" w:rsidR="00541780" w:rsidRPr="00E13F2E" w:rsidRDefault="00541780" w:rsidP="00E13F2E">
      <w:pPr>
        <w:spacing w:line="340" w:lineRule="atLeast"/>
        <w:ind w:right="-2"/>
        <w:jc w:val="both"/>
        <w:rPr>
          <w:rFonts w:ascii="Arial" w:hAnsi="Arial" w:cs="Arial"/>
          <w:sz w:val="24"/>
          <w:szCs w:val="24"/>
        </w:rPr>
      </w:pPr>
    </w:p>
    <w:p w14:paraId="013D5017" w14:textId="77777777" w:rsidR="002F5715" w:rsidRPr="00E13F2E" w:rsidRDefault="002F5715" w:rsidP="001B024C">
      <w:pPr>
        <w:pStyle w:val="Ttulo1"/>
        <w:widowControl w:val="0"/>
        <w:tabs>
          <w:tab w:val="left" w:pos="0"/>
        </w:tabs>
        <w:suppressAutoHyphens/>
        <w:autoSpaceDE w:val="0"/>
        <w:spacing w:before="0" w:line="340" w:lineRule="atLeast"/>
        <w:jc w:val="center"/>
        <w:rPr>
          <w:rFonts w:cs="Arial"/>
          <w:szCs w:val="24"/>
          <w:u w:val="none"/>
        </w:rPr>
      </w:pPr>
      <w:r w:rsidRPr="00E13F2E">
        <w:rPr>
          <w:rFonts w:cs="Arial"/>
          <w:szCs w:val="24"/>
          <w:u w:val="none"/>
        </w:rPr>
        <w:t>Johnilton de Almeida e Silva</w:t>
      </w:r>
    </w:p>
    <w:p w14:paraId="28363A1B" w14:textId="77777777" w:rsidR="002F5715" w:rsidRPr="00E13F2E" w:rsidRDefault="002F5715" w:rsidP="001B024C">
      <w:pPr>
        <w:pStyle w:val="WW-Padro"/>
        <w:tabs>
          <w:tab w:val="left" w:pos="851"/>
        </w:tabs>
        <w:spacing w:line="340" w:lineRule="atLeast"/>
        <w:jc w:val="center"/>
        <w:rPr>
          <w:rFonts w:ascii="Arial" w:hAnsi="Arial" w:cs="Arial"/>
        </w:rPr>
      </w:pPr>
      <w:r w:rsidRPr="00E13F2E">
        <w:rPr>
          <w:rFonts w:ascii="Arial" w:hAnsi="Arial" w:cs="Arial"/>
        </w:rPr>
        <w:t>Pregoeiro</w:t>
      </w:r>
    </w:p>
    <w:p w14:paraId="435FD6AE" w14:textId="77777777" w:rsidR="0081129C" w:rsidRDefault="0081129C" w:rsidP="00B34819">
      <w:pPr>
        <w:pStyle w:val="WW-Padro"/>
        <w:tabs>
          <w:tab w:val="left" w:pos="851"/>
        </w:tabs>
        <w:jc w:val="center"/>
        <w:rPr>
          <w:rFonts w:ascii="Arial" w:hAnsi="Arial" w:cs="Arial"/>
          <w:b/>
          <w:sz w:val="22"/>
          <w:szCs w:val="22"/>
          <w:u w:val="single"/>
        </w:rPr>
      </w:pPr>
    </w:p>
    <w:p w14:paraId="4EBBB161" w14:textId="77777777" w:rsidR="005B706F" w:rsidRDefault="005B706F" w:rsidP="00B34819">
      <w:pPr>
        <w:pStyle w:val="WW-Padro"/>
        <w:tabs>
          <w:tab w:val="left" w:pos="851"/>
        </w:tabs>
        <w:jc w:val="center"/>
        <w:rPr>
          <w:rFonts w:ascii="Arial" w:hAnsi="Arial" w:cs="Arial"/>
          <w:b/>
          <w:sz w:val="22"/>
          <w:szCs w:val="22"/>
          <w:u w:val="single"/>
        </w:rPr>
      </w:pPr>
    </w:p>
    <w:p w14:paraId="1190C86F" w14:textId="77777777" w:rsidR="005B706F" w:rsidRDefault="005B706F" w:rsidP="00B34819">
      <w:pPr>
        <w:pStyle w:val="WW-Padro"/>
        <w:tabs>
          <w:tab w:val="left" w:pos="851"/>
        </w:tabs>
        <w:jc w:val="center"/>
        <w:rPr>
          <w:rFonts w:ascii="Arial" w:hAnsi="Arial" w:cs="Arial"/>
          <w:b/>
          <w:sz w:val="22"/>
          <w:szCs w:val="22"/>
          <w:u w:val="single"/>
        </w:rPr>
      </w:pPr>
    </w:p>
    <w:p w14:paraId="7A65F6E7" w14:textId="77777777" w:rsidR="005B706F" w:rsidRDefault="005B706F" w:rsidP="00B34819">
      <w:pPr>
        <w:pStyle w:val="WW-Padro"/>
        <w:tabs>
          <w:tab w:val="left" w:pos="851"/>
        </w:tabs>
        <w:jc w:val="center"/>
        <w:rPr>
          <w:rFonts w:ascii="Arial" w:hAnsi="Arial" w:cs="Arial"/>
          <w:b/>
          <w:sz w:val="22"/>
          <w:szCs w:val="22"/>
          <w:u w:val="single"/>
        </w:rPr>
      </w:pPr>
    </w:p>
    <w:p w14:paraId="34BDFF0B" w14:textId="77777777" w:rsidR="005B706F" w:rsidRDefault="005B706F" w:rsidP="00B34819">
      <w:pPr>
        <w:pStyle w:val="WW-Padro"/>
        <w:tabs>
          <w:tab w:val="left" w:pos="851"/>
        </w:tabs>
        <w:jc w:val="center"/>
        <w:rPr>
          <w:rFonts w:ascii="Arial" w:hAnsi="Arial" w:cs="Arial"/>
          <w:b/>
          <w:sz w:val="22"/>
          <w:szCs w:val="22"/>
          <w:u w:val="single"/>
        </w:rPr>
      </w:pPr>
    </w:p>
    <w:p w14:paraId="77EE1E09" w14:textId="77777777" w:rsidR="005B706F" w:rsidRDefault="005B706F" w:rsidP="00B34819">
      <w:pPr>
        <w:pStyle w:val="WW-Padro"/>
        <w:tabs>
          <w:tab w:val="left" w:pos="851"/>
        </w:tabs>
        <w:jc w:val="center"/>
        <w:rPr>
          <w:rFonts w:ascii="Arial" w:hAnsi="Arial" w:cs="Arial"/>
          <w:b/>
          <w:sz w:val="22"/>
          <w:szCs w:val="22"/>
          <w:u w:val="single"/>
        </w:rPr>
      </w:pPr>
    </w:p>
    <w:p w14:paraId="050345B2" w14:textId="77777777" w:rsidR="001B11C5" w:rsidRDefault="001B11C5" w:rsidP="00B34819">
      <w:pPr>
        <w:pStyle w:val="WW-Padro"/>
        <w:tabs>
          <w:tab w:val="left" w:pos="851"/>
        </w:tabs>
        <w:jc w:val="center"/>
        <w:rPr>
          <w:rFonts w:ascii="Arial" w:hAnsi="Arial" w:cs="Arial"/>
          <w:b/>
          <w:sz w:val="22"/>
          <w:szCs w:val="22"/>
          <w:u w:val="single"/>
        </w:rPr>
      </w:pPr>
    </w:p>
    <w:p w14:paraId="69956C0B" w14:textId="77777777" w:rsidR="001B11C5" w:rsidRDefault="001B11C5" w:rsidP="00B34819">
      <w:pPr>
        <w:pStyle w:val="WW-Padro"/>
        <w:tabs>
          <w:tab w:val="left" w:pos="851"/>
        </w:tabs>
        <w:jc w:val="center"/>
        <w:rPr>
          <w:rFonts w:ascii="Arial" w:hAnsi="Arial" w:cs="Arial"/>
          <w:b/>
          <w:sz w:val="22"/>
          <w:szCs w:val="22"/>
          <w:u w:val="single"/>
        </w:rPr>
      </w:pPr>
    </w:p>
    <w:p w14:paraId="245ECC8C" w14:textId="77777777" w:rsidR="001B11C5" w:rsidRDefault="001B11C5" w:rsidP="00B34819">
      <w:pPr>
        <w:pStyle w:val="WW-Padro"/>
        <w:tabs>
          <w:tab w:val="left" w:pos="851"/>
        </w:tabs>
        <w:jc w:val="center"/>
        <w:rPr>
          <w:rFonts w:ascii="Arial" w:hAnsi="Arial" w:cs="Arial"/>
          <w:b/>
          <w:sz w:val="22"/>
          <w:szCs w:val="22"/>
          <w:u w:val="single"/>
        </w:rPr>
      </w:pPr>
    </w:p>
    <w:p w14:paraId="63D9D593" w14:textId="77777777" w:rsidR="007B1A8A" w:rsidRPr="008023EC" w:rsidRDefault="007B1A8A" w:rsidP="00B34819">
      <w:pPr>
        <w:pStyle w:val="WW-Padro"/>
        <w:tabs>
          <w:tab w:val="left" w:pos="851"/>
        </w:tabs>
        <w:jc w:val="center"/>
        <w:rPr>
          <w:rFonts w:ascii="Arial" w:hAnsi="Arial" w:cs="Arial"/>
          <w:b/>
          <w:sz w:val="22"/>
          <w:szCs w:val="22"/>
          <w:u w:val="single"/>
        </w:rPr>
      </w:pPr>
    </w:p>
    <w:p w14:paraId="36E34384" w14:textId="77777777" w:rsidR="0081129C" w:rsidRDefault="0081129C" w:rsidP="0081129C">
      <w:pPr>
        <w:jc w:val="center"/>
        <w:rPr>
          <w:b/>
          <w:bCs/>
          <w:sz w:val="24"/>
          <w:szCs w:val="24"/>
        </w:rPr>
      </w:pPr>
      <w:r>
        <w:rPr>
          <w:b/>
          <w:bCs/>
          <w:sz w:val="24"/>
          <w:szCs w:val="24"/>
        </w:rPr>
        <w:t>ANEXO I</w:t>
      </w:r>
    </w:p>
    <w:p w14:paraId="47A1F3FF" w14:textId="77777777" w:rsidR="00502563" w:rsidRDefault="00502563" w:rsidP="0081129C">
      <w:pPr>
        <w:jc w:val="center"/>
        <w:rPr>
          <w:b/>
          <w:bCs/>
          <w:sz w:val="24"/>
          <w:szCs w:val="24"/>
        </w:rPr>
      </w:pPr>
    </w:p>
    <w:p w14:paraId="2B1A5DB2" w14:textId="77777777" w:rsidR="0081129C" w:rsidRDefault="0081129C" w:rsidP="0081129C">
      <w:pPr>
        <w:jc w:val="center"/>
        <w:rPr>
          <w:b/>
          <w:bCs/>
          <w:sz w:val="24"/>
          <w:szCs w:val="24"/>
        </w:rPr>
      </w:pPr>
      <w:r w:rsidRPr="76EE852E">
        <w:rPr>
          <w:b/>
          <w:bCs/>
          <w:sz w:val="24"/>
          <w:szCs w:val="24"/>
        </w:rPr>
        <w:t>TERMO DE REFERÊNCIA</w:t>
      </w:r>
    </w:p>
    <w:p w14:paraId="2D894A42" w14:textId="77777777" w:rsidR="0081129C" w:rsidRDefault="0081129C" w:rsidP="0081129C">
      <w:pPr>
        <w:spacing w:after="360"/>
        <w:jc w:val="both"/>
        <w:rPr>
          <w:b/>
          <w:bCs/>
          <w:sz w:val="24"/>
          <w:szCs w:val="24"/>
        </w:rPr>
      </w:pPr>
      <w:r w:rsidRPr="76EE852E">
        <w:rPr>
          <w:rFonts w:ascii="Calibri" w:eastAsia="Calibri" w:hAnsi="Calibri" w:cs="Calibri"/>
          <w:b/>
          <w:bCs/>
          <w:sz w:val="24"/>
          <w:szCs w:val="24"/>
        </w:rPr>
        <w:t>1. OBJETO</w:t>
      </w:r>
    </w:p>
    <w:p w14:paraId="06F2A297" w14:textId="77777777" w:rsidR="0081129C" w:rsidRDefault="0081129C" w:rsidP="0081129C">
      <w:pPr>
        <w:jc w:val="both"/>
      </w:pPr>
      <w:r w:rsidRPr="76EE852E">
        <w:rPr>
          <w:rFonts w:ascii="Calibri" w:eastAsia="Calibri" w:hAnsi="Calibri" w:cs="Calibri"/>
          <w:sz w:val="24"/>
          <w:szCs w:val="24"/>
        </w:rPr>
        <w:t xml:space="preserve">1.1. Contratação de empresa especializada para prestação de serviços de solução de segurança </w:t>
      </w:r>
      <w:proofErr w:type="spellStart"/>
      <w:r w:rsidRPr="76EE852E">
        <w:rPr>
          <w:rFonts w:ascii="Calibri" w:eastAsia="Calibri" w:hAnsi="Calibri" w:cs="Calibri"/>
          <w:sz w:val="24"/>
          <w:szCs w:val="24"/>
        </w:rPr>
        <w:t>endpoints</w:t>
      </w:r>
      <w:proofErr w:type="spellEnd"/>
      <w:r w:rsidRPr="76EE852E">
        <w:rPr>
          <w:rFonts w:ascii="Calibri" w:eastAsia="Calibri" w:hAnsi="Calibri" w:cs="Calibri"/>
          <w:sz w:val="24"/>
          <w:szCs w:val="24"/>
        </w:rPr>
        <w:t xml:space="preserve">, serviços de garantia com atualização continuada (upgrade/update) </w:t>
      </w:r>
      <w:r>
        <w:rPr>
          <w:rFonts w:ascii="Calibri" w:eastAsia="Calibri" w:hAnsi="Calibri" w:cs="Calibri"/>
          <w:sz w:val="24"/>
          <w:szCs w:val="24"/>
        </w:rPr>
        <w:t xml:space="preserve">e treinamento </w:t>
      </w:r>
      <w:r w:rsidRPr="76EE852E">
        <w:rPr>
          <w:rFonts w:ascii="Calibri" w:eastAsia="Calibri" w:hAnsi="Calibri" w:cs="Calibri"/>
          <w:sz w:val="24"/>
          <w:szCs w:val="24"/>
        </w:rPr>
        <w:t>na ferramenta</w:t>
      </w:r>
      <w:r>
        <w:rPr>
          <w:rFonts w:ascii="Calibri" w:eastAsia="Calibri" w:hAnsi="Calibri" w:cs="Calibri"/>
          <w:sz w:val="24"/>
          <w:szCs w:val="24"/>
        </w:rPr>
        <w:t xml:space="preserve"> Trend Micro utilizada pela GoiásFomento</w:t>
      </w:r>
      <w:r w:rsidRPr="76EE852E">
        <w:rPr>
          <w:rFonts w:ascii="Calibri" w:eastAsia="Calibri" w:hAnsi="Calibri" w:cs="Calibri"/>
          <w:sz w:val="24"/>
          <w:szCs w:val="24"/>
        </w:rPr>
        <w:t>, conforme condições, quantidades e exigências estabelecidas de acordo com o disposto nas especificações técnicas deste Termo de Referência e seus anexos, relacionado com à necessidade de prover segurança para o ambiente corporativo.</w:t>
      </w:r>
    </w:p>
    <w:p w14:paraId="255441D1" w14:textId="77777777" w:rsidR="0081129C" w:rsidRDefault="0081129C" w:rsidP="0081129C">
      <w:pPr>
        <w:jc w:val="both"/>
        <w:rPr>
          <w:rFonts w:ascii="Calibri" w:eastAsia="Calibri" w:hAnsi="Calibri" w:cs="Calibri"/>
          <w:b/>
          <w:bCs/>
          <w:sz w:val="24"/>
          <w:szCs w:val="24"/>
        </w:rPr>
      </w:pPr>
    </w:p>
    <w:p w14:paraId="2C6DA2ED" w14:textId="77777777" w:rsidR="0081129C" w:rsidRDefault="0081129C" w:rsidP="0081129C">
      <w:pPr>
        <w:jc w:val="both"/>
        <w:rPr>
          <w:b/>
          <w:bCs/>
          <w:sz w:val="24"/>
          <w:szCs w:val="24"/>
        </w:rPr>
      </w:pPr>
      <w:r w:rsidRPr="76EE852E">
        <w:rPr>
          <w:rFonts w:ascii="Calibri" w:eastAsia="Calibri" w:hAnsi="Calibri" w:cs="Calibri"/>
          <w:b/>
          <w:bCs/>
          <w:sz w:val="24"/>
          <w:szCs w:val="24"/>
        </w:rPr>
        <w:t>2. JUSTIFICATIVA</w:t>
      </w:r>
    </w:p>
    <w:p w14:paraId="05103A30" w14:textId="77777777" w:rsidR="0081129C" w:rsidRDefault="0081129C" w:rsidP="0081129C">
      <w:pPr>
        <w:jc w:val="both"/>
      </w:pPr>
      <w:r w:rsidRPr="76EE852E">
        <w:rPr>
          <w:rFonts w:ascii="Calibri" w:eastAsia="Calibri" w:hAnsi="Calibri" w:cs="Calibri"/>
          <w:b/>
          <w:bCs/>
          <w:sz w:val="24"/>
          <w:szCs w:val="24"/>
        </w:rPr>
        <w:t>2.1. Relação Demanda x Necessidade</w:t>
      </w:r>
    </w:p>
    <w:p w14:paraId="5A94FFFA" w14:textId="77777777" w:rsidR="0081129C" w:rsidRDefault="0081129C" w:rsidP="0081129C">
      <w:pPr>
        <w:jc w:val="both"/>
        <w:rPr>
          <w:rFonts w:ascii="Calibri" w:eastAsia="Calibri" w:hAnsi="Calibri" w:cs="Calibri"/>
          <w:sz w:val="24"/>
          <w:szCs w:val="24"/>
        </w:rPr>
      </w:pPr>
    </w:p>
    <w:p w14:paraId="212D1109" w14:textId="77777777" w:rsidR="0081129C" w:rsidRDefault="0081129C" w:rsidP="0081129C">
      <w:pPr>
        <w:jc w:val="both"/>
        <w:rPr>
          <w:rFonts w:ascii="Calibri" w:eastAsia="Calibri" w:hAnsi="Calibri" w:cs="Calibri"/>
          <w:sz w:val="24"/>
          <w:szCs w:val="24"/>
        </w:rPr>
      </w:pPr>
      <w:r w:rsidRPr="76EE852E">
        <w:rPr>
          <w:rFonts w:ascii="Calibri" w:eastAsia="Calibri" w:hAnsi="Calibri" w:cs="Calibri"/>
          <w:sz w:val="24"/>
          <w:szCs w:val="24"/>
        </w:rPr>
        <w:t>Portanto, considerando essa importância, faz-se necessária a fornecimento dos seguintes serviços:</w:t>
      </w:r>
    </w:p>
    <w:p w14:paraId="58F3395F" w14:textId="77777777" w:rsidR="003273F1" w:rsidRDefault="003273F1" w:rsidP="0081129C">
      <w:pPr>
        <w:jc w:val="both"/>
      </w:pPr>
    </w:p>
    <w:tbl>
      <w:tblPr>
        <w:tblStyle w:val="Tabelacomgrade"/>
        <w:tblW w:w="9634" w:type="dxa"/>
        <w:tblLayout w:type="fixed"/>
        <w:tblLook w:val="04A0" w:firstRow="1" w:lastRow="0" w:firstColumn="1" w:lastColumn="0" w:noHBand="0" w:noVBand="1"/>
      </w:tblPr>
      <w:tblGrid>
        <w:gridCol w:w="2972"/>
        <w:gridCol w:w="3969"/>
        <w:gridCol w:w="2693"/>
      </w:tblGrid>
      <w:tr w:rsidR="0081129C" w14:paraId="795E17C9" w14:textId="77777777" w:rsidTr="003273F1">
        <w:tc>
          <w:tcPr>
            <w:tcW w:w="2972" w:type="dxa"/>
          </w:tcPr>
          <w:p w14:paraId="05ECC6B6" w14:textId="77777777" w:rsidR="0081129C" w:rsidRDefault="0081129C" w:rsidP="0081129C">
            <w:pPr>
              <w:jc w:val="center"/>
            </w:pPr>
            <w:r w:rsidRPr="2B656538">
              <w:rPr>
                <w:rFonts w:ascii="Calibri" w:eastAsia="Calibri" w:hAnsi="Calibri" w:cs="Calibri"/>
                <w:b/>
                <w:bCs/>
                <w:sz w:val="24"/>
                <w:szCs w:val="24"/>
              </w:rPr>
              <w:t>Item</w:t>
            </w:r>
          </w:p>
        </w:tc>
        <w:tc>
          <w:tcPr>
            <w:tcW w:w="3969" w:type="dxa"/>
          </w:tcPr>
          <w:p w14:paraId="678FD562" w14:textId="77777777" w:rsidR="0081129C" w:rsidRDefault="0081129C" w:rsidP="0081129C">
            <w:pPr>
              <w:jc w:val="center"/>
            </w:pPr>
            <w:r w:rsidRPr="2B656538">
              <w:rPr>
                <w:rFonts w:ascii="Calibri" w:eastAsia="Calibri" w:hAnsi="Calibri" w:cs="Calibri"/>
                <w:b/>
                <w:bCs/>
                <w:sz w:val="24"/>
                <w:szCs w:val="24"/>
              </w:rPr>
              <w:t>Demanda Prevista</w:t>
            </w:r>
          </w:p>
        </w:tc>
        <w:tc>
          <w:tcPr>
            <w:tcW w:w="2693" w:type="dxa"/>
          </w:tcPr>
          <w:p w14:paraId="13FA0352" w14:textId="77777777" w:rsidR="0081129C" w:rsidRDefault="0081129C" w:rsidP="0081129C">
            <w:pPr>
              <w:jc w:val="center"/>
            </w:pPr>
            <w:r w:rsidRPr="2B656538">
              <w:rPr>
                <w:rFonts w:ascii="Calibri" w:eastAsia="Calibri" w:hAnsi="Calibri" w:cs="Calibri"/>
                <w:b/>
                <w:bCs/>
                <w:sz w:val="24"/>
                <w:szCs w:val="24"/>
              </w:rPr>
              <w:t>Quantitativo a ser Contratado</w:t>
            </w:r>
          </w:p>
        </w:tc>
      </w:tr>
      <w:tr w:rsidR="0081129C" w14:paraId="28A140C4" w14:textId="77777777" w:rsidTr="003273F1">
        <w:tc>
          <w:tcPr>
            <w:tcW w:w="2972" w:type="dxa"/>
          </w:tcPr>
          <w:p w14:paraId="29C3604C" w14:textId="77777777" w:rsidR="0081129C" w:rsidRDefault="0081129C" w:rsidP="0081129C">
            <w:pPr>
              <w:jc w:val="center"/>
            </w:pPr>
            <w:r w:rsidRPr="2B656538">
              <w:rPr>
                <w:rFonts w:ascii="Calibri" w:eastAsia="Calibri" w:hAnsi="Calibri" w:cs="Calibri"/>
                <w:sz w:val="24"/>
                <w:szCs w:val="24"/>
              </w:rPr>
              <w:t>1.</w:t>
            </w:r>
          </w:p>
        </w:tc>
        <w:tc>
          <w:tcPr>
            <w:tcW w:w="3969" w:type="dxa"/>
          </w:tcPr>
          <w:p w14:paraId="47521B33" w14:textId="77777777" w:rsidR="0081129C" w:rsidRDefault="0081129C" w:rsidP="009F5F49">
            <w:r w:rsidRPr="2B656538">
              <w:rPr>
                <w:rFonts w:ascii="Calibri" w:eastAsia="Calibri" w:hAnsi="Calibri" w:cs="Calibri"/>
                <w:sz w:val="24"/>
                <w:szCs w:val="24"/>
              </w:rPr>
              <w:t>Fornecimento de</w:t>
            </w:r>
            <w:r>
              <w:rPr>
                <w:rFonts w:ascii="Calibri" w:eastAsia="Calibri" w:hAnsi="Calibri" w:cs="Calibri"/>
                <w:sz w:val="24"/>
                <w:szCs w:val="24"/>
              </w:rPr>
              <w:t xml:space="preserve"> licença </w:t>
            </w:r>
            <w:r w:rsidRPr="2B656538">
              <w:rPr>
                <w:rFonts w:ascii="Calibri" w:eastAsia="Calibri" w:hAnsi="Calibri" w:cs="Calibri"/>
                <w:sz w:val="24"/>
                <w:szCs w:val="24"/>
              </w:rPr>
              <w:t xml:space="preserve">da solução </w:t>
            </w:r>
            <w:proofErr w:type="spellStart"/>
            <w:r w:rsidRPr="2B656538">
              <w:rPr>
                <w:rFonts w:ascii="Calibri" w:eastAsia="Calibri" w:hAnsi="Calibri" w:cs="Calibri"/>
                <w:sz w:val="24"/>
                <w:szCs w:val="24"/>
              </w:rPr>
              <w:t>Smart</w:t>
            </w:r>
            <w:proofErr w:type="spellEnd"/>
            <w:r w:rsidRPr="2B656538">
              <w:rPr>
                <w:rFonts w:ascii="Calibri" w:eastAsia="Calibri" w:hAnsi="Calibri" w:cs="Calibri"/>
                <w:sz w:val="24"/>
                <w:szCs w:val="24"/>
              </w:rPr>
              <w:t xml:space="preserve"> </w:t>
            </w:r>
            <w:proofErr w:type="spellStart"/>
            <w:r w:rsidRPr="2B656538">
              <w:rPr>
                <w:rFonts w:ascii="Calibri" w:eastAsia="Calibri" w:hAnsi="Calibri" w:cs="Calibri"/>
                <w:sz w:val="24"/>
                <w:szCs w:val="24"/>
              </w:rPr>
              <w:t>Protection</w:t>
            </w:r>
            <w:proofErr w:type="spellEnd"/>
            <w:r w:rsidRPr="2B656538">
              <w:rPr>
                <w:rFonts w:ascii="Calibri" w:eastAsia="Calibri" w:hAnsi="Calibri" w:cs="Calibri"/>
                <w:sz w:val="24"/>
                <w:szCs w:val="24"/>
              </w:rPr>
              <w:t xml:space="preserve"> for </w:t>
            </w:r>
            <w:proofErr w:type="spellStart"/>
            <w:proofErr w:type="gramStart"/>
            <w:r w:rsidRPr="2B656538">
              <w:rPr>
                <w:rFonts w:ascii="Calibri" w:eastAsia="Calibri" w:hAnsi="Calibri" w:cs="Calibri"/>
                <w:sz w:val="24"/>
                <w:szCs w:val="24"/>
              </w:rPr>
              <w:t>Endpoints</w:t>
            </w:r>
            <w:proofErr w:type="spellEnd"/>
            <w:r w:rsidRPr="2B656538">
              <w:rPr>
                <w:rFonts w:ascii="Calibri" w:eastAsia="Calibri" w:hAnsi="Calibri" w:cs="Calibri"/>
                <w:sz w:val="24"/>
                <w:szCs w:val="24"/>
              </w:rPr>
              <w:t xml:space="preserve">  por</w:t>
            </w:r>
            <w:proofErr w:type="gramEnd"/>
            <w:r w:rsidR="009F5F49">
              <w:rPr>
                <w:rFonts w:ascii="Calibri" w:eastAsia="Calibri" w:hAnsi="Calibri" w:cs="Calibri"/>
                <w:sz w:val="24"/>
                <w:szCs w:val="24"/>
              </w:rPr>
              <w:t xml:space="preserve"> um período de</w:t>
            </w:r>
            <w:r w:rsidRPr="2B656538">
              <w:rPr>
                <w:rFonts w:ascii="Calibri" w:eastAsia="Calibri" w:hAnsi="Calibri" w:cs="Calibri"/>
                <w:sz w:val="24"/>
                <w:szCs w:val="24"/>
              </w:rPr>
              <w:t xml:space="preserve"> </w:t>
            </w:r>
            <w:r w:rsidR="003265E5">
              <w:rPr>
                <w:rFonts w:ascii="Calibri" w:eastAsia="Calibri" w:hAnsi="Calibri" w:cs="Calibri"/>
                <w:sz w:val="24"/>
                <w:szCs w:val="24"/>
              </w:rPr>
              <w:t>5 (cinco) anos</w:t>
            </w:r>
            <w:r w:rsidRPr="2B656538">
              <w:rPr>
                <w:rFonts w:ascii="Calibri" w:eastAsia="Calibri" w:hAnsi="Calibri" w:cs="Calibri"/>
                <w:sz w:val="24"/>
                <w:szCs w:val="24"/>
              </w:rPr>
              <w:t xml:space="preserve">. </w:t>
            </w:r>
          </w:p>
        </w:tc>
        <w:tc>
          <w:tcPr>
            <w:tcW w:w="2693" w:type="dxa"/>
          </w:tcPr>
          <w:p w14:paraId="33EA5A54" w14:textId="77777777" w:rsidR="0081129C" w:rsidRDefault="0081129C" w:rsidP="0081129C">
            <w:pPr>
              <w:jc w:val="center"/>
            </w:pPr>
            <w:r w:rsidRPr="2B656538">
              <w:rPr>
                <w:rFonts w:ascii="Calibri" w:eastAsia="Calibri" w:hAnsi="Calibri" w:cs="Calibri"/>
                <w:sz w:val="24"/>
                <w:szCs w:val="24"/>
              </w:rPr>
              <w:t xml:space="preserve"> </w:t>
            </w:r>
          </w:p>
          <w:p w14:paraId="40982A72" w14:textId="77777777" w:rsidR="0081129C" w:rsidRDefault="0081129C" w:rsidP="0081129C">
            <w:pPr>
              <w:jc w:val="center"/>
            </w:pPr>
            <w:r>
              <w:rPr>
                <w:rFonts w:ascii="Calibri" w:eastAsia="Calibri" w:hAnsi="Calibri" w:cs="Calibri"/>
                <w:sz w:val="24"/>
                <w:szCs w:val="24"/>
              </w:rPr>
              <w:t>180</w:t>
            </w:r>
          </w:p>
        </w:tc>
      </w:tr>
      <w:tr w:rsidR="0081129C" w14:paraId="636CD138" w14:textId="77777777" w:rsidTr="003273F1">
        <w:tc>
          <w:tcPr>
            <w:tcW w:w="2972" w:type="dxa"/>
          </w:tcPr>
          <w:p w14:paraId="4D3E6184" w14:textId="77777777" w:rsidR="0081129C" w:rsidRDefault="0081129C" w:rsidP="0081129C">
            <w:pPr>
              <w:jc w:val="center"/>
            </w:pPr>
            <w:r>
              <w:rPr>
                <w:rFonts w:ascii="Calibri" w:eastAsia="Calibri" w:hAnsi="Calibri" w:cs="Calibri"/>
                <w:sz w:val="24"/>
                <w:szCs w:val="24"/>
              </w:rPr>
              <w:t>2</w:t>
            </w:r>
            <w:r w:rsidRPr="2B656538">
              <w:rPr>
                <w:rFonts w:ascii="Calibri" w:eastAsia="Calibri" w:hAnsi="Calibri" w:cs="Calibri"/>
                <w:sz w:val="24"/>
                <w:szCs w:val="24"/>
              </w:rPr>
              <w:t>.</w:t>
            </w:r>
          </w:p>
        </w:tc>
        <w:tc>
          <w:tcPr>
            <w:tcW w:w="3969" w:type="dxa"/>
          </w:tcPr>
          <w:p w14:paraId="6D2FD546" w14:textId="77777777" w:rsidR="0081129C" w:rsidRDefault="0081129C" w:rsidP="0081129C">
            <w:r w:rsidRPr="2B656538">
              <w:rPr>
                <w:rFonts w:ascii="Calibri" w:eastAsia="Calibri" w:hAnsi="Calibri" w:cs="Calibri"/>
                <w:sz w:val="24"/>
                <w:szCs w:val="24"/>
              </w:rPr>
              <w:t>Serviço de implementação e configuração da solução</w:t>
            </w:r>
          </w:p>
        </w:tc>
        <w:tc>
          <w:tcPr>
            <w:tcW w:w="2693" w:type="dxa"/>
          </w:tcPr>
          <w:p w14:paraId="5F15D3D7" w14:textId="77777777" w:rsidR="0081129C" w:rsidRDefault="0081129C" w:rsidP="0081129C">
            <w:pPr>
              <w:jc w:val="center"/>
            </w:pPr>
            <w:r w:rsidRPr="2B656538">
              <w:rPr>
                <w:rFonts w:ascii="Calibri" w:eastAsia="Calibri" w:hAnsi="Calibri" w:cs="Calibri"/>
                <w:sz w:val="24"/>
                <w:szCs w:val="24"/>
              </w:rPr>
              <w:t>1</w:t>
            </w:r>
          </w:p>
        </w:tc>
      </w:tr>
      <w:tr w:rsidR="0081129C" w14:paraId="35513DD3" w14:textId="77777777" w:rsidTr="003273F1">
        <w:tc>
          <w:tcPr>
            <w:tcW w:w="2972" w:type="dxa"/>
          </w:tcPr>
          <w:p w14:paraId="60A343AF" w14:textId="77777777" w:rsidR="0081129C" w:rsidRDefault="0081129C" w:rsidP="0081129C">
            <w:pPr>
              <w:jc w:val="center"/>
            </w:pPr>
            <w:r>
              <w:rPr>
                <w:rFonts w:ascii="Calibri" w:eastAsia="Calibri" w:hAnsi="Calibri" w:cs="Calibri"/>
                <w:sz w:val="24"/>
                <w:szCs w:val="24"/>
              </w:rPr>
              <w:t>3</w:t>
            </w:r>
            <w:r w:rsidRPr="2B656538">
              <w:rPr>
                <w:rFonts w:ascii="Calibri" w:eastAsia="Calibri" w:hAnsi="Calibri" w:cs="Calibri"/>
                <w:sz w:val="24"/>
                <w:szCs w:val="24"/>
              </w:rPr>
              <w:t>.</w:t>
            </w:r>
          </w:p>
        </w:tc>
        <w:tc>
          <w:tcPr>
            <w:tcW w:w="3969" w:type="dxa"/>
          </w:tcPr>
          <w:p w14:paraId="72687174" w14:textId="77777777" w:rsidR="0081129C" w:rsidRDefault="0081129C" w:rsidP="00921432">
            <w:r w:rsidRPr="2B656538">
              <w:rPr>
                <w:rFonts w:ascii="Calibri" w:eastAsia="Calibri" w:hAnsi="Calibri" w:cs="Calibri"/>
                <w:sz w:val="24"/>
                <w:szCs w:val="24"/>
              </w:rPr>
              <w:t xml:space="preserve">Treinamento de </w:t>
            </w:r>
            <w:r w:rsidR="0014445E">
              <w:rPr>
                <w:rFonts w:ascii="Calibri" w:eastAsia="Calibri" w:hAnsi="Calibri" w:cs="Calibri"/>
                <w:sz w:val="24"/>
                <w:szCs w:val="24"/>
              </w:rPr>
              <w:t xml:space="preserve">Pessoal da </w:t>
            </w:r>
            <w:r w:rsidR="00921432">
              <w:rPr>
                <w:rFonts w:ascii="Calibri" w:eastAsia="Calibri" w:hAnsi="Calibri" w:cs="Calibri"/>
                <w:sz w:val="24"/>
                <w:szCs w:val="24"/>
              </w:rPr>
              <w:t>Gerencia de Tecnologia da Informação - GETEC</w:t>
            </w:r>
          </w:p>
        </w:tc>
        <w:tc>
          <w:tcPr>
            <w:tcW w:w="2693" w:type="dxa"/>
          </w:tcPr>
          <w:p w14:paraId="2BD56A06" w14:textId="77777777" w:rsidR="0081129C" w:rsidRDefault="0081129C" w:rsidP="0081129C">
            <w:pPr>
              <w:jc w:val="center"/>
            </w:pPr>
            <w:r w:rsidRPr="2B656538">
              <w:rPr>
                <w:rFonts w:ascii="Calibri" w:eastAsia="Calibri" w:hAnsi="Calibri" w:cs="Calibri"/>
                <w:sz w:val="24"/>
                <w:szCs w:val="24"/>
              </w:rPr>
              <w:t>2</w:t>
            </w:r>
          </w:p>
        </w:tc>
      </w:tr>
    </w:tbl>
    <w:p w14:paraId="08BD92BC" w14:textId="77777777" w:rsidR="0081129C" w:rsidRDefault="0081129C" w:rsidP="00F7221B">
      <w:pPr>
        <w:ind w:firstLine="708"/>
      </w:pPr>
      <w:r w:rsidRPr="2B656538">
        <w:rPr>
          <w:rFonts w:ascii="Calibri" w:eastAsia="Calibri" w:hAnsi="Calibri" w:cs="Calibri"/>
          <w:sz w:val="24"/>
          <w:szCs w:val="24"/>
        </w:rPr>
        <w:t xml:space="preserve"> </w:t>
      </w:r>
    </w:p>
    <w:p w14:paraId="6BB2E9EC" w14:textId="77777777" w:rsidR="0081129C" w:rsidRDefault="0081129C" w:rsidP="00F7221B">
      <w:pPr>
        <w:ind w:firstLine="851"/>
        <w:jc w:val="both"/>
      </w:pPr>
      <w:r w:rsidRPr="2B656538">
        <w:rPr>
          <w:rFonts w:ascii="Calibri" w:eastAsia="Calibri" w:hAnsi="Calibri" w:cs="Calibri"/>
          <w:sz w:val="24"/>
          <w:szCs w:val="24"/>
        </w:rPr>
        <w:t xml:space="preserve">A necessidade de contratação desse quantitativo estabelecido pela equipe se justifica pela quantidade </w:t>
      </w:r>
      <w:r>
        <w:rPr>
          <w:rFonts w:ascii="Calibri" w:eastAsia="Calibri" w:hAnsi="Calibri" w:cs="Calibri"/>
          <w:sz w:val="24"/>
          <w:szCs w:val="24"/>
        </w:rPr>
        <w:t xml:space="preserve">de equipamentos e usuários existentes na empresa </w:t>
      </w:r>
      <w:r w:rsidRPr="2B656538">
        <w:rPr>
          <w:rFonts w:ascii="Calibri" w:eastAsia="Calibri" w:hAnsi="Calibri" w:cs="Calibri"/>
          <w:sz w:val="24"/>
          <w:szCs w:val="24"/>
        </w:rPr>
        <w:t>e também pela necessidade de novas implementações de segurança, seguindo as variações tecn</w:t>
      </w:r>
      <w:r>
        <w:rPr>
          <w:rFonts w:ascii="Calibri" w:eastAsia="Calibri" w:hAnsi="Calibri" w:cs="Calibri"/>
          <w:sz w:val="24"/>
          <w:szCs w:val="24"/>
        </w:rPr>
        <w:t xml:space="preserve">ológicas das formas de intrusão </w:t>
      </w:r>
      <w:r w:rsidRPr="2B656538">
        <w:rPr>
          <w:rFonts w:ascii="Calibri" w:eastAsia="Calibri" w:hAnsi="Calibri" w:cs="Calibri"/>
          <w:sz w:val="24"/>
          <w:szCs w:val="24"/>
        </w:rPr>
        <w:t>desenvolvidas pelos diversos agentes maliciosos existentes no mundo cibernético. Contudo, também levamos em consideração a mitigação dos riscos envolvidos nessa contratação e explicitados no documento de análise de risco.</w:t>
      </w:r>
    </w:p>
    <w:p w14:paraId="49C4E258" w14:textId="77777777" w:rsidR="0081129C" w:rsidRDefault="0081129C" w:rsidP="00F7221B">
      <w:pPr>
        <w:ind w:firstLine="851"/>
        <w:jc w:val="both"/>
      </w:pPr>
      <w:r w:rsidRPr="2B656538">
        <w:rPr>
          <w:rFonts w:ascii="Calibri" w:eastAsia="Calibri" w:hAnsi="Calibri" w:cs="Calibri"/>
          <w:sz w:val="24"/>
          <w:szCs w:val="24"/>
        </w:rPr>
        <w:t>Ainda salientamos que os itens constantes desse lote são componentes de uma solução única de Tecnologia da Informação, compondo o objeto de forma a atender as necessidades da Instituição conforme mencionamos no item 2.3 resultados a serem alcançados.</w:t>
      </w:r>
    </w:p>
    <w:p w14:paraId="212C1B1E" w14:textId="77777777" w:rsidR="0081129C" w:rsidRDefault="0081129C" w:rsidP="00F7221B">
      <w:pPr>
        <w:jc w:val="both"/>
        <w:rPr>
          <w:rFonts w:ascii="Calibri" w:eastAsia="Calibri" w:hAnsi="Calibri" w:cs="Calibri"/>
          <w:b/>
          <w:bCs/>
          <w:sz w:val="24"/>
          <w:szCs w:val="24"/>
        </w:rPr>
      </w:pPr>
    </w:p>
    <w:p w14:paraId="34191CE0" w14:textId="77777777" w:rsidR="0081129C" w:rsidRDefault="0081129C" w:rsidP="00F7221B">
      <w:pPr>
        <w:jc w:val="both"/>
      </w:pPr>
      <w:r w:rsidRPr="2B656538">
        <w:rPr>
          <w:rFonts w:ascii="Calibri" w:eastAsia="Calibri" w:hAnsi="Calibri" w:cs="Calibri"/>
          <w:b/>
          <w:bCs/>
          <w:sz w:val="24"/>
          <w:szCs w:val="24"/>
        </w:rPr>
        <w:t>2.2. DA MOTIVAÇÃO:</w:t>
      </w:r>
    </w:p>
    <w:p w14:paraId="42758216" w14:textId="77777777" w:rsidR="0081129C" w:rsidRDefault="0081129C" w:rsidP="00F7221B">
      <w:pPr>
        <w:ind w:firstLine="851"/>
        <w:jc w:val="both"/>
      </w:pPr>
      <w:r>
        <w:rPr>
          <w:rFonts w:ascii="Calibri" w:eastAsia="Calibri" w:hAnsi="Calibri" w:cs="Calibri"/>
          <w:sz w:val="24"/>
          <w:szCs w:val="24"/>
        </w:rPr>
        <w:t>A GoiásFomento</w:t>
      </w:r>
      <w:r w:rsidRPr="2B656538">
        <w:rPr>
          <w:rFonts w:ascii="Calibri" w:eastAsia="Calibri" w:hAnsi="Calibri" w:cs="Calibri"/>
          <w:sz w:val="24"/>
          <w:szCs w:val="24"/>
        </w:rPr>
        <w:t xml:space="preserve"> tem grande parte dos processos internos e fluxos de trabalho informatizados e apoiados pela infraestrutura de TI. Isso traz ganhos em produtividade e eficiência na execução das tarefas, porém também denota uma alta dependência da Instituição sobre a sua infraestrutura tecnológica.</w:t>
      </w:r>
    </w:p>
    <w:p w14:paraId="310C4F20" w14:textId="77777777" w:rsidR="0081129C" w:rsidRDefault="0081129C" w:rsidP="00F7221B">
      <w:pPr>
        <w:ind w:firstLine="851"/>
        <w:jc w:val="both"/>
      </w:pPr>
      <w:r w:rsidRPr="2B656538">
        <w:rPr>
          <w:rFonts w:ascii="Calibri" w:eastAsia="Calibri" w:hAnsi="Calibri" w:cs="Calibri"/>
          <w:sz w:val="24"/>
          <w:szCs w:val="24"/>
        </w:rPr>
        <w:t xml:space="preserve">Uma possível indisponibilidade dos serviços de Tecnologia da Informação impactaria de forma negativa, reduzindo (ou mesmo paralisando) a qualidade/quantidade dos serviços sob a responsabilidade </w:t>
      </w:r>
      <w:r>
        <w:rPr>
          <w:rFonts w:ascii="Calibri" w:eastAsia="Calibri" w:hAnsi="Calibri" w:cs="Calibri"/>
          <w:sz w:val="24"/>
          <w:szCs w:val="24"/>
        </w:rPr>
        <w:t>da GoiásFomento</w:t>
      </w:r>
      <w:r w:rsidRPr="2B656538">
        <w:rPr>
          <w:rFonts w:ascii="Calibri" w:eastAsia="Calibri" w:hAnsi="Calibri" w:cs="Calibri"/>
          <w:sz w:val="24"/>
          <w:szCs w:val="24"/>
        </w:rPr>
        <w:t>.</w:t>
      </w:r>
    </w:p>
    <w:p w14:paraId="40443CE4" w14:textId="77777777" w:rsidR="0081129C" w:rsidRDefault="0081129C" w:rsidP="00F7221B">
      <w:pPr>
        <w:ind w:firstLine="851"/>
        <w:jc w:val="both"/>
      </w:pPr>
      <w:r w:rsidRPr="2B656538">
        <w:rPr>
          <w:rFonts w:ascii="Calibri" w:eastAsia="Calibri" w:hAnsi="Calibri" w:cs="Calibri"/>
          <w:sz w:val="24"/>
          <w:szCs w:val="24"/>
        </w:rPr>
        <w:lastRenderedPageBreak/>
        <w:t xml:space="preserve">Atualmente, a Organização conta com mais de </w:t>
      </w:r>
      <w:r>
        <w:rPr>
          <w:rFonts w:ascii="Calibri" w:eastAsia="Calibri" w:hAnsi="Calibri" w:cs="Calibri"/>
          <w:sz w:val="24"/>
          <w:szCs w:val="24"/>
        </w:rPr>
        <w:t>20</w:t>
      </w:r>
      <w:r w:rsidRPr="2B656538">
        <w:rPr>
          <w:rFonts w:ascii="Calibri" w:eastAsia="Calibri" w:hAnsi="Calibri" w:cs="Calibri"/>
          <w:sz w:val="24"/>
          <w:szCs w:val="24"/>
        </w:rPr>
        <w:t xml:space="preserve"> sistemas de informações utilizados pelas áreas meio e fim, que prestam </w:t>
      </w:r>
      <w:r>
        <w:rPr>
          <w:rFonts w:ascii="Calibri" w:eastAsia="Calibri" w:hAnsi="Calibri" w:cs="Calibri"/>
          <w:sz w:val="24"/>
          <w:szCs w:val="24"/>
        </w:rPr>
        <w:t>serviços aos clientes e também a órgãos reguladores oficiais</w:t>
      </w:r>
      <w:r w:rsidRPr="2B656538">
        <w:rPr>
          <w:rFonts w:ascii="Calibri" w:eastAsia="Calibri" w:hAnsi="Calibri" w:cs="Calibri"/>
          <w:sz w:val="24"/>
          <w:szCs w:val="24"/>
        </w:rPr>
        <w:t xml:space="preserve">. Para garantir a proteção deste ambiente, </w:t>
      </w:r>
      <w:r>
        <w:rPr>
          <w:rFonts w:ascii="Calibri" w:eastAsia="Calibri" w:hAnsi="Calibri" w:cs="Calibri"/>
          <w:sz w:val="24"/>
          <w:szCs w:val="24"/>
        </w:rPr>
        <w:t>a GoiásFomento</w:t>
      </w:r>
      <w:r w:rsidRPr="2B656538">
        <w:rPr>
          <w:rFonts w:ascii="Calibri" w:eastAsia="Calibri" w:hAnsi="Calibri" w:cs="Calibri"/>
          <w:sz w:val="24"/>
          <w:szCs w:val="24"/>
        </w:rPr>
        <w:t xml:space="preserve"> conta com diversas ferramentas de segurança cibernética (soluções de firewall, antivírus e AntiSpam) com o objetivo de mitigar/impedir a possibilidade de incidente de segurança.</w:t>
      </w:r>
    </w:p>
    <w:p w14:paraId="14E0CE7F" w14:textId="77777777" w:rsidR="0081129C" w:rsidRDefault="0081129C" w:rsidP="00F7221B">
      <w:pPr>
        <w:ind w:firstLine="851"/>
        <w:jc w:val="both"/>
      </w:pPr>
      <w:r w:rsidRPr="7E894ED5">
        <w:rPr>
          <w:rFonts w:ascii="Calibri" w:eastAsia="Calibri" w:hAnsi="Calibri" w:cs="Calibri"/>
          <w:sz w:val="24"/>
          <w:szCs w:val="24"/>
        </w:rPr>
        <w:t>É necessário lembrar que o prejuízo provocado por softwares maliciosos (programas de vírus, malware, etc.) não é somente financeiro, atingindo também a imagem da Instituição e, principalmente em caso de órgão público, sua capacidade de prestar um serviço eficiente e confiável à população.</w:t>
      </w:r>
    </w:p>
    <w:p w14:paraId="0F5EA58C" w14:textId="77777777" w:rsidR="0081129C" w:rsidRDefault="0081129C" w:rsidP="00F7221B">
      <w:pPr>
        <w:ind w:firstLine="851"/>
        <w:jc w:val="both"/>
      </w:pPr>
      <w:r w:rsidRPr="2B656538">
        <w:rPr>
          <w:rFonts w:ascii="Calibri" w:eastAsia="Calibri" w:hAnsi="Calibri" w:cs="Calibri"/>
          <w:sz w:val="24"/>
          <w:szCs w:val="24"/>
        </w:rPr>
        <w:t>Considerando que anualmente softwares maliciosos ou vírus de computador causam prejuízos da ordem de milhões de reais às instituições públicas e privadas, é necessário que as redes corporativas invistam em soluções de TI focadas em segurança da informação e comunicações.</w:t>
      </w:r>
    </w:p>
    <w:p w14:paraId="3D01A34F" w14:textId="77777777" w:rsidR="0081129C" w:rsidRDefault="0081129C" w:rsidP="00F7221B">
      <w:pPr>
        <w:ind w:firstLine="851"/>
        <w:jc w:val="both"/>
      </w:pPr>
      <w:r w:rsidRPr="2B656538">
        <w:rPr>
          <w:rFonts w:ascii="Calibri" w:eastAsia="Calibri" w:hAnsi="Calibri" w:cs="Calibri"/>
          <w:sz w:val="24"/>
          <w:szCs w:val="24"/>
        </w:rPr>
        <w:t xml:space="preserve">A segurança de uma solução de antivírus está diretamente ligada a proteção dos servidores e das estações de trabalho que compõem a rede corporativa. A solução que será contratada deverá proteger as estações de trabalho dos usuários </w:t>
      </w:r>
      <w:r>
        <w:rPr>
          <w:rFonts w:ascii="Calibri" w:eastAsia="Calibri" w:hAnsi="Calibri" w:cs="Calibri"/>
          <w:sz w:val="24"/>
          <w:szCs w:val="24"/>
        </w:rPr>
        <w:t>da GoiásFomento</w:t>
      </w:r>
      <w:r w:rsidRPr="2B656538">
        <w:rPr>
          <w:rFonts w:ascii="Calibri" w:eastAsia="Calibri" w:hAnsi="Calibri" w:cs="Calibri"/>
          <w:sz w:val="24"/>
          <w:szCs w:val="24"/>
        </w:rPr>
        <w:t xml:space="preserve"> e dos servidores que comportam todos os serviços disponibilizados aos usuários contra agentes maliciosos que possam comprometer a instituição.</w:t>
      </w:r>
    </w:p>
    <w:p w14:paraId="02E2D110" w14:textId="77777777" w:rsidR="0081129C" w:rsidRDefault="0081129C" w:rsidP="00F7221B">
      <w:pPr>
        <w:ind w:firstLine="851"/>
        <w:jc w:val="both"/>
      </w:pPr>
      <w:r w:rsidRPr="2B656538">
        <w:rPr>
          <w:rFonts w:ascii="Calibri" w:eastAsia="Calibri" w:hAnsi="Calibri" w:cs="Calibri"/>
          <w:sz w:val="24"/>
          <w:szCs w:val="24"/>
        </w:rPr>
        <w:t xml:space="preserve">Além disso, </w:t>
      </w:r>
      <w:r>
        <w:rPr>
          <w:rFonts w:ascii="Calibri" w:eastAsia="Calibri" w:hAnsi="Calibri" w:cs="Calibri"/>
          <w:sz w:val="24"/>
          <w:szCs w:val="24"/>
        </w:rPr>
        <w:t xml:space="preserve">a GETEC </w:t>
      </w:r>
      <w:r w:rsidRPr="2B656538">
        <w:rPr>
          <w:rFonts w:ascii="Calibri" w:eastAsia="Calibri" w:hAnsi="Calibri" w:cs="Calibri"/>
          <w:sz w:val="24"/>
          <w:szCs w:val="24"/>
        </w:rPr>
        <w:t xml:space="preserve">indicou como melhor solução técnica e econômica para </w:t>
      </w:r>
      <w:r>
        <w:rPr>
          <w:rFonts w:ascii="Calibri" w:eastAsia="Calibri" w:hAnsi="Calibri" w:cs="Calibri"/>
          <w:sz w:val="24"/>
          <w:szCs w:val="24"/>
        </w:rPr>
        <w:t>a GoiásFomento</w:t>
      </w:r>
      <w:r w:rsidRPr="2B656538">
        <w:rPr>
          <w:rFonts w:ascii="Calibri" w:eastAsia="Calibri" w:hAnsi="Calibri" w:cs="Calibri"/>
          <w:sz w:val="24"/>
          <w:szCs w:val="24"/>
        </w:rPr>
        <w:t xml:space="preserve">, a continuidade da ferramenta Trend Micro, uma vez que possuímos </w:t>
      </w:r>
      <w:r>
        <w:rPr>
          <w:rFonts w:ascii="Calibri" w:eastAsia="Calibri" w:hAnsi="Calibri" w:cs="Calibri"/>
          <w:sz w:val="24"/>
          <w:szCs w:val="24"/>
        </w:rPr>
        <w:t xml:space="preserve">o </w:t>
      </w:r>
      <w:r w:rsidRPr="2B656538">
        <w:rPr>
          <w:rFonts w:ascii="Calibri" w:eastAsia="Calibri" w:hAnsi="Calibri" w:cs="Calibri"/>
          <w:sz w:val="24"/>
          <w:szCs w:val="24"/>
        </w:rPr>
        <w:t xml:space="preserve">conhecimento de </w:t>
      </w:r>
      <w:r>
        <w:rPr>
          <w:rFonts w:ascii="Calibri" w:eastAsia="Calibri" w:hAnsi="Calibri" w:cs="Calibri"/>
          <w:sz w:val="24"/>
          <w:szCs w:val="24"/>
        </w:rPr>
        <w:t>4</w:t>
      </w:r>
      <w:r w:rsidRPr="2B656538">
        <w:rPr>
          <w:rFonts w:ascii="Calibri" w:eastAsia="Calibri" w:hAnsi="Calibri" w:cs="Calibri"/>
          <w:sz w:val="24"/>
          <w:szCs w:val="24"/>
        </w:rPr>
        <w:t xml:space="preserve"> anos de uso.</w:t>
      </w:r>
    </w:p>
    <w:p w14:paraId="527B119A" w14:textId="77777777" w:rsidR="0081129C" w:rsidRDefault="0081129C" w:rsidP="00F7221B">
      <w:pPr>
        <w:ind w:firstLine="851"/>
        <w:jc w:val="both"/>
      </w:pPr>
      <w:r w:rsidRPr="2B656538">
        <w:rPr>
          <w:rFonts w:ascii="Calibri" w:eastAsia="Calibri" w:hAnsi="Calibri" w:cs="Calibri"/>
          <w:sz w:val="24"/>
          <w:szCs w:val="24"/>
        </w:rPr>
        <w:t>Não obstante aos temas exclusivamente técnicos, existem obrigações legais que levam a Administração a cumprir as regras para estes casos. A Lei 8.666/93, quando trata de compras, no art. 15, I, expressa que sempre que possível, deve-se atender ao princípio da padronização, que imponha compatibilidade técnica e de seu desempenho, observadas, quando for o caso as condições de manutenção, assistência técnica e garantias oferecidas, e por que não citarmos o conhecimento e treinamentos já aplicados em uma solução.</w:t>
      </w:r>
    </w:p>
    <w:p w14:paraId="565F2307" w14:textId="77777777" w:rsidR="0081129C" w:rsidRDefault="0081129C" w:rsidP="00F7221B">
      <w:pPr>
        <w:ind w:firstLine="851"/>
        <w:jc w:val="both"/>
      </w:pPr>
      <w:r w:rsidRPr="2B656538">
        <w:rPr>
          <w:rFonts w:ascii="Calibri" w:eastAsia="Calibri" w:hAnsi="Calibri" w:cs="Calibri"/>
          <w:sz w:val="24"/>
          <w:szCs w:val="24"/>
        </w:rPr>
        <w:t xml:space="preserve">Existem sempre discussões sobre o tema padronização. Parte da doutrina faz confusão acerca dos fundamentos postos nos dispositivos do art. 7º, §5º cumulado com art. 25, I, em face do princípio da padronização, com dicção do art.15, I. Nesta argumentação passaremos a diferenciar a preferência por marca da utilização de marca para identificar o </w:t>
      </w:r>
      <w:r>
        <w:rPr>
          <w:rFonts w:ascii="Calibri" w:eastAsia="Calibri" w:hAnsi="Calibri" w:cs="Calibri"/>
          <w:sz w:val="24"/>
          <w:szCs w:val="24"/>
        </w:rPr>
        <w:t xml:space="preserve">modelo </w:t>
      </w:r>
      <w:r w:rsidRPr="2B656538">
        <w:rPr>
          <w:rFonts w:ascii="Calibri" w:eastAsia="Calibri" w:hAnsi="Calibri" w:cs="Calibri"/>
          <w:sz w:val="24"/>
          <w:szCs w:val="24"/>
        </w:rPr>
        <w:t>padronizado.</w:t>
      </w:r>
    </w:p>
    <w:p w14:paraId="1ACFAB79" w14:textId="77777777" w:rsidR="0081129C" w:rsidRDefault="0081129C" w:rsidP="00F7221B">
      <w:pPr>
        <w:ind w:firstLine="851"/>
        <w:jc w:val="both"/>
      </w:pPr>
      <w:r w:rsidRPr="2B656538">
        <w:rPr>
          <w:rFonts w:ascii="Calibri" w:eastAsia="Calibri" w:hAnsi="Calibri" w:cs="Calibri"/>
          <w:sz w:val="24"/>
          <w:szCs w:val="24"/>
        </w:rPr>
        <w:t>O art. 15, I, não coloca a padronização como uma faculdade e sim como uma obrigação, quando utiliza o verbo "deverão". Entendemos assim que onde existam possibilidades para tanto, devem ser obrigatoriamente consideradas. Então podemos dizer que a padronização é regra. Este argumento possui embasamento em alguns juristas:</w:t>
      </w:r>
    </w:p>
    <w:p w14:paraId="2BF1F1F6" w14:textId="77777777" w:rsidR="0081129C" w:rsidRDefault="0081129C" w:rsidP="00F7221B">
      <w:pPr>
        <w:ind w:firstLine="851"/>
        <w:jc w:val="both"/>
        <w:rPr>
          <w:rFonts w:ascii="Calibri" w:eastAsia="Calibri" w:hAnsi="Calibri" w:cs="Calibri"/>
          <w:sz w:val="24"/>
          <w:szCs w:val="24"/>
        </w:rPr>
      </w:pPr>
      <w:r w:rsidRPr="76EE852E">
        <w:rPr>
          <w:rFonts w:ascii="Calibri" w:eastAsia="Calibri" w:hAnsi="Calibri" w:cs="Calibri"/>
          <w:sz w:val="24"/>
          <w:szCs w:val="24"/>
        </w:rPr>
        <w:t>Segundo Diógenes Gasparini, a padronização é regra, sendo necessário que a impossibilidade da aquisição de certos bens, com a observância deste princípio, fique devidamente demonstrada, senão restaria inócuo e não teria utilidade à determinação "sempre que possível", prevista no art. 15, I. Portanto, sendo possível, não podemos fugir da padronização.</w:t>
      </w:r>
    </w:p>
    <w:p w14:paraId="7BDC3C43" w14:textId="77777777" w:rsidR="0081129C" w:rsidRDefault="0081129C" w:rsidP="00F7221B">
      <w:pPr>
        <w:pStyle w:val="PargrafodaLista"/>
        <w:numPr>
          <w:ilvl w:val="1"/>
          <w:numId w:val="20"/>
        </w:numPr>
        <w:suppressAutoHyphens w:val="0"/>
        <w:spacing w:after="200" w:line="276" w:lineRule="auto"/>
        <w:contextualSpacing/>
        <w:jc w:val="both"/>
        <w:rPr>
          <w:sz w:val="24"/>
          <w:szCs w:val="24"/>
        </w:rPr>
      </w:pPr>
      <w:r w:rsidRPr="76EE852E">
        <w:rPr>
          <w:rFonts w:ascii="Calibri" w:eastAsia="Calibri" w:hAnsi="Calibri" w:cs="Calibri"/>
          <w:sz w:val="24"/>
          <w:szCs w:val="24"/>
        </w:rPr>
        <w:t xml:space="preserve">Para Marçal </w:t>
      </w:r>
      <w:proofErr w:type="spellStart"/>
      <w:r w:rsidRPr="76EE852E">
        <w:rPr>
          <w:rFonts w:ascii="Calibri" w:eastAsia="Calibri" w:hAnsi="Calibri" w:cs="Calibri"/>
          <w:sz w:val="24"/>
          <w:szCs w:val="24"/>
        </w:rPr>
        <w:t>Justen</w:t>
      </w:r>
      <w:proofErr w:type="spellEnd"/>
      <w:r w:rsidRPr="76EE852E">
        <w:rPr>
          <w:rFonts w:ascii="Calibri" w:eastAsia="Calibri" w:hAnsi="Calibri" w:cs="Calibri"/>
          <w:sz w:val="24"/>
          <w:szCs w:val="24"/>
        </w:rPr>
        <w:t xml:space="preserve"> Filho (2000, p.143) a cláusula "sempre que possível" não remete a discricionariedade da Administração, a forma verbal é impositiva e obrigatória, ressalvados os casos de impossibilidade.</w:t>
      </w:r>
    </w:p>
    <w:p w14:paraId="4B00C4A2" w14:textId="77777777" w:rsidR="0081129C" w:rsidRPr="008C12CF" w:rsidRDefault="0081129C" w:rsidP="00F7221B">
      <w:pPr>
        <w:ind w:firstLine="851"/>
        <w:jc w:val="both"/>
        <w:rPr>
          <w:rFonts w:ascii="Calibri" w:eastAsia="Calibri" w:hAnsi="Calibri" w:cs="Calibri"/>
          <w:sz w:val="24"/>
          <w:szCs w:val="24"/>
        </w:rPr>
      </w:pPr>
      <w:r>
        <w:rPr>
          <w:rFonts w:ascii="Calibri" w:eastAsia="Calibri" w:hAnsi="Calibri" w:cs="Calibri"/>
          <w:sz w:val="24"/>
          <w:szCs w:val="24"/>
        </w:rPr>
        <w:t>Conduzimos dessa forma</w:t>
      </w:r>
      <w:r w:rsidRPr="2B656538">
        <w:rPr>
          <w:rFonts w:ascii="Calibri" w:eastAsia="Calibri" w:hAnsi="Calibri" w:cs="Calibri"/>
          <w:sz w:val="24"/>
          <w:szCs w:val="24"/>
        </w:rPr>
        <w:t xml:space="preserve">, não deixando de analisar os cenários técnicos existentes, considerando sempre os princípios da eficiência, mesmo tendo a ciência do conteúdo publicado pelo Decreto nº 8.135/ 13 e pela Portaria Interministerial nº 141/14, além da aprovação do Marco </w:t>
      </w:r>
      <w:r w:rsidRPr="2B656538">
        <w:rPr>
          <w:rFonts w:ascii="Calibri" w:eastAsia="Calibri" w:hAnsi="Calibri" w:cs="Calibri"/>
          <w:sz w:val="24"/>
          <w:szCs w:val="24"/>
        </w:rPr>
        <w:lastRenderedPageBreak/>
        <w:t xml:space="preserve">Civil da Internet, que trouxe grandes avanços ao país no tema segurança da informação, explicitando a obrigatoriedade do armazenamento de dados governamentais em território nacional, do código fonte aberto, da utilização de serviços de tecnologia da informação providos por entes da APF e da </w:t>
      </w:r>
      <w:proofErr w:type="spellStart"/>
      <w:r w:rsidRPr="2B656538">
        <w:rPr>
          <w:rFonts w:ascii="Calibri" w:eastAsia="Calibri" w:hAnsi="Calibri" w:cs="Calibri"/>
          <w:sz w:val="24"/>
          <w:szCs w:val="24"/>
        </w:rPr>
        <w:t>auditabilidade</w:t>
      </w:r>
      <w:proofErr w:type="spellEnd"/>
      <w:r w:rsidRPr="2B656538">
        <w:rPr>
          <w:rFonts w:ascii="Calibri" w:eastAsia="Calibri" w:hAnsi="Calibri" w:cs="Calibri"/>
          <w:sz w:val="24"/>
          <w:szCs w:val="24"/>
        </w:rPr>
        <w:t xml:space="preserve"> desses serviços.</w:t>
      </w:r>
    </w:p>
    <w:p w14:paraId="77846313" w14:textId="77777777" w:rsidR="0081129C" w:rsidRDefault="0081129C" w:rsidP="00F7221B">
      <w:pPr>
        <w:ind w:firstLine="851"/>
        <w:jc w:val="both"/>
        <w:rPr>
          <w:rFonts w:ascii="Calibri" w:eastAsia="Calibri" w:hAnsi="Calibri" w:cs="Calibri"/>
          <w:sz w:val="24"/>
          <w:szCs w:val="24"/>
        </w:rPr>
      </w:pPr>
      <w:r w:rsidRPr="2B656538">
        <w:rPr>
          <w:rFonts w:ascii="Calibri" w:eastAsia="Calibri" w:hAnsi="Calibri" w:cs="Calibri"/>
          <w:sz w:val="24"/>
          <w:szCs w:val="24"/>
        </w:rPr>
        <w:t>Analisamos também, o risco de ficar a Administração refém de um só produto/serviço ou fornecedor, com a possibilidade da imposição de preço, ou demora na entrega, debatendo sobre alguns dos princípios regentes de uma licitação, com destaque à isonomia e à competitividade, independente do fato que a padronização, por si só não inviabiliza um procedimento licitatório. É relevante lembrar nesse momento que os serviços da marca padronizada estão disponíveis em diversos fornecedores. Assim, se sua comercialização não for concentrada pelo próprio fabricante, podem vários representantes mitigar no processo e estabelecer o menor preço, é claro, dentro do contexto preestabelecido.</w:t>
      </w:r>
    </w:p>
    <w:p w14:paraId="2CD9C325" w14:textId="77777777" w:rsidR="0081129C" w:rsidRDefault="0081129C" w:rsidP="00F7221B">
      <w:pPr>
        <w:ind w:firstLine="851"/>
        <w:jc w:val="both"/>
        <w:rPr>
          <w:rFonts w:ascii="Calibri" w:eastAsia="Calibri" w:hAnsi="Calibri" w:cs="Calibri"/>
          <w:sz w:val="24"/>
          <w:szCs w:val="24"/>
        </w:rPr>
      </w:pPr>
      <w:r w:rsidRPr="2B656538">
        <w:rPr>
          <w:rFonts w:ascii="Calibri" w:eastAsia="Calibri" w:hAnsi="Calibri" w:cs="Calibri"/>
          <w:sz w:val="24"/>
          <w:szCs w:val="24"/>
        </w:rPr>
        <w:t xml:space="preserve">Corroborando com este entendimento, segundo Diógenes Gasparini, (...) "cabe à Administração, sempre que possível, adotar o </w:t>
      </w:r>
      <w:proofErr w:type="spellStart"/>
      <w:r w:rsidRPr="2B656538">
        <w:rPr>
          <w:rFonts w:ascii="Calibri" w:eastAsia="Calibri" w:hAnsi="Calibri" w:cs="Calibri"/>
          <w:sz w:val="24"/>
          <w:szCs w:val="24"/>
        </w:rPr>
        <w:t>stander</w:t>
      </w:r>
      <w:proofErr w:type="spellEnd"/>
      <w:r w:rsidRPr="2B656538">
        <w:rPr>
          <w:rFonts w:ascii="Calibri" w:eastAsia="Calibri" w:hAnsi="Calibri" w:cs="Calibri"/>
          <w:sz w:val="24"/>
          <w:szCs w:val="24"/>
        </w:rPr>
        <w:t>, o modelo, dentre vários bens similares encontráveis no mercado, ou criar seu próprio padrão, inconfundível com qualquer outro existente no mercado" (Direito Administrativo Editora Saraiva p 370,2001).</w:t>
      </w:r>
    </w:p>
    <w:p w14:paraId="39202401" w14:textId="77777777" w:rsidR="0081129C" w:rsidRDefault="0081129C" w:rsidP="00F7221B">
      <w:pPr>
        <w:ind w:firstLine="851"/>
        <w:jc w:val="both"/>
        <w:rPr>
          <w:rFonts w:ascii="Calibri" w:eastAsia="Calibri" w:hAnsi="Calibri" w:cs="Calibri"/>
          <w:sz w:val="24"/>
          <w:szCs w:val="24"/>
        </w:rPr>
      </w:pPr>
      <w:r w:rsidRPr="2B656538">
        <w:rPr>
          <w:rFonts w:ascii="Calibri" w:eastAsia="Calibri" w:hAnsi="Calibri" w:cs="Calibri"/>
          <w:sz w:val="24"/>
          <w:szCs w:val="24"/>
        </w:rPr>
        <w:t xml:space="preserve">É necessário ficar claro a diferença entre padronização e preferência por marca. Tal tema fica clarificado com a citação de Marçal </w:t>
      </w:r>
      <w:proofErr w:type="spellStart"/>
      <w:r w:rsidRPr="2B656538">
        <w:rPr>
          <w:rFonts w:ascii="Calibri" w:eastAsia="Calibri" w:hAnsi="Calibri" w:cs="Calibri"/>
          <w:sz w:val="24"/>
          <w:szCs w:val="24"/>
        </w:rPr>
        <w:t>Justen</w:t>
      </w:r>
      <w:proofErr w:type="spellEnd"/>
      <w:r w:rsidRPr="2B656538">
        <w:rPr>
          <w:rFonts w:ascii="Calibri" w:eastAsia="Calibri" w:hAnsi="Calibri" w:cs="Calibri"/>
          <w:sz w:val="24"/>
          <w:szCs w:val="24"/>
        </w:rPr>
        <w:t xml:space="preserve"> Filho, "a padronização pode resultar na seleção de um produto identificável através de uma marca. Logo, o resultado será a escolha pela Administração de uma 'marca' determinada, a qual será utilizada posteriormente para identificar os objetos a serem contratados. Isto não se traduz em qualquer tipo de atuação reprovável, não inflige a Constituição nem viola a Lei 8.666/93. O que se veda é a preferência subjetiva e arbitrária por um produto (serviço, etc.) em virtude de qualidades especificas, utilizando-se sua marca apenas como instrumento de identificação." (Comentários a Lei de Licitações e Contratos Administrativos, 7ª Ed, 2001).</w:t>
      </w:r>
    </w:p>
    <w:p w14:paraId="211211BB" w14:textId="77777777" w:rsidR="0081129C" w:rsidRPr="007857AE" w:rsidRDefault="0081129C" w:rsidP="00F7221B">
      <w:pPr>
        <w:ind w:firstLine="851"/>
        <w:jc w:val="both"/>
        <w:rPr>
          <w:rFonts w:ascii="Calibri" w:eastAsia="Calibri" w:hAnsi="Calibri" w:cs="Calibri"/>
          <w:sz w:val="24"/>
          <w:szCs w:val="24"/>
        </w:rPr>
      </w:pPr>
      <w:r w:rsidRPr="2B656538">
        <w:rPr>
          <w:rFonts w:ascii="Calibri" w:eastAsia="Calibri" w:hAnsi="Calibri" w:cs="Calibri"/>
          <w:sz w:val="24"/>
          <w:szCs w:val="24"/>
        </w:rPr>
        <w:t>Ainda no mesmo tema, podemos citar Hely Lopes Meirelles (Curso de Direito Administrativo, SP. 1993 p.104), é possível a aquisição de produtos de marca determinada, com exclusão de similares em três hipóteses:</w:t>
      </w:r>
    </w:p>
    <w:p w14:paraId="4D3F04D4" w14:textId="77777777" w:rsidR="0081129C" w:rsidRDefault="0081129C" w:rsidP="00F7221B">
      <w:pPr>
        <w:pStyle w:val="PargrafodaLista"/>
        <w:numPr>
          <w:ilvl w:val="1"/>
          <w:numId w:val="21"/>
        </w:numPr>
        <w:suppressAutoHyphens w:val="0"/>
        <w:spacing w:after="200" w:line="276" w:lineRule="auto"/>
        <w:contextualSpacing/>
        <w:rPr>
          <w:sz w:val="24"/>
          <w:szCs w:val="24"/>
        </w:rPr>
      </w:pPr>
      <w:r w:rsidRPr="2B656538">
        <w:rPr>
          <w:rFonts w:ascii="Calibri" w:eastAsia="Calibri" w:hAnsi="Calibri" w:cs="Calibri"/>
          <w:sz w:val="24"/>
          <w:szCs w:val="24"/>
        </w:rPr>
        <w:t>Para continuidade de utilização de marca já existente no serviço público;</w:t>
      </w:r>
    </w:p>
    <w:p w14:paraId="05A92750" w14:textId="77777777" w:rsidR="0081129C" w:rsidRDefault="0081129C" w:rsidP="00F7221B">
      <w:pPr>
        <w:pStyle w:val="PargrafodaLista"/>
        <w:numPr>
          <w:ilvl w:val="1"/>
          <w:numId w:val="21"/>
        </w:numPr>
        <w:suppressAutoHyphens w:val="0"/>
        <w:spacing w:after="200" w:line="276" w:lineRule="auto"/>
        <w:contextualSpacing/>
        <w:rPr>
          <w:sz w:val="24"/>
          <w:szCs w:val="24"/>
        </w:rPr>
      </w:pPr>
      <w:r w:rsidRPr="2B656538">
        <w:rPr>
          <w:rFonts w:ascii="Calibri" w:eastAsia="Calibri" w:hAnsi="Calibri" w:cs="Calibri"/>
          <w:sz w:val="24"/>
          <w:szCs w:val="24"/>
        </w:rPr>
        <w:t>Para adoção de nova marca mais conveniente que as existentes;</w:t>
      </w:r>
    </w:p>
    <w:p w14:paraId="4555E9ED" w14:textId="77777777" w:rsidR="0081129C" w:rsidRDefault="0081129C" w:rsidP="00F7221B">
      <w:pPr>
        <w:pStyle w:val="PargrafodaLista"/>
        <w:numPr>
          <w:ilvl w:val="1"/>
          <w:numId w:val="21"/>
        </w:numPr>
        <w:suppressAutoHyphens w:val="0"/>
        <w:spacing w:after="200" w:line="276" w:lineRule="auto"/>
        <w:contextualSpacing/>
        <w:rPr>
          <w:sz w:val="24"/>
          <w:szCs w:val="24"/>
        </w:rPr>
      </w:pPr>
      <w:r w:rsidRPr="2B656538">
        <w:rPr>
          <w:rFonts w:ascii="Calibri" w:eastAsia="Calibri" w:hAnsi="Calibri" w:cs="Calibri"/>
          <w:sz w:val="24"/>
          <w:szCs w:val="24"/>
        </w:rPr>
        <w:t>Para padronização de marca ou tipo no serviço público.</w:t>
      </w:r>
    </w:p>
    <w:p w14:paraId="0BFBF5FA" w14:textId="77777777" w:rsidR="0081129C" w:rsidRDefault="0081129C" w:rsidP="00F7221B">
      <w:pPr>
        <w:ind w:firstLine="851"/>
        <w:jc w:val="both"/>
        <w:rPr>
          <w:rFonts w:ascii="Calibri" w:eastAsia="Calibri" w:hAnsi="Calibri" w:cs="Calibri"/>
          <w:sz w:val="24"/>
          <w:szCs w:val="24"/>
        </w:rPr>
      </w:pPr>
      <w:r w:rsidRPr="2B656538">
        <w:rPr>
          <w:rFonts w:ascii="Calibri" w:eastAsia="Calibri" w:hAnsi="Calibri" w:cs="Calibri"/>
          <w:sz w:val="24"/>
          <w:szCs w:val="24"/>
        </w:rPr>
        <w:t xml:space="preserve">A </w:t>
      </w:r>
      <w:r w:rsidRPr="00F349A8">
        <w:rPr>
          <w:rFonts w:ascii="Calibri" w:eastAsia="Calibri" w:hAnsi="Calibri" w:cs="Calibri"/>
          <w:sz w:val="24"/>
          <w:szCs w:val="24"/>
        </w:rPr>
        <w:t>GETEC</w:t>
      </w:r>
      <w:r>
        <w:rPr>
          <w:rFonts w:ascii="Calibri" w:eastAsia="Calibri" w:hAnsi="Calibri" w:cs="Calibri"/>
          <w:sz w:val="24"/>
          <w:szCs w:val="24"/>
        </w:rPr>
        <w:t xml:space="preserve"> (Gerência de Tecnologia)</w:t>
      </w:r>
      <w:r w:rsidRPr="2B656538">
        <w:rPr>
          <w:rFonts w:ascii="Calibri" w:eastAsia="Calibri" w:hAnsi="Calibri" w:cs="Calibri"/>
          <w:sz w:val="24"/>
          <w:szCs w:val="24"/>
        </w:rPr>
        <w:t xml:space="preserve"> </w:t>
      </w:r>
      <w:r>
        <w:rPr>
          <w:rFonts w:ascii="Calibri" w:eastAsia="Calibri" w:hAnsi="Calibri" w:cs="Calibri"/>
          <w:sz w:val="24"/>
          <w:szCs w:val="24"/>
        </w:rPr>
        <w:t>da GoiásFomento</w:t>
      </w:r>
      <w:r w:rsidRPr="2B656538">
        <w:rPr>
          <w:rFonts w:ascii="Calibri" w:eastAsia="Calibri" w:hAnsi="Calibri" w:cs="Calibri"/>
          <w:sz w:val="24"/>
          <w:szCs w:val="24"/>
        </w:rPr>
        <w:t xml:space="preserve"> entende que a vantagem está claramente demonstrada, pois optou pela continuidade, ou seja, a padronização em suas unidades, porque já utiliza o produto, tendo ainda demonstrado vantagens técnicas, já em uso em seus ambientes. Acrescente-se ainda o aproveitamento do conhecimento, da total compatibilidade dos ambientes, da facilidade de integração e operação, não demandando qualquer "arranjo tecnológico" para o pleno funcionamento da solução, eliminando assim o risco a operação do ambiente computacional </w:t>
      </w:r>
      <w:r>
        <w:rPr>
          <w:rFonts w:ascii="Calibri" w:eastAsia="Calibri" w:hAnsi="Calibri" w:cs="Calibri"/>
          <w:sz w:val="24"/>
          <w:szCs w:val="24"/>
        </w:rPr>
        <w:t>da GoiásFomento</w:t>
      </w:r>
      <w:r w:rsidRPr="2B656538">
        <w:rPr>
          <w:rFonts w:ascii="Calibri" w:eastAsia="Calibri" w:hAnsi="Calibri" w:cs="Calibri"/>
          <w:sz w:val="24"/>
          <w:szCs w:val="24"/>
        </w:rPr>
        <w:t>.</w:t>
      </w:r>
    </w:p>
    <w:p w14:paraId="5C18393B" w14:textId="77777777" w:rsidR="0081129C" w:rsidRDefault="0081129C" w:rsidP="00F7221B">
      <w:pPr>
        <w:ind w:firstLine="851"/>
        <w:jc w:val="both"/>
        <w:rPr>
          <w:rFonts w:ascii="Calibri" w:eastAsia="Calibri" w:hAnsi="Calibri" w:cs="Calibri"/>
          <w:sz w:val="24"/>
          <w:szCs w:val="24"/>
        </w:rPr>
      </w:pPr>
      <w:r w:rsidRPr="2B656538">
        <w:rPr>
          <w:rFonts w:ascii="Calibri" w:eastAsia="Calibri" w:hAnsi="Calibri" w:cs="Calibri"/>
          <w:sz w:val="24"/>
          <w:szCs w:val="24"/>
        </w:rPr>
        <w:t xml:space="preserve">Salienta-se que a aquisição de uma outra solução seria mais onerosa para </w:t>
      </w:r>
      <w:r>
        <w:rPr>
          <w:rFonts w:ascii="Calibri" w:eastAsia="Calibri" w:hAnsi="Calibri" w:cs="Calibri"/>
          <w:sz w:val="24"/>
          <w:szCs w:val="24"/>
        </w:rPr>
        <w:t>a GoiásFomento</w:t>
      </w:r>
      <w:r w:rsidRPr="2B656538">
        <w:rPr>
          <w:rFonts w:ascii="Calibri" w:eastAsia="Calibri" w:hAnsi="Calibri" w:cs="Calibri"/>
          <w:sz w:val="24"/>
          <w:szCs w:val="24"/>
        </w:rPr>
        <w:t>, tanto em aspectos financeiros quanto para o conhecimento</w:t>
      </w:r>
      <w:r>
        <w:rPr>
          <w:rFonts w:ascii="Calibri" w:eastAsia="Calibri" w:hAnsi="Calibri" w:cs="Calibri"/>
          <w:sz w:val="24"/>
          <w:szCs w:val="24"/>
        </w:rPr>
        <w:t>.</w:t>
      </w:r>
    </w:p>
    <w:p w14:paraId="28587C3A" w14:textId="77777777" w:rsidR="0081129C" w:rsidRDefault="0081129C" w:rsidP="00F7221B">
      <w:pPr>
        <w:ind w:firstLine="708"/>
        <w:jc w:val="both"/>
        <w:rPr>
          <w:rFonts w:ascii="Calibri" w:eastAsia="Calibri" w:hAnsi="Calibri" w:cs="Calibri"/>
          <w:b/>
          <w:bCs/>
          <w:sz w:val="24"/>
          <w:szCs w:val="24"/>
        </w:rPr>
      </w:pPr>
      <w:r>
        <w:br/>
      </w:r>
      <w:r w:rsidRPr="2B656538">
        <w:rPr>
          <w:rFonts w:ascii="Calibri" w:eastAsia="Calibri" w:hAnsi="Calibri" w:cs="Calibri"/>
          <w:b/>
          <w:bCs/>
          <w:sz w:val="24"/>
          <w:szCs w:val="24"/>
        </w:rPr>
        <w:t>2.3. Resultados a Serem Alcançados com a Contratação</w:t>
      </w:r>
    </w:p>
    <w:p w14:paraId="65A29735" w14:textId="77777777" w:rsidR="0081129C" w:rsidRPr="000C002D" w:rsidRDefault="0081129C" w:rsidP="00F7221B">
      <w:pPr>
        <w:ind w:left="708"/>
        <w:rPr>
          <w:rFonts w:ascii="Calibri" w:eastAsia="Calibri" w:hAnsi="Calibri" w:cs="Calibri"/>
          <w:sz w:val="24"/>
          <w:szCs w:val="24"/>
        </w:rPr>
      </w:pPr>
      <w:r w:rsidRPr="2B656538">
        <w:rPr>
          <w:rFonts w:ascii="Calibri" w:eastAsia="Calibri" w:hAnsi="Calibri" w:cs="Calibri"/>
          <w:sz w:val="24"/>
          <w:szCs w:val="24"/>
        </w:rPr>
        <w:t>2.3.1. Eliminação de custos com manutenção dos hardwares e softwares, em razão de danos provocados por vírus e ataques de todos os gêneros.</w:t>
      </w:r>
      <w:r w:rsidRPr="000C002D">
        <w:rPr>
          <w:rFonts w:ascii="Calibri" w:eastAsia="Calibri" w:hAnsi="Calibri" w:cs="Calibri"/>
          <w:sz w:val="24"/>
          <w:szCs w:val="24"/>
        </w:rPr>
        <w:br/>
      </w:r>
      <w:r w:rsidRPr="2B656538">
        <w:rPr>
          <w:rFonts w:ascii="Calibri" w:eastAsia="Calibri" w:hAnsi="Calibri" w:cs="Calibri"/>
          <w:sz w:val="24"/>
          <w:szCs w:val="24"/>
        </w:rPr>
        <w:lastRenderedPageBreak/>
        <w:t>2.3.2. Maior quantidade de máquinas atendidas e protegidas.</w:t>
      </w:r>
      <w:r w:rsidRPr="000C002D">
        <w:rPr>
          <w:rFonts w:ascii="Calibri" w:eastAsia="Calibri" w:hAnsi="Calibri" w:cs="Calibri"/>
          <w:sz w:val="24"/>
          <w:szCs w:val="24"/>
        </w:rPr>
        <w:br/>
      </w:r>
      <w:r w:rsidRPr="2B656538">
        <w:rPr>
          <w:rFonts w:ascii="Calibri" w:eastAsia="Calibri" w:hAnsi="Calibri" w:cs="Calibri"/>
          <w:sz w:val="24"/>
          <w:szCs w:val="24"/>
        </w:rPr>
        <w:t>2.3.3. Identificação e bloqueio, em tempo real, de ataques, invasões ou sabotagens.</w:t>
      </w:r>
      <w:r w:rsidRPr="000C002D">
        <w:rPr>
          <w:rFonts w:ascii="Calibri" w:eastAsia="Calibri" w:hAnsi="Calibri" w:cs="Calibri"/>
          <w:sz w:val="24"/>
          <w:szCs w:val="24"/>
        </w:rPr>
        <w:br/>
      </w:r>
      <w:r w:rsidRPr="2B656538">
        <w:rPr>
          <w:rFonts w:ascii="Calibri" w:eastAsia="Calibri" w:hAnsi="Calibri" w:cs="Calibri"/>
          <w:sz w:val="24"/>
          <w:szCs w:val="24"/>
        </w:rPr>
        <w:t>2.3.4. Redução dos riscos relacionados à imagem institucional, perda de receita</w:t>
      </w:r>
      <w:r>
        <w:rPr>
          <w:rFonts w:ascii="Calibri" w:eastAsia="Calibri" w:hAnsi="Calibri" w:cs="Calibri"/>
          <w:sz w:val="24"/>
          <w:szCs w:val="24"/>
        </w:rPr>
        <w:t xml:space="preserve"> e </w:t>
      </w:r>
      <w:r w:rsidRPr="2B656538">
        <w:rPr>
          <w:rFonts w:ascii="Calibri" w:eastAsia="Calibri" w:hAnsi="Calibri" w:cs="Calibri"/>
          <w:sz w:val="24"/>
          <w:szCs w:val="24"/>
        </w:rPr>
        <w:t>descumprimento de normas e regulamentos.</w:t>
      </w:r>
      <w:r w:rsidRPr="000C002D">
        <w:rPr>
          <w:rFonts w:ascii="Calibri" w:eastAsia="Calibri" w:hAnsi="Calibri" w:cs="Calibri"/>
          <w:sz w:val="24"/>
          <w:szCs w:val="24"/>
        </w:rPr>
        <w:br/>
      </w:r>
      <w:r w:rsidRPr="2B656538">
        <w:rPr>
          <w:rFonts w:ascii="Calibri" w:eastAsia="Calibri" w:hAnsi="Calibri" w:cs="Calibri"/>
          <w:sz w:val="24"/>
          <w:szCs w:val="24"/>
        </w:rPr>
        <w:t>2.3.5. Atualização tecnológica permanente.</w:t>
      </w:r>
      <w:r w:rsidRPr="000C002D">
        <w:rPr>
          <w:rFonts w:ascii="Calibri" w:eastAsia="Calibri" w:hAnsi="Calibri" w:cs="Calibri"/>
          <w:sz w:val="24"/>
          <w:szCs w:val="24"/>
        </w:rPr>
        <w:br/>
      </w:r>
      <w:r w:rsidRPr="2B656538">
        <w:rPr>
          <w:rFonts w:ascii="Calibri" w:eastAsia="Calibri" w:hAnsi="Calibri" w:cs="Calibri"/>
          <w:sz w:val="24"/>
          <w:szCs w:val="24"/>
        </w:rPr>
        <w:t>2.3.6. Aumento e manutenção de elevados níveis de segurança nos ambientes protegidos.</w:t>
      </w:r>
      <w:r w:rsidRPr="000C002D">
        <w:rPr>
          <w:rFonts w:ascii="Calibri" w:eastAsia="Calibri" w:hAnsi="Calibri" w:cs="Calibri"/>
          <w:sz w:val="24"/>
          <w:szCs w:val="24"/>
        </w:rPr>
        <w:br/>
      </w:r>
      <w:r w:rsidRPr="2B656538">
        <w:rPr>
          <w:rFonts w:ascii="Calibri" w:eastAsia="Calibri" w:hAnsi="Calibri" w:cs="Calibri"/>
          <w:sz w:val="24"/>
          <w:szCs w:val="24"/>
        </w:rPr>
        <w:t>2.3.7. Gestão da segurança da rede proporcionando o uso racional de recursos técnicos e financeiros.</w:t>
      </w:r>
      <w:r w:rsidRPr="000C002D">
        <w:rPr>
          <w:rFonts w:ascii="Calibri" w:eastAsia="Calibri" w:hAnsi="Calibri" w:cs="Calibri"/>
          <w:sz w:val="24"/>
          <w:szCs w:val="24"/>
        </w:rPr>
        <w:br/>
      </w:r>
      <w:r w:rsidRPr="2B656538">
        <w:rPr>
          <w:rFonts w:ascii="Calibri" w:eastAsia="Calibri" w:hAnsi="Calibri" w:cs="Calibri"/>
          <w:sz w:val="24"/>
          <w:szCs w:val="24"/>
        </w:rPr>
        <w:t>2.3.8. Utilização de equipamentos e softwares com tecnologia atualizada.</w:t>
      </w:r>
      <w:r w:rsidRPr="000C002D">
        <w:rPr>
          <w:rFonts w:ascii="Calibri" w:eastAsia="Calibri" w:hAnsi="Calibri" w:cs="Calibri"/>
          <w:sz w:val="24"/>
          <w:szCs w:val="24"/>
        </w:rPr>
        <w:br/>
      </w:r>
      <w:r w:rsidRPr="2B656538">
        <w:rPr>
          <w:rFonts w:ascii="Calibri" w:eastAsia="Calibri" w:hAnsi="Calibri" w:cs="Calibri"/>
          <w:sz w:val="24"/>
          <w:szCs w:val="24"/>
        </w:rPr>
        <w:t>2.3.9. O estabelecimento de um padrão para fornecimento de serviços.</w:t>
      </w:r>
      <w:r w:rsidRPr="000C002D">
        <w:rPr>
          <w:rFonts w:ascii="Calibri" w:eastAsia="Calibri" w:hAnsi="Calibri" w:cs="Calibri"/>
          <w:sz w:val="24"/>
          <w:szCs w:val="24"/>
        </w:rPr>
        <w:br/>
      </w:r>
      <w:r w:rsidRPr="2B656538">
        <w:rPr>
          <w:rFonts w:ascii="Calibri" w:eastAsia="Calibri" w:hAnsi="Calibri" w:cs="Calibri"/>
          <w:sz w:val="24"/>
          <w:szCs w:val="24"/>
        </w:rPr>
        <w:t xml:space="preserve">2.3.10. Garantia de melhor foco de atuação na atividade fim </w:t>
      </w:r>
      <w:r>
        <w:rPr>
          <w:rFonts w:ascii="Calibri" w:eastAsia="Calibri" w:hAnsi="Calibri" w:cs="Calibri"/>
          <w:sz w:val="24"/>
          <w:szCs w:val="24"/>
        </w:rPr>
        <w:t>da GoiásFomento</w:t>
      </w:r>
      <w:r w:rsidRPr="2B656538">
        <w:rPr>
          <w:rFonts w:ascii="Calibri" w:eastAsia="Calibri" w:hAnsi="Calibri" w:cs="Calibri"/>
          <w:sz w:val="24"/>
          <w:szCs w:val="24"/>
        </w:rPr>
        <w:t>.</w:t>
      </w:r>
      <w:r w:rsidRPr="000C002D">
        <w:rPr>
          <w:rFonts w:ascii="Calibri" w:eastAsia="Calibri" w:hAnsi="Calibri" w:cs="Calibri"/>
          <w:sz w:val="24"/>
          <w:szCs w:val="24"/>
        </w:rPr>
        <w:br/>
      </w:r>
      <w:r w:rsidRPr="2B656538">
        <w:rPr>
          <w:rFonts w:ascii="Calibri" w:eastAsia="Calibri" w:hAnsi="Calibri" w:cs="Calibri"/>
          <w:sz w:val="24"/>
          <w:szCs w:val="24"/>
        </w:rPr>
        <w:t>2.3.11. Redução dos custos operacionais, uma vez que o gerenciamento das ferramentas de segurança será único e integrado.</w:t>
      </w:r>
    </w:p>
    <w:p w14:paraId="298FB9CD" w14:textId="77777777" w:rsidR="0081129C" w:rsidRDefault="0081129C" w:rsidP="00F7221B">
      <w:pPr>
        <w:rPr>
          <w:rFonts w:ascii="Calibri" w:eastAsia="Calibri" w:hAnsi="Calibri" w:cs="Calibri"/>
          <w:b/>
          <w:bCs/>
          <w:sz w:val="24"/>
          <w:szCs w:val="24"/>
        </w:rPr>
      </w:pPr>
    </w:p>
    <w:p w14:paraId="09D7B662" w14:textId="77777777" w:rsidR="0081129C" w:rsidRDefault="0081129C" w:rsidP="00F7221B">
      <w:pPr>
        <w:rPr>
          <w:rFonts w:ascii="Calibri" w:eastAsia="Calibri" w:hAnsi="Calibri" w:cs="Calibri"/>
          <w:b/>
          <w:bCs/>
          <w:sz w:val="24"/>
          <w:szCs w:val="24"/>
        </w:rPr>
      </w:pPr>
      <w:r w:rsidRPr="2B656538">
        <w:rPr>
          <w:rFonts w:ascii="Calibri" w:eastAsia="Calibri" w:hAnsi="Calibri" w:cs="Calibri"/>
          <w:b/>
          <w:bCs/>
          <w:sz w:val="24"/>
          <w:szCs w:val="24"/>
        </w:rPr>
        <w:t>2.4. Justificativa da Solução Escolhida</w:t>
      </w:r>
    </w:p>
    <w:p w14:paraId="337C76F7" w14:textId="77777777" w:rsidR="0081129C" w:rsidRDefault="0081129C" w:rsidP="00F7221B">
      <w:pPr>
        <w:ind w:firstLine="851"/>
        <w:jc w:val="both"/>
        <w:rPr>
          <w:rFonts w:ascii="Calibri" w:eastAsia="Calibri" w:hAnsi="Calibri" w:cs="Calibri"/>
          <w:sz w:val="24"/>
          <w:szCs w:val="24"/>
        </w:rPr>
      </w:pPr>
      <w:r w:rsidRPr="2B656538">
        <w:rPr>
          <w:rFonts w:ascii="Calibri" w:eastAsia="Calibri" w:hAnsi="Calibri" w:cs="Calibri"/>
          <w:sz w:val="24"/>
          <w:szCs w:val="24"/>
        </w:rPr>
        <w:t xml:space="preserve">Considerando a análise </w:t>
      </w:r>
      <w:r>
        <w:rPr>
          <w:rFonts w:ascii="Calibri" w:eastAsia="Calibri" w:hAnsi="Calibri" w:cs="Calibri"/>
          <w:sz w:val="24"/>
          <w:szCs w:val="24"/>
        </w:rPr>
        <w:t>d</w:t>
      </w:r>
      <w:r w:rsidRPr="2B656538">
        <w:rPr>
          <w:rFonts w:ascii="Calibri" w:eastAsia="Calibri" w:hAnsi="Calibri" w:cs="Calibri"/>
          <w:sz w:val="24"/>
          <w:szCs w:val="24"/>
        </w:rPr>
        <w:t xml:space="preserve">a melhor relação custo x benefício x técnica da solução de segurança corporativa, corroborada pela motivação explicitada no item 2.2 e seguindo os modelos de contratação disponíveis, não esquecendo de considerar a evolução tecnológica, bem como a responsabilidade de que a solução de segurança corporativa </w:t>
      </w:r>
      <w:r>
        <w:rPr>
          <w:rFonts w:ascii="Calibri" w:eastAsia="Calibri" w:hAnsi="Calibri" w:cs="Calibri"/>
          <w:sz w:val="24"/>
          <w:szCs w:val="24"/>
        </w:rPr>
        <w:t>da GoiásFomento</w:t>
      </w:r>
      <w:r w:rsidRPr="2B656538">
        <w:rPr>
          <w:rFonts w:ascii="Calibri" w:eastAsia="Calibri" w:hAnsi="Calibri" w:cs="Calibri"/>
          <w:sz w:val="24"/>
          <w:szCs w:val="24"/>
        </w:rPr>
        <w:t xml:space="preserve"> deverá harmonizar-se integralmente com o regramento vigente, a organização contratará os serviços descritos no item 2.1 deste documento, visando manter a padronização da solução utilizada pel</w:t>
      </w:r>
      <w:r>
        <w:rPr>
          <w:rFonts w:ascii="Calibri" w:eastAsia="Calibri" w:hAnsi="Calibri" w:cs="Calibri"/>
          <w:sz w:val="24"/>
          <w:szCs w:val="24"/>
        </w:rPr>
        <w:t>a GoiásFomento</w:t>
      </w:r>
      <w:r w:rsidRPr="2B656538">
        <w:rPr>
          <w:rFonts w:ascii="Calibri" w:eastAsia="Calibri" w:hAnsi="Calibri" w:cs="Calibri"/>
          <w:sz w:val="24"/>
          <w:szCs w:val="24"/>
        </w:rPr>
        <w:t>, por meio de empresa que se responsabilize em fornecer os serviços solicitados.</w:t>
      </w:r>
    </w:p>
    <w:p w14:paraId="48EC9F65" w14:textId="77777777" w:rsidR="0081129C" w:rsidRDefault="0081129C" w:rsidP="00F7221B">
      <w:pPr>
        <w:ind w:firstLine="851"/>
        <w:jc w:val="both"/>
        <w:rPr>
          <w:rFonts w:ascii="Calibri" w:eastAsia="Calibri" w:hAnsi="Calibri" w:cs="Calibri"/>
          <w:sz w:val="24"/>
          <w:szCs w:val="24"/>
        </w:rPr>
      </w:pPr>
      <w:r w:rsidRPr="2B656538">
        <w:rPr>
          <w:rFonts w:ascii="Calibri" w:eastAsia="Calibri" w:hAnsi="Calibri" w:cs="Calibri"/>
          <w:sz w:val="24"/>
          <w:szCs w:val="24"/>
        </w:rPr>
        <w:t>Ademais, poderá barganhar por meio do pregão eletrônico a melhor proposta, ou seja, a de menor preço, cabendo salientar que a compra pelo menor preço não significa a aquisição de produtos com baixa qualidade, visto que coube a administração definir especificações técnicas necessárias para o sucesso do certame, sem restringir a competição.</w:t>
      </w:r>
    </w:p>
    <w:p w14:paraId="38ABD257" w14:textId="77777777" w:rsidR="0081129C" w:rsidRDefault="0081129C" w:rsidP="00F7221B">
      <w:pPr>
        <w:jc w:val="both"/>
        <w:rPr>
          <w:rFonts w:ascii="Calibri" w:eastAsia="Calibri" w:hAnsi="Calibri" w:cs="Calibri"/>
          <w:b/>
          <w:bCs/>
          <w:sz w:val="24"/>
          <w:szCs w:val="24"/>
        </w:rPr>
      </w:pPr>
      <w:r>
        <w:br/>
      </w:r>
      <w:r w:rsidRPr="2B656538">
        <w:rPr>
          <w:rFonts w:ascii="Calibri" w:eastAsia="Calibri" w:hAnsi="Calibri" w:cs="Calibri"/>
          <w:b/>
          <w:bCs/>
          <w:sz w:val="24"/>
          <w:szCs w:val="24"/>
        </w:rPr>
        <w:t>Benefícios:</w:t>
      </w:r>
    </w:p>
    <w:p w14:paraId="32B1159E" w14:textId="77777777" w:rsidR="0081129C" w:rsidRDefault="0081129C" w:rsidP="00F7221B">
      <w:pPr>
        <w:ind w:left="708"/>
        <w:rPr>
          <w:rFonts w:ascii="Calibri" w:eastAsia="Calibri" w:hAnsi="Calibri" w:cs="Calibri"/>
          <w:sz w:val="24"/>
          <w:szCs w:val="24"/>
        </w:rPr>
      </w:pPr>
      <w:r w:rsidRPr="2B656538">
        <w:rPr>
          <w:rFonts w:ascii="Calibri" w:eastAsia="Calibri" w:hAnsi="Calibri" w:cs="Calibri"/>
          <w:sz w:val="24"/>
          <w:szCs w:val="24"/>
        </w:rPr>
        <w:t xml:space="preserve">2.4.1. Expandir e inovar a prestação de serviços digitais </w:t>
      </w:r>
    </w:p>
    <w:p w14:paraId="4E972936" w14:textId="77777777" w:rsidR="0081129C" w:rsidRDefault="0081129C" w:rsidP="00F7221B">
      <w:pPr>
        <w:ind w:left="708"/>
        <w:rPr>
          <w:rFonts w:ascii="Calibri" w:eastAsia="Calibri" w:hAnsi="Calibri" w:cs="Calibri"/>
          <w:sz w:val="24"/>
          <w:szCs w:val="24"/>
        </w:rPr>
      </w:pPr>
      <w:r w:rsidRPr="2B656538">
        <w:rPr>
          <w:rFonts w:ascii="Calibri" w:eastAsia="Calibri" w:hAnsi="Calibri" w:cs="Calibri"/>
          <w:sz w:val="24"/>
          <w:szCs w:val="24"/>
        </w:rPr>
        <w:t>2.4.2. Melhorar a governança e a gestã</w:t>
      </w:r>
      <w:r>
        <w:rPr>
          <w:rFonts w:ascii="Calibri" w:eastAsia="Calibri" w:hAnsi="Calibri" w:cs="Calibri"/>
          <w:sz w:val="24"/>
          <w:szCs w:val="24"/>
        </w:rPr>
        <w:t>o por meio do uso da tecnologia</w:t>
      </w:r>
    </w:p>
    <w:p w14:paraId="1814DC27" w14:textId="77777777" w:rsidR="0081129C" w:rsidRDefault="0081129C" w:rsidP="00F7221B">
      <w:pPr>
        <w:ind w:left="708"/>
        <w:rPr>
          <w:rFonts w:ascii="Calibri" w:eastAsia="Calibri" w:hAnsi="Calibri" w:cs="Calibri"/>
          <w:sz w:val="24"/>
          <w:szCs w:val="24"/>
        </w:rPr>
      </w:pPr>
      <w:r w:rsidRPr="2B656538">
        <w:rPr>
          <w:rFonts w:ascii="Calibri" w:eastAsia="Calibri" w:hAnsi="Calibri" w:cs="Calibri"/>
          <w:sz w:val="24"/>
          <w:szCs w:val="24"/>
        </w:rPr>
        <w:t>2.4.3. Facilitar e universalizar o uso e o acesso aos serviços digitais</w:t>
      </w:r>
    </w:p>
    <w:p w14:paraId="734E8E58" w14:textId="77777777" w:rsidR="0081129C" w:rsidRDefault="0081129C" w:rsidP="00F7221B">
      <w:pPr>
        <w:ind w:left="708"/>
        <w:rPr>
          <w:rFonts w:ascii="Calibri" w:eastAsia="Calibri" w:hAnsi="Calibri" w:cs="Calibri"/>
          <w:sz w:val="24"/>
          <w:szCs w:val="24"/>
        </w:rPr>
      </w:pPr>
      <w:r w:rsidRPr="2B656538">
        <w:rPr>
          <w:rFonts w:ascii="Calibri" w:eastAsia="Calibri" w:hAnsi="Calibri" w:cs="Calibri"/>
          <w:sz w:val="24"/>
          <w:szCs w:val="24"/>
        </w:rPr>
        <w:t xml:space="preserve">2.4.4. Compartilhar e integrar dados, processos, sistemas, serviços e infraestrutura </w:t>
      </w:r>
    </w:p>
    <w:p w14:paraId="27B7BF6E" w14:textId="77777777" w:rsidR="0081129C" w:rsidRDefault="0081129C" w:rsidP="00F7221B">
      <w:pPr>
        <w:ind w:left="708"/>
        <w:rPr>
          <w:rFonts w:ascii="Calibri" w:eastAsia="Calibri" w:hAnsi="Calibri" w:cs="Calibri"/>
          <w:sz w:val="24"/>
          <w:szCs w:val="24"/>
        </w:rPr>
      </w:pPr>
      <w:r w:rsidRPr="2B656538">
        <w:rPr>
          <w:rFonts w:ascii="Calibri" w:eastAsia="Calibri" w:hAnsi="Calibri" w:cs="Calibri"/>
          <w:sz w:val="24"/>
          <w:szCs w:val="24"/>
        </w:rPr>
        <w:t xml:space="preserve">2.4.5. Disponibilidade de recursos, soluções e serviços de TI </w:t>
      </w:r>
    </w:p>
    <w:p w14:paraId="4F37A35F" w14:textId="77777777" w:rsidR="0081129C" w:rsidRDefault="0081129C" w:rsidP="00F7221B">
      <w:pPr>
        <w:ind w:left="708"/>
        <w:rPr>
          <w:rFonts w:ascii="Calibri" w:eastAsia="Calibri" w:hAnsi="Calibri" w:cs="Calibri"/>
          <w:sz w:val="24"/>
          <w:szCs w:val="24"/>
        </w:rPr>
      </w:pPr>
      <w:r w:rsidRPr="2B656538">
        <w:rPr>
          <w:rFonts w:ascii="Calibri" w:eastAsia="Calibri" w:hAnsi="Calibri" w:cs="Calibri"/>
          <w:sz w:val="24"/>
          <w:szCs w:val="24"/>
        </w:rPr>
        <w:t xml:space="preserve">2.4.6. Monitoramento dos recursos, soluções e serviços de TIC </w:t>
      </w:r>
    </w:p>
    <w:p w14:paraId="24834722" w14:textId="77777777" w:rsidR="0081129C" w:rsidRDefault="0081129C" w:rsidP="00F7221B">
      <w:pPr>
        <w:ind w:left="708"/>
        <w:rPr>
          <w:rFonts w:ascii="Calibri" w:eastAsia="Calibri" w:hAnsi="Calibri" w:cs="Calibri"/>
          <w:sz w:val="24"/>
          <w:szCs w:val="24"/>
        </w:rPr>
      </w:pPr>
      <w:r w:rsidRPr="2B656538">
        <w:rPr>
          <w:rFonts w:ascii="Calibri" w:eastAsia="Calibri" w:hAnsi="Calibri" w:cs="Calibri"/>
          <w:sz w:val="24"/>
          <w:szCs w:val="24"/>
        </w:rPr>
        <w:t xml:space="preserve">2.4.7. Ambiente computacional corporativo seguro </w:t>
      </w:r>
    </w:p>
    <w:p w14:paraId="5B4CB21A" w14:textId="77777777" w:rsidR="0081129C" w:rsidRDefault="0081129C" w:rsidP="00F7221B">
      <w:pPr>
        <w:ind w:left="708"/>
        <w:rPr>
          <w:rFonts w:ascii="Calibri" w:eastAsia="Calibri" w:hAnsi="Calibri" w:cs="Calibri"/>
          <w:sz w:val="24"/>
          <w:szCs w:val="24"/>
        </w:rPr>
      </w:pPr>
      <w:r w:rsidRPr="2B656538">
        <w:rPr>
          <w:rFonts w:ascii="Calibri" w:eastAsia="Calibri" w:hAnsi="Calibri" w:cs="Calibri"/>
          <w:sz w:val="24"/>
          <w:szCs w:val="24"/>
        </w:rPr>
        <w:t xml:space="preserve">2.4.8. Modernização e atualização de recursos e soluções de TIC </w:t>
      </w:r>
    </w:p>
    <w:p w14:paraId="2859659D" w14:textId="77777777" w:rsidR="0081129C" w:rsidRDefault="0081129C" w:rsidP="00F7221B">
      <w:pPr>
        <w:rPr>
          <w:rFonts w:ascii="Calibri" w:eastAsia="Calibri" w:hAnsi="Calibri" w:cs="Calibri"/>
          <w:b/>
          <w:bCs/>
          <w:sz w:val="24"/>
          <w:szCs w:val="24"/>
        </w:rPr>
      </w:pPr>
    </w:p>
    <w:p w14:paraId="089C0D88" w14:textId="77777777" w:rsidR="0081129C" w:rsidRDefault="0081129C" w:rsidP="00F7221B">
      <w:r w:rsidRPr="2B656538">
        <w:rPr>
          <w:rFonts w:ascii="Calibri" w:eastAsia="Calibri" w:hAnsi="Calibri" w:cs="Calibri"/>
          <w:b/>
          <w:bCs/>
          <w:sz w:val="24"/>
          <w:szCs w:val="24"/>
        </w:rPr>
        <w:t>1. Descrição da Solução</w:t>
      </w:r>
    </w:p>
    <w:p w14:paraId="65BFD78C" w14:textId="77777777" w:rsidR="0081129C" w:rsidRDefault="0081129C" w:rsidP="00F7221B">
      <w:pPr>
        <w:ind w:left="708"/>
      </w:pPr>
      <w:r w:rsidRPr="2B656538">
        <w:rPr>
          <w:rFonts w:ascii="Calibri" w:eastAsia="Calibri" w:hAnsi="Calibri" w:cs="Calibri"/>
          <w:b/>
          <w:bCs/>
          <w:sz w:val="24"/>
          <w:szCs w:val="24"/>
        </w:rPr>
        <w:t>1.1. Descrição</w:t>
      </w:r>
    </w:p>
    <w:p w14:paraId="0BBCF818" w14:textId="77777777" w:rsidR="0081129C" w:rsidRDefault="0081129C" w:rsidP="00F7221B">
      <w:pPr>
        <w:ind w:left="708"/>
      </w:pPr>
      <w:r w:rsidRPr="2B656538">
        <w:rPr>
          <w:rFonts w:ascii="Calibri" w:eastAsia="Calibri" w:hAnsi="Calibri" w:cs="Calibri"/>
          <w:b/>
          <w:bCs/>
          <w:sz w:val="24"/>
          <w:szCs w:val="24"/>
        </w:rPr>
        <w:t>1.2. Bens e/ou Serviços</w:t>
      </w:r>
    </w:p>
    <w:p w14:paraId="6B866936" w14:textId="77777777" w:rsidR="0081129C" w:rsidRDefault="0081129C" w:rsidP="00F7221B">
      <w:pPr>
        <w:ind w:left="697"/>
      </w:pPr>
      <w:r w:rsidRPr="2B656538">
        <w:rPr>
          <w:rFonts w:ascii="Calibri" w:eastAsia="Calibri" w:hAnsi="Calibri" w:cs="Calibri"/>
          <w:sz w:val="24"/>
          <w:szCs w:val="24"/>
        </w:rPr>
        <w:t xml:space="preserve">1.2.1. Fornecimento de </w:t>
      </w:r>
      <w:r>
        <w:rPr>
          <w:rFonts w:ascii="Calibri" w:eastAsia="Calibri" w:hAnsi="Calibri" w:cs="Calibri"/>
          <w:sz w:val="24"/>
          <w:szCs w:val="24"/>
        </w:rPr>
        <w:t>licença</w:t>
      </w:r>
      <w:r w:rsidRPr="2B656538">
        <w:rPr>
          <w:rFonts w:ascii="Calibri" w:eastAsia="Calibri" w:hAnsi="Calibri" w:cs="Calibri"/>
          <w:sz w:val="24"/>
          <w:szCs w:val="24"/>
        </w:rPr>
        <w:t xml:space="preserve"> da solução </w:t>
      </w:r>
      <w:proofErr w:type="spellStart"/>
      <w:r w:rsidRPr="2B656538">
        <w:rPr>
          <w:rFonts w:ascii="Calibri" w:eastAsia="Calibri" w:hAnsi="Calibri" w:cs="Calibri"/>
          <w:sz w:val="24"/>
          <w:szCs w:val="24"/>
        </w:rPr>
        <w:t>Smart</w:t>
      </w:r>
      <w:proofErr w:type="spellEnd"/>
      <w:r w:rsidRPr="2B656538">
        <w:rPr>
          <w:rFonts w:ascii="Calibri" w:eastAsia="Calibri" w:hAnsi="Calibri" w:cs="Calibri"/>
          <w:sz w:val="24"/>
          <w:szCs w:val="24"/>
        </w:rPr>
        <w:t xml:space="preserve"> </w:t>
      </w:r>
      <w:proofErr w:type="spellStart"/>
      <w:r w:rsidRPr="2B656538">
        <w:rPr>
          <w:rFonts w:ascii="Calibri" w:eastAsia="Calibri" w:hAnsi="Calibri" w:cs="Calibri"/>
          <w:sz w:val="24"/>
          <w:szCs w:val="24"/>
        </w:rPr>
        <w:t>Protection</w:t>
      </w:r>
      <w:proofErr w:type="spellEnd"/>
      <w:r w:rsidRPr="2B656538">
        <w:rPr>
          <w:rFonts w:ascii="Calibri" w:eastAsia="Calibri" w:hAnsi="Calibri" w:cs="Calibri"/>
          <w:sz w:val="24"/>
          <w:szCs w:val="24"/>
        </w:rPr>
        <w:t xml:space="preserve"> for </w:t>
      </w:r>
      <w:proofErr w:type="spellStart"/>
      <w:r w:rsidRPr="2B656538">
        <w:rPr>
          <w:rFonts w:ascii="Calibri" w:eastAsia="Calibri" w:hAnsi="Calibri" w:cs="Calibri"/>
          <w:sz w:val="24"/>
          <w:szCs w:val="24"/>
        </w:rPr>
        <w:t>Endpoints</w:t>
      </w:r>
      <w:proofErr w:type="spellEnd"/>
      <w:r w:rsidRPr="2B656538">
        <w:rPr>
          <w:rFonts w:ascii="Calibri" w:eastAsia="Calibri" w:hAnsi="Calibri" w:cs="Calibri"/>
          <w:sz w:val="24"/>
          <w:szCs w:val="24"/>
        </w:rPr>
        <w:t xml:space="preserve"> por </w:t>
      </w:r>
      <w:r w:rsidR="008961AF">
        <w:rPr>
          <w:rFonts w:ascii="Calibri" w:eastAsia="Calibri" w:hAnsi="Calibri" w:cs="Calibri"/>
          <w:sz w:val="24"/>
          <w:szCs w:val="24"/>
        </w:rPr>
        <w:t>5 (cinco) anos</w:t>
      </w:r>
      <w:r w:rsidRPr="2B656538">
        <w:rPr>
          <w:rFonts w:ascii="Calibri" w:eastAsia="Calibri" w:hAnsi="Calibri" w:cs="Calibri"/>
          <w:sz w:val="24"/>
          <w:szCs w:val="24"/>
        </w:rPr>
        <w:t>, conforme especificação técnica descrita no anexo II.</w:t>
      </w:r>
    </w:p>
    <w:p w14:paraId="1E7F3B2C" w14:textId="77777777" w:rsidR="0081129C" w:rsidRDefault="0081129C" w:rsidP="00F7221B">
      <w:pPr>
        <w:ind w:left="697"/>
      </w:pPr>
      <w:r w:rsidRPr="2B656538">
        <w:rPr>
          <w:rFonts w:ascii="Calibri" w:eastAsia="Calibri" w:hAnsi="Calibri" w:cs="Calibri"/>
          <w:sz w:val="24"/>
          <w:szCs w:val="24"/>
        </w:rPr>
        <w:t>1.2.</w:t>
      </w:r>
      <w:r>
        <w:rPr>
          <w:rFonts w:ascii="Calibri" w:eastAsia="Calibri" w:hAnsi="Calibri" w:cs="Calibri"/>
          <w:sz w:val="24"/>
          <w:szCs w:val="24"/>
        </w:rPr>
        <w:t>2</w:t>
      </w:r>
      <w:r w:rsidRPr="2B656538">
        <w:rPr>
          <w:rFonts w:ascii="Calibri" w:eastAsia="Calibri" w:hAnsi="Calibri" w:cs="Calibri"/>
          <w:sz w:val="24"/>
          <w:szCs w:val="24"/>
        </w:rPr>
        <w:t>.  Serviço de implantação e configuração da solução.</w:t>
      </w:r>
    </w:p>
    <w:p w14:paraId="120DD8E2" w14:textId="77777777" w:rsidR="0081129C" w:rsidRDefault="0081129C" w:rsidP="00F7221B">
      <w:pPr>
        <w:ind w:left="697"/>
        <w:rPr>
          <w:rFonts w:ascii="Calibri" w:eastAsia="Calibri" w:hAnsi="Calibri" w:cs="Calibri"/>
          <w:sz w:val="24"/>
          <w:szCs w:val="24"/>
        </w:rPr>
      </w:pPr>
      <w:r w:rsidRPr="2B656538">
        <w:rPr>
          <w:rFonts w:ascii="Calibri" w:eastAsia="Calibri" w:hAnsi="Calibri" w:cs="Calibri"/>
          <w:sz w:val="24"/>
          <w:szCs w:val="24"/>
        </w:rPr>
        <w:t>1.2.</w:t>
      </w:r>
      <w:r>
        <w:rPr>
          <w:rFonts w:ascii="Calibri" w:eastAsia="Calibri" w:hAnsi="Calibri" w:cs="Calibri"/>
          <w:sz w:val="24"/>
          <w:szCs w:val="24"/>
        </w:rPr>
        <w:t>3</w:t>
      </w:r>
      <w:r w:rsidRPr="2B656538">
        <w:rPr>
          <w:rFonts w:ascii="Calibri" w:eastAsia="Calibri" w:hAnsi="Calibri" w:cs="Calibri"/>
          <w:sz w:val="24"/>
          <w:szCs w:val="24"/>
        </w:rPr>
        <w:t xml:space="preserve">.  Treinamento para 2 servidores da </w:t>
      </w:r>
      <w:r>
        <w:rPr>
          <w:rFonts w:ascii="Calibri" w:eastAsia="Calibri" w:hAnsi="Calibri" w:cs="Calibri"/>
          <w:sz w:val="24"/>
          <w:szCs w:val="24"/>
        </w:rPr>
        <w:t>GETEC</w:t>
      </w:r>
      <w:r w:rsidRPr="2B656538">
        <w:rPr>
          <w:rFonts w:ascii="Calibri" w:eastAsia="Calibri" w:hAnsi="Calibri" w:cs="Calibri"/>
          <w:sz w:val="24"/>
          <w:szCs w:val="24"/>
        </w:rPr>
        <w:t>.</w:t>
      </w:r>
    </w:p>
    <w:p w14:paraId="38461E09" w14:textId="77777777" w:rsidR="005C00C3" w:rsidRDefault="005C00C3" w:rsidP="00F7221B">
      <w:pPr>
        <w:ind w:left="697"/>
      </w:pPr>
    </w:p>
    <w:p w14:paraId="74FB0121" w14:textId="77777777" w:rsidR="0081129C" w:rsidRDefault="0081129C" w:rsidP="00F7221B">
      <w:r w:rsidRPr="2B656538">
        <w:rPr>
          <w:rFonts w:ascii="Calibri" w:eastAsia="Calibri" w:hAnsi="Calibri" w:cs="Calibri"/>
          <w:b/>
          <w:bCs/>
          <w:sz w:val="24"/>
          <w:szCs w:val="24"/>
        </w:rPr>
        <w:t>2. Especificação Técnica</w:t>
      </w:r>
    </w:p>
    <w:p w14:paraId="5C67423A" w14:textId="77777777" w:rsidR="0081129C" w:rsidRDefault="0081129C" w:rsidP="00F7221B">
      <w:r w:rsidRPr="2B656538">
        <w:rPr>
          <w:rFonts w:ascii="Calibri" w:eastAsia="Calibri" w:hAnsi="Calibri" w:cs="Calibri"/>
          <w:b/>
          <w:bCs/>
          <w:sz w:val="24"/>
          <w:szCs w:val="24"/>
        </w:rPr>
        <w:lastRenderedPageBreak/>
        <w:t>2.1. Requisitos da Solução</w:t>
      </w:r>
    </w:p>
    <w:p w14:paraId="00649300" w14:textId="77777777" w:rsidR="0081129C" w:rsidRDefault="0081129C" w:rsidP="00F7221B">
      <w:pPr>
        <w:ind w:left="708"/>
      </w:pPr>
      <w:r w:rsidRPr="2B656538">
        <w:rPr>
          <w:rFonts w:ascii="Calibri" w:eastAsia="Calibri" w:hAnsi="Calibri" w:cs="Calibri"/>
          <w:b/>
          <w:bCs/>
          <w:sz w:val="24"/>
          <w:szCs w:val="24"/>
        </w:rPr>
        <w:t>2.1.1.</w:t>
      </w:r>
      <w:r>
        <w:rPr>
          <w:rFonts w:ascii="Calibri" w:eastAsia="Calibri" w:hAnsi="Calibri" w:cs="Calibri"/>
          <w:b/>
          <w:bCs/>
          <w:sz w:val="24"/>
          <w:szCs w:val="24"/>
        </w:rPr>
        <w:t xml:space="preserve"> </w:t>
      </w:r>
      <w:r w:rsidRPr="2B656538">
        <w:rPr>
          <w:rFonts w:ascii="Calibri" w:eastAsia="Calibri" w:hAnsi="Calibri" w:cs="Calibri"/>
          <w:b/>
          <w:bCs/>
          <w:sz w:val="24"/>
          <w:szCs w:val="24"/>
        </w:rPr>
        <w:t>Requisitos de Capacitação</w:t>
      </w:r>
    </w:p>
    <w:p w14:paraId="2D681801" w14:textId="77777777" w:rsidR="0081129C" w:rsidRDefault="0081129C" w:rsidP="00F7221B">
      <w:pPr>
        <w:ind w:left="1416"/>
      </w:pPr>
      <w:r w:rsidRPr="2B656538">
        <w:rPr>
          <w:rFonts w:ascii="Calibri" w:eastAsia="Calibri" w:hAnsi="Calibri" w:cs="Calibri"/>
          <w:b/>
          <w:bCs/>
          <w:sz w:val="24"/>
          <w:szCs w:val="24"/>
        </w:rPr>
        <w:t xml:space="preserve"> </w:t>
      </w:r>
      <w:r w:rsidRPr="2B656538">
        <w:rPr>
          <w:rFonts w:ascii="Calibri" w:eastAsia="Calibri" w:hAnsi="Calibri" w:cs="Calibri"/>
          <w:sz w:val="24"/>
          <w:szCs w:val="24"/>
        </w:rPr>
        <w:t>2.1.1.1.  Estes requisitos estão descritos no ANEXO II.</w:t>
      </w:r>
    </w:p>
    <w:p w14:paraId="0D6DB044" w14:textId="77777777" w:rsidR="0081129C" w:rsidRDefault="0081129C" w:rsidP="00F7221B">
      <w:pPr>
        <w:ind w:left="708"/>
        <w:rPr>
          <w:rFonts w:ascii="Calibri" w:eastAsia="Calibri" w:hAnsi="Calibri" w:cs="Calibri"/>
          <w:sz w:val="24"/>
          <w:szCs w:val="24"/>
        </w:rPr>
      </w:pPr>
      <w:r>
        <w:rPr>
          <w:rFonts w:ascii="Calibri" w:eastAsia="Calibri" w:hAnsi="Calibri" w:cs="Calibri"/>
          <w:b/>
          <w:bCs/>
          <w:sz w:val="24"/>
          <w:szCs w:val="24"/>
        </w:rPr>
        <w:t>2.1.2</w:t>
      </w:r>
      <w:r w:rsidRPr="2B656538">
        <w:rPr>
          <w:rFonts w:ascii="Calibri" w:eastAsia="Calibri" w:hAnsi="Calibri" w:cs="Calibri"/>
          <w:b/>
          <w:bCs/>
          <w:sz w:val="24"/>
          <w:szCs w:val="24"/>
        </w:rPr>
        <w:t>.</w:t>
      </w:r>
      <w:r w:rsidRPr="2B656538">
        <w:rPr>
          <w:rFonts w:ascii="Calibri" w:eastAsia="Calibri" w:hAnsi="Calibri" w:cs="Calibri"/>
          <w:sz w:val="24"/>
          <w:szCs w:val="24"/>
        </w:rPr>
        <w:t xml:space="preserve">  </w:t>
      </w:r>
      <w:r w:rsidRPr="2B656538">
        <w:rPr>
          <w:rFonts w:ascii="Calibri" w:eastAsia="Calibri" w:hAnsi="Calibri" w:cs="Calibri"/>
          <w:b/>
          <w:bCs/>
          <w:sz w:val="24"/>
          <w:szCs w:val="24"/>
        </w:rPr>
        <w:t>Requisitos de Manutenção</w:t>
      </w:r>
    </w:p>
    <w:p w14:paraId="440FD0A8" w14:textId="77777777" w:rsidR="0081129C" w:rsidRDefault="0081129C" w:rsidP="00F7221B">
      <w:pPr>
        <w:ind w:left="1416"/>
      </w:pPr>
      <w:r w:rsidRPr="2B656538">
        <w:rPr>
          <w:rFonts w:ascii="Calibri" w:eastAsia="Calibri" w:hAnsi="Calibri" w:cs="Calibri"/>
          <w:sz w:val="24"/>
          <w:szCs w:val="24"/>
        </w:rPr>
        <w:t xml:space="preserve"> 2.1.3.1.   Estes requisitos estão descritos no ANEXO II.</w:t>
      </w:r>
    </w:p>
    <w:p w14:paraId="2DC4A076" w14:textId="77777777" w:rsidR="0081129C" w:rsidRDefault="0081129C" w:rsidP="00F7221B">
      <w:pPr>
        <w:ind w:left="708"/>
      </w:pPr>
      <w:r w:rsidRPr="2B656538">
        <w:rPr>
          <w:rFonts w:ascii="Calibri" w:eastAsia="Calibri" w:hAnsi="Calibri" w:cs="Calibri"/>
          <w:sz w:val="24"/>
          <w:szCs w:val="24"/>
        </w:rPr>
        <w:t xml:space="preserve"> </w:t>
      </w:r>
      <w:r w:rsidRPr="2B656538">
        <w:rPr>
          <w:rFonts w:ascii="Calibri" w:eastAsia="Calibri" w:hAnsi="Calibri" w:cs="Calibri"/>
          <w:b/>
          <w:bCs/>
          <w:sz w:val="24"/>
          <w:szCs w:val="24"/>
        </w:rPr>
        <w:t>2.1.</w:t>
      </w:r>
      <w:r>
        <w:rPr>
          <w:rFonts w:ascii="Calibri" w:eastAsia="Calibri" w:hAnsi="Calibri" w:cs="Calibri"/>
          <w:b/>
          <w:bCs/>
          <w:sz w:val="24"/>
          <w:szCs w:val="24"/>
        </w:rPr>
        <w:t>3</w:t>
      </w:r>
      <w:r w:rsidRPr="2B656538">
        <w:rPr>
          <w:rFonts w:ascii="Calibri" w:eastAsia="Calibri" w:hAnsi="Calibri" w:cs="Calibri"/>
          <w:b/>
          <w:bCs/>
          <w:sz w:val="24"/>
          <w:szCs w:val="24"/>
        </w:rPr>
        <w:t>.</w:t>
      </w:r>
      <w:r w:rsidRPr="2B656538">
        <w:rPr>
          <w:rFonts w:ascii="Calibri" w:eastAsia="Calibri" w:hAnsi="Calibri" w:cs="Calibri"/>
          <w:sz w:val="24"/>
          <w:szCs w:val="24"/>
        </w:rPr>
        <w:t xml:space="preserve">  </w:t>
      </w:r>
      <w:r w:rsidRPr="2B656538">
        <w:rPr>
          <w:rFonts w:ascii="Calibri" w:eastAsia="Calibri" w:hAnsi="Calibri" w:cs="Calibri"/>
          <w:b/>
          <w:bCs/>
          <w:sz w:val="24"/>
          <w:szCs w:val="24"/>
        </w:rPr>
        <w:t>Requisitos Temporais</w:t>
      </w:r>
    </w:p>
    <w:p w14:paraId="6B4CAA21" w14:textId="77777777" w:rsidR="0081129C" w:rsidRDefault="0081129C" w:rsidP="00F7221B">
      <w:pPr>
        <w:ind w:left="1416"/>
      </w:pPr>
      <w:r w:rsidRPr="2B656538">
        <w:rPr>
          <w:rFonts w:ascii="Calibri" w:eastAsia="Calibri" w:hAnsi="Calibri" w:cs="Calibri"/>
          <w:sz w:val="24"/>
          <w:szCs w:val="24"/>
        </w:rPr>
        <w:t xml:space="preserve"> </w:t>
      </w:r>
      <w:r w:rsidRPr="2B656538">
        <w:rPr>
          <w:rFonts w:ascii="Calibri" w:eastAsia="Calibri" w:hAnsi="Calibri" w:cs="Calibri"/>
          <w:b/>
          <w:bCs/>
          <w:sz w:val="24"/>
          <w:szCs w:val="24"/>
        </w:rPr>
        <w:t>2.1.</w:t>
      </w:r>
      <w:r>
        <w:rPr>
          <w:rFonts w:ascii="Calibri" w:eastAsia="Calibri" w:hAnsi="Calibri" w:cs="Calibri"/>
          <w:b/>
          <w:bCs/>
          <w:sz w:val="24"/>
          <w:szCs w:val="24"/>
        </w:rPr>
        <w:t>3</w:t>
      </w:r>
      <w:r w:rsidRPr="2B656538">
        <w:rPr>
          <w:rFonts w:ascii="Calibri" w:eastAsia="Calibri" w:hAnsi="Calibri" w:cs="Calibri"/>
          <w:b/>
          <w:bCs/>
          <w:sz w:val="24"/>
          <w:szCs w:val="24"/>
        </w:rPr>
        <w:t>.1.</w:t>
      </w:r>
      <w:r w:rsidRPr="2B656538">
        <w:rPr>
          <w:rFonts w:ascii="Calibri" w:eastAsia="Calibri" w:hAnsi="Calibri" w:cs="Calibri"/>
          <w:sz w:val="24"/>
          <w:szCs w:val="24"/>
        </w:rPr>
        <w:t xml:space="preserve">   Os serviços devem ser em entregues em até 60 dias após a emissão da Ordem de Serviço.</w:t>
      </w:r>
    </w:p>
    <w:p w14:paraId="772796F7" w14:textId="77777777" w:rsidR="0081129C" w:rsidRDefault="0081129C" w:rsidP="00F7221B">
      <w:pPr>
        <w:ind w:left="708"/>
      </w:pPr>
      <w:r w:rsidRPr="2B656538">
        <w:rPr>
          <w:rFonts w:ascii="Calibri" w:eastAsia="Calibri" w:hAnsi="Calibri" w:cs="Calibri"/>
          <w:sz w:val="24"/>
          <w:szCs w:val="24"/>
        </w:rPr>
        <w:t xml:space="preserve"> </w:t>
      </w:r>
      <w:r w:rsidRPr="2B656538">
        <w:rPr>
          <w:rFonts w:ascii="Calibri" w:eastAsia="Calibri" w:hAnsi="Calibri" w:cs="Calibri"/>
          <w:b/>
          <w:bCs/>
          <w:sz w:val="24"/>
          <w:szCs w:val="24"/>
        </w:rPr>
        <w:t>2.1.</w:t>
      </w:r>
      <w:r>
        <w:rPr>
          <w:rFonts w:ascii="Calibri" w:eastAsia="Calibri" w:hAnsi="Calibri" w:cs="Calibri"/>
          <w:b/>
          <w:bCs/>
          <w:sz w:val="24"/>
          <w:szCs w:val="24"/>
        </w:rPr>
        <w:t>4</w:t>
      </w:r>
      <w:r w:rsidRPr="2B656538">
        <w:rPr>
          <w:rFonts w:ascii="Calibri" w:eastAsia="Calibri" w:hAnsi="Calibri" w:cs="Calibri"/>
          <w:b/>
          <w:bCs/>
          <w:sz w:val="24"/>
          <w:szCs w:val="24"/>
        </w:rPr>
        <w:t>.</w:t>
      </w:r>
      <w:r w:rsidRPr="2B656538">
        <w:rPr>
          <w:rFonts w:ascii="Calibri" w:eastAsia="Calibri" w:hAnsi="Calibri" w:cs="Calibri"/>
          <w:sz w:val="24"/>
          <w:szCs w:val="24"/>
        </w:rPr>
        <w:t xml:space="preserve"> </w:t>
      </w:r>
      <w:r w:rsidRPr="2B656538">
        <w:rPr>
          <w:rFonts w:ascii="Calibri" w:eastAsia="Calibri" w:hAnsi="Calibri" w:cs="Calibri"/>
          <w:b/>
          <w:bCs/>
          <w:sz w:val="24"/>
          <w:szCs w:val="24"/>
        </w:rPr>
        <w:t>Requisitos de Segurança</w:t>
      </w:r>
    </w:p>
    <w:p w14:paraId="44D77FFC" w14:textId="77777777" w:rsidR="0081129C" w:rsidRDefault="0081129C" w:rsidP="00F7221B">
      <w:pPr>
        <w:ind w:left="1100" w:hanging="196"/>
        <w:rPr>
          <w:rFonts w:ascii="Calibri" w:eastAsia="Calibri" w:hAnsi="Calibri" w:cs="Calibri"/>
          <w:sz w:val="24"/>
          <w:szCs w:val="24"/>
        </w:rPr>
      </w:pPr>
      <w:r w:rsidRPr="2B656538">
        <w:rPr>
          <w:rFonts w:ascii="Calibri" w:eastAsia="Calibri" w:hAnsi="Calibri" w:cs="Calibri"/>
          <w:sz w:val="24"/>
          <w:szCs w:val="24"/>
        </w:rPr>
        <w:t>2.1.</w:t>
      </w:r>
      <w:r>
        <w:rPr>
          <w:rFonts w:ascii="Calibri" w:eastAsia="Calibri" w:hAnsi="Calibri" w:cs="Calibri"/>
          <w:sz w:val="24"/>
          <w:szCs w:val="24"/>
        </w:rPr>
        <w:t>4</w:t>
      </w:r>
      <w:r w:rsidRPr="2B656538">
        <w:rPr>
          <w:rFonts w:ascii="Calibri" w:eastAsia="Calibri" w:hAnsi="Calibri" w:cs="Calibri"/>
          <w:sz w:val="24"/>
          <w:szCs w:val="24"/>
        </w:rPr>
        <w:t xml:space="preserve">.1. Observar as diretrizes e procedimentos da Política de Segurança da Informação </w:t>
      </w:r>
      <w:r>
        <w:rPr>
          <w:rFonts w:ascii="Calibri" w:eastAsia="Calibri" w:hAnsi="Calibri" w:cs="Calibri"/>
          <w:sz w:val="24"/>
          <w:szCs w:val="24"/>
        </w:rPr>
        <w:t>da GoiásFomento</w:t>
      </w:r>
      <w:r w:rsidRPr="2B656538">
        <w:rPr>
          <w:rFonts w:ascii="Calibri" w:eastAsia="Calibri" w:hAnsi="Calibri" w:cs="Calibri"/>
          <w:sz w:val="24"/>
          <w:szCs w:val="24"/>
        </w:rPr>
        <w:t>;</w:t>
      </w:r>
    </w:p>
    <w:p w14:paraId="1A55C2F0" w14:textId="77777777" w:rsidR="0081129C" w:rsidRDefault="0081129C" w:rsidP="00F7221B">
      <w:pPr>
        <w:ind w:left="1100" w:hanging="196"/>
      </w:pPr>
      <w:r w:rsidRPr="2B656538">
        <w:rPr>
          <w:rFonts w:ascii="Calibri" w:eastAsia="Calibri" w:hAnsi="Calibri" w:cs="Calibri"/>
          <w:sz w:val="24"/>
          <w:szCs w:val="24"/>
        </w:rPr>
        <w:t>2.1.</w:t>
      </w:r>
      <w:r>
        <w:rPr>
          <w:rFonts w:ascii="Calibri" w:eastAsia="Calibri" w:hAnsi="Calibri" w:cs="Calibri"/>
          <w:sz w:val="24"/>
          <w:szCs w:val="24"/>
        </w:rPr>
        <w:t>4</w:t>
      </w:r>
      <w:r w:rsidRPr="2B656538">
        <w:rPr>
          <w:rFonts w:ascii="Calibri" w:eastAsia="Calibri" w:hAnsi="Calibri" w:cs="Calibri"/>
          <w:sz w:val="24"/>
          <w:szCs w:val="24"/>
        </w:rPr>
        <w:t xml:space="preserve">.2. Obedecer a todas as normas e procedimentos de segurança implementados no ambiente de TI </w:t>
      </w:r>
      <w:r>
        <w:rPr>
          <w:rFonts w:ascii="Calibri" w:eastAsia="Calibri" w:hAnsi="Calibri" w:cs="Calibri"/>
          <w:sz w:val="24"/>
          <w:szCs w:val="24"/>
        </w:rPr>
        <w:t>da GoiásFomento</w:t>
      </w:r>
      <w:r w:rsidRPr="2B656538">
        <w:rPr>
          <w:rFonts w:ascii="Calibri" w:eastAsia="Calibri" w:hAnsi="Calibri" w:cs="Calibri"/>
          <w:sz w:val="24"/>
          <w:szCs w:val="24"/>
        </w:rPr>
        <w:t>;</w:t>
      </w:r>
    </w:p>
    <w:p w14:paraId="6724233D" w14:textId="77777777" w:rsidR="0081129C" w:rsidRDefault="0081129C" w:rsidP="00F7221B">
      <w:pPr>
        <w:ind w:left="1100" w:hanging="196"/>
      </w:pPr>
      <w:r w:rsidRPr="2B656538">
        <w:rPr>
          <w:rFonts w:ascii="Calibri" w:eastAsia="Calibri" w:hAnsi="Calibri" w:cs="Calibri"/>
          <w:sz w:val="24"/>
          <w:szCs w:val="24"/>
        </w:rPr>
        <w:t>2.1.</w:t>
      </w:r>
      <w:r>
        <w:rPr>
          <w:rFonts w:ascii="Calibri" w:eastAsia="Calibri" w:hAnsi="Calibri" w:cs="Calibri"/>
          <w:sz w:val="24"/>
          <w:szCs w:val="24"/>
        </w:rPr>
        <w:t>4</w:t>
      </w:r>
      <w:r w:rsidRPr="2B656538">
        <w:rPr>
          <w:rFonts w:ascii="Calibri" w:eastAsia="Calibri" w:hAnsi="Calibri" w:cs="Calibri"/>
          <w:sz w:val="24"/>
          <w:szCs w:val="24"/>
        </w:rPr>
        <w:t xml:space="preserve">.3. As pessoas envolvidas na execução das atividades terão acesso às instalações </w:t>
      </w:r>
      <w:r>
        <w:rPr>
          <w:rFonts w:ascii="Calibri" w:eastAsia="Calibri" w:hAnsi="Calibri" w:cs="Calibri"/>
          <w:sz w:val="24"/>
          <w:szCs w:val="24"/>
        </w:rPr>
        <w:t>da GoiásFomento</w:t>
      </w:r>
      <w:r w:rsidRPr="2B656538">
        <w:rPr>
          <w:rFonts w:ascii="Calibri" w:eastAsia="Calibri" w:hAnsi="Calibri" w:cs="Calibri"/>
          <w:sz w:val="24"/>
          <w:szCs w:val="24"/>
        </w:rPr>
        <w:t xml:space="preserve"> por meio de credenciais emitidas pela </w:t>
      </w:r>
      <w:r>
        <w:rPr>
          <w:rFonts w:ascii="Calibri" w:eastAsia="Calibri" w:hAnsi="Calibri" w:cs="Calibri"/>
          <w:sz w:val="24"/>
          <w:szCs w:val="24"/>
        </w:rPr>
        <w:t>GETEC</w:t>
      </w:r>
      <w:r w:rsidRPr="2B656538">
        <w:rPr>
          <w:rFonts w:ascii="Calibri" w:eastAsia="Calibri" w:hAnsi="Calibri" w:cs="Calibri"/>
          <w:sz w:val="24"/>
          <w:szCs w:val="24"/>
        </w:rPr>
        <w:t xml:space="preserve"> e deverão executar as atividades em ambiente definido pela </w:t>
      </w:r>
      <w:r>
        <w:rPr>
          <w:rFonts w:ascii="Calibri" w:eastAsia="Calibri" w:hAnsi="Calibri" w:cs="Calibri"/>
          <w:sz w:val="24"/>
          <w:szCs w:val="24"/>
        </w:rPr>
        <w:t>GETEC</w:t>
      </w:r>
      <w:r w:rsidRPr="2B656538">
        <w:rPr>
          <w:rFonts w:ascii="Calibri" w:eastAsia="Calibri" w:hAnsi="Calibri" w:cs="Calibri"/>
          <w:sz w:val="24"/>
          <w:szCs w:val="24"/>
        </w:rPr>
        <w:t>, estando sujeitos, além do uso de crachás, a todas as formas de controles de acesso às dependências da instituição, tais como atendimento aos horários de expediente, vistoria de objetos que estejam portando, etc.; e</w:t>
      </w:r>
    </w:p>
    <w:p w14:paraId="7068C1E2" w14:textId="77777777" w:rsidR="0081129C" w:rsidRDefault="0081129C" w:rsidP="00F7221B">
      <w:pPr>
        <w:ind w:left="1100" w:hanging="196"/>
      </w:pPr>
      <w:r w:rsidRPr="2B656538">
        <w:rPr>
          <w:rFonts w:ascii="Calibri" w:eastAsia="Calibri" w:hAnsi="Calibri" w:cs="Calibri"/>
          <w:sz w:val="24"/>
          <w:szCs w:val="24"/>
        </w:rPr>
        <w:t>2.1.</w:t>
      </w:r>
      <w:r>
        <w:rPr>
          <w:rFonts w:ascii="Calibri" w:eastAsia="Calibri" w:hAnsi="Calibri" w:cs="Calibri"/>
          <w:sz w:val="24"/>
          <w:szCs w:val="24"/>
        </w:rPr>
        <w:t>4</w:t>
      </w:r>
      <w:r w:rsidRPr="2B656538">
        <w:rPr>
          <w:rFonts w:ascii="Calibri" w:eastAsia="Calibri" w:hAnsi="Calibri" w:cs="Calibri"/>
          <w:sz w:val="24"/>
          <w:szCs w:val="24"/>
        </w:rPr>
        <w:t xml:space="preserve">.4.   O acesso a áreas restritas por técnicos da contratada, obedecerá ao previsto na </w:t>
      </w:r>
      <w:r>
        <w:rPr>
          <w:rFonts w:ascii="Calibri" w:eastAsia="Calibri" w:hAnsi="Calibri" w:cs="Calibri"/>
          <w:sz w:val="24"/>
          <w:szCs w:val="24"/>
        </w:rPr>
        <w:t>Política de Segurança da Informação da GoiásFomento.</w:t>
      </w:r>
    </w:p>
    <w:p w14:paraId="7DE2FC6D" w14:textId="77777777" w:rsidR="0081129C" w:rsidRDefault="0081129C" w:rsidP="00F7221B">
      <w:r w:rsidRPr="2B656538">
        <w:rPr>
          <w:rFonts w:ascii="Calibri" w:eastAsia="Calibri" w:hAnsi="Calibri" w:cs="Calibri"/>
          <w:b/>
          <w:bCs/>
          <w:sz w:val="24"/>
          <w:szCs w:val="24"/>
        </w:rPr>
        <w:t>2.1.</w:t>
      </w:r>
      <w:r>
        <w:rPr>
          <w:rFonts w:ascii="Calibri" w:eastAsia="Calibri" w:hAnsi="Calibri" w:cs="Calibri"/>
          <w:b/>
          <w:bCs/>
          <w:sz w:val="24"/>
          <w:szCs w:val="24"/>
        </w:rPr>
        <w:t>5</w:t>
      </w:r>
      <w:r w:rsidRPr="2B656538">
        <w:rPr>
          <w:rFonts w:ascii="Calibri" w:eastAsia="Calibri" w:hAnsi="Calibri" w:cs="Calibri"/>
          <w:b/>
          <w:bCs/>
          <w:sz w:val="24"/>
          <w:szCs w:val="24"/>
        </w:rPr>
        <w:t>.</w:t>
      </w:r>
      <w:r w:rsidRPr="2B656538">
        <w:rPr>
          <w:rFonts w:ascii="Calibri" w:eastAsia="Calibri" w:hAnsi="Calibri" w:cs="Calibri"/>
          <w:sz w:val="24"/>
          <w:szCs w:val="24"/>
        </w:rPr>
        <w:t xml:space="preserve"> </w:t>
      </w:r>
      <w:r w:rsidRPr="2B656538">
        <w:rPr>
          <w:rFonts w:ascii="Calibri" w:eastAsia="Calibri" w:hAnsi="Calibri" w:cs="Calibri"/>
          <w:b/>
          <w:bCs/>
          <w:sz w:val="24"/>
          <w:szCs w:val="24"/>
        </w:rPr>
        <w:t>Requisitos de Garantia e Suporte Técnico</w:t>
      </w:r>
      <w:r w:rsidRPr="2B656538">
        <w:rPr>
          <w:rFonts w:ascii="Calibri" w:eastAsia="Calibri" w:hAnsi="Calibri" w:cs="Calibri"/>
          <w:sz w:val="24"/>
          <w:szCs w:val="24"/>
        </w:rPr>
        <w:t xml:space="preserve"> </w:t>
      </w:r>
    </w:p>
    <w:p w14:paraId="07FACF39" w14:textId="77777777" w:rsidR="0081129C" w:rsidRDefault="0081129C" w:rsidP="00F7221B">
      <w:pPr>
        <w:ind w:left="904" w:hanging="196"/>
      </w:pPr>
      <w:r w:rsidRPr="2B656538">
        <w:rPr>
          <w:rFonts w:ascii="Calibri" w:eastAsia="Calibri" w:hAnsi="Calibri" w:cs="Calibri"/>
          <w:sz w:val="24"/>
          <w:szCs w:val="24"/>
        </w:rPr>
        <w:t>2.1.</w:t>
      </w:r>
      <w:r>
        <w:rPr>
          <w:rFonts w:ascii="Calibri" w:eastAsia="Calibri" w:hAnsi="Calibri" w:cs="Calibri"/>
          <w:sz w:val="24"/>
          <w:szCs w:val="24"/>
        </w:rPr>
        <w:t>5</w:t>
      </w:r>
      <w:r w:rsidRPr="2B656538">
        <w:rPr>
          <w:rFonts w:ascii="Calibri" w:eastAsia="Calibri" w:hAnsi="Calibri" w:cs="Calibri"/>
          <w:sz w:val="24"/>
          <w:szCs w:val="24"/>
        </w:rPr>
        <w:t xml:space="preserve">.1. Os requisitos de garantia e suporte técnicos para a solução estão descritos no ANEXO II. </w:t>
      </w:r>
    </w:p>
    <w:p w14:paraId="3BEC674B" w14:textId="77777777" w:rsidR="0081129C" w:rsidRDefault="0081129C" w:rsidP="00F7221B">
      <w:r w:rsidRPr="2B656538">
        <w:rPr>
          <w:rFonts w:ascii="Calibri" w:eastAsia="Calibri" w:hAnsi="Calibri" w:cs="Calibri"/>
          <w:b/>
          <w:bCs/>
          <w:sz w:val="24"/>
          <w:szCs w:val="24"/>
        </w:rPr>
        <w:t xml:space="preserve">3. Modelo de Prestação de Serviço / Fornecimento de Bens  </w:t>
      </w:r>
    </w:p>
    <w:p w14:paraId="77437AD0" w14:textId="77777777" w:rsidR="0081129C" w:rsidRDefault="0081129C" w:rsidP="00F7221B">
      <w:r w:rsidRPr="2B656538">
        <w:rPr>
          <w:rFonts w:ascii="Calibri" w:eastAsia="Calibri" w:hAnsi="Calibri" w:cs="Calibri"/>
          <w:b/>
          <w:bCs/>
          <w:sz w:val="24"/>
          <w:szCs w:val="24"/>
        </w:rPr>
        <w:t>3.1. Justificativa para Parcelamento de Objeto</w:t>
      </w:r>
      <w:r w:rsidRPr="2B656538">
        <w:rPr>
          <w:rFonts w:ascii="Calibri" w:eastAsia="Calibri" w:hAnsi="Calibri" w:cs="Calibri"/>
          <w:sz w:val="24"/>
          <w:szCs w:val="24"/>
        </w:rPr>
        <w:t xml:space="preserve"> </w:t>
      </w:r>
    </w:p>
    <w:p w14:paraId="72CB8435" w14:textId="77777777" w:rsidR="0081129C" w:rsidRDefault="0081129C" w:rsidP="00F7221B">
      <w:pPr>
        <w:ind w:left="708"/>
      </w:pPr>
      <w:r w:rsidRPr="2B656538">
        <w:rPr>
          <w:rFonts w:ascii="Calibri" w:eastAsia="Calibri" w:hAnsi="Calibri" w:cs="Calibri"/>
          <w:sz w:val="24"/>
          <w:szCs w:val="24"/>
        </w:rPr>
        <w:t>3.1.1.  Não se aplica, pois devido a questões técnicas esse objeto não pode ser parcelado. Não se separa os serviços de garantia e suporte técnico que são vinculados ao fornecedor do bem ofertado. É fator preponderante para garantir o pleno funcionamento da solução contratada.</w:t>
      </w:r>
    </w:p>
    <w:p w14:paraId="049BCED5" w14:textId="77777777" w:rsidR="0081129C" w:rsidRDefault="0081129C" w:rsidP="00F7221B">
      <w:r w:rsidRPr="2B656538">
        <w:rPr>
          <w:rFonts w:ascii="Calibri" w:eastAsia="Calibri" w:hAnsi="Calibri" w:cs="Calibri"/>
          <w:b/>
          <w:bCs/>
          <w:sz w:val="24"/>
          <w:szCs w:val="24"/>
        </w:rPr>
        <w:t>3.2. Justificativa para vedação de Participação de Consórcios</w:t>
      </w:r>
    </w:p>
    <w:p w14:paraId="685A724E" w14:textId="77777777" w:rsidR="0081129C" w:rsidRDefault="0081129C" w:rsidP="00F7221B">
      <w:pPr>
        <w:ind w:left="697"/>
      </w:pPr>
      <w:r w:rsidRPr="2B656538">
        <w:rPr>
          <w:rFonts w:ascii="Calibri" w:eastAsia="Calibri" w:hAnsi="Calibri" w:cs="Calibri"/>
          <w:sz w:val="24"/>
          <w:szCs w:val="24"/>
        </w:rPr>
        <w:t>3.2.1. Tendo em vista que é prerrogativa do Poder Público, na condição de contratante, a escolha da participação, ou não, de empresas constituídas sob a forma de consórcio, com as devidas justificativas, conforme se depreende da literalidade do texto da Lei nº 8.666/93, que em seu artigo 33 que atribui à Administração a prerrogativa de admissão de consórcios em licitações por ela promovidas, pelos motivos já expostos, conclui-se que a vedação de constituição de empresas em consórcio, para o caso concreto, é o que melhor atende o interesse público, por prestigiar os princípios da competitividade, economicidade e moralidade.</w:t>
      </w:r>
    </w:p>
    <w:p w14:paraId="70E00BA0" w14:textId="77777777" w:rsidR="0081129C" w:rsidRDefault="0081129C" w:rsidP="00F7221B">
      <w:pPr>
        <w:ind w:left="697"/>
        <w:rPr>
          <w:rFonts w:ascii="Calibri" w:eastAsia="Calibri" w:hAnsi="Calibri" w:cs="Calibri"/>
          <w:sz w:val="24"/>
          <w:szCs w:val="24"/>
        </w:rPr>
      </w:pPr>
      <w:r w:rsidRPr="2B656538">
        <w:rPr>
          <w:rFonts w:ascii="Calibri" w:eastAsia="Calibri" w:hAnsi="Calibri" w:cs="Calibri"/>
          <w:sz w:val="24"/>
          <w:szCs w:val="24"/>
        </w:rPr>
        <w:t xml:space="preserve">3.2.2. Ressalte-se que a nossa decisão com relação à vedação à participação de consórcios, visa exatamente afastar a restrição à competição, na medida que a reunião de empresas que, individualmente, poderiam prestar os serviços, reduziria o número de licitantes e poderia, eventualmente, proporcionar a formação de conluios/cartéis para manipular os preços nas licitações. </w:t>
      </w:r>
    </w:p>
    <w:p w14:paraId="5E2AEB8A" w14:textId="77777777" w:rsidR="005C00C3" w:rsidRDefault="005C00C3" w:rsidP="00F7221B">
      <w:pPr>
        <w:ind w:left="697"/>
      </w:pPr>
    </w:p>
    <w:p w14:paraId="2F9AF50F" w14:textId="77777777" w:rsidR="0081129C" w:rsidRDefault="0081129C" w:rsidP="00F7221B">
      <w:r w:rsidRPr="2B656538">
        <w:rPr>
          <w:rFonts w:ascii="Calibri" w:eastAsia="Calibri" w:hAnsi="Calibri" w:cs="Calibri"/>
          <w:b/>
          <w:bCs/>
          <w:sz w:val="24"/>
          <w:szCs w:val="24"/>
        </w:rPr>
        <w:t>3.3. Metodologia de Trabalho</w:t>
      </w:r>
      <w:r w:rsidRPr="2B656538">
        <w:rPr>
          <w:rFonts w:ascii="Calibri" w:eastAsia="Calibri" w:hAnsi="Calibri" w:cs="Calibri"/>
          <w:sz w:val="24"/>
          <w:szCs w:val="24"/>
        </w:rPr>
        <w:t xml:space="preserve"> </w:t>
      </w:r>
    </w:p>
    <w:p w14:paraId="66B817D0" w14:textId="77777777" w:rsidR="0081129C" w:rsidRDefault="0081129C" w:rsidP="00F7221B">
      <w:pPr>
        <w:ind w:left="1416" w:hanging="708"/>
      </w:pPr>
      <w:r w:rsidRPr="2B656538">
        <w:rPr>
          <w:rFonts w:ascii="Calibri" w:eastAsia="Calibri" w:hAnsi="Calibri" w:cs="Calibri"/>
          <w:b/>
          <w:bCs/>
          <w:sz w:val="24"/>
          <w:szCs w:val="24"/>
        </w:rPr>
        <w:lastRenderedPageBreak/>
        <w:t xml:space="preserve">3.3.1. Serviços de </w:t>
      </w:r>
      <w:r>
        <w:rPr>
          <w:rFonts w:ascii="Calibri" w:eastAsia="Calibri" w:hAnsi="Calibri" w:cs="Calibri"/>
          <w:b/>
          <w:bCs/>
          <w:sz w:val="24"/>
          <w:szCs w:val="24"/>
        </w:rPr>
        <w:t xml:space="preserve">Licenciamento </w:t>
      </w:r>
      <w:r w:rsidRPr="2B656538">
        <w:rPr>
          <w:rFonts w:ascii="Calibri" w:eastAsia="Calibri" w:hAnsi="Calibri" w:cs="Calibri"/>
          <w:b/>
          <w:bCs/>
          <w:sz w:val="24"/>
          <w:szCs w:val="24"/>
        </w:rPr>
        <w:t xml:space="preserve">da solução de segurança </w:t>
      </w:r>
      <w:proofErr w:type="spellStart"/>
      <w:r w:rsidRPr="2B656538">
        <w:rPr>
          <w:rFonts w:ascii="Calibri" w:eastAsia="Calibri" w:hAnsi="Calibri" w:cs="Calibri"/>
          <w:b/>
          <w:bCs/>
          <w:sz w:val="24"/>
          <w:szCs w:val="24"/>
        </w:rPr>
        <w:t>Smart</w:t>
      </w:r>
      <w:proofErr w:type="spellEnd"/>
      <w:r w:rsidRPr="2B656538">
        <w:rPr>
          <w:rFonts w:ascii="Calibri" w:eastAsia="Calibri" w:hAnsi="Calibri" w:cs="Calibri"/>
          <w:b/>
          <w:bCs/>
          <w:sz w:val="24"/>
          <w:szCs w:val="24"/>
        </w:rPr>
        <w:t xml:space="preserve"> </w:t>
      </w:r>
      <w:proofErr w:type="spellStart"/>
      <w:r w:rsidRPr="2B656538">
        <w:rPr>
          <w:rFonts w:ascii="Calibri" w:eastAsia="Calibri" w:hAnsi="Calibri" w:cs="Calibri"/>
          <w:b/>
          <w:bCs/>
          <w:sz w:val="24"/>
          <w:szCs w:val="24"/>
        </w:rPr>
        <w:t>Protection</w:t>
      </w:r>
      <w:proofErr w:type="spellEnd"/>
      <w:r w:rsidRPr="2B656538">
        <w:rPr>
          <w:rFonts w:ascii="Calibri" w:eastAsia="Calibri" w:hAnsi="Calibri" w:cs="Calibri"/>
          <w:b/>
          <w:bCs/>
          <w:sz w:val="24"/>
          <w:szCs w:val="24"/>
        </w:rPr>
        <w:t xml:space="preserve"> </w:t>
      </w:r>
      <w:proofErr w:type="spellStart"/>
      <w:r w:rsidRPr="2B656538">
        <w:rPr>
          <w:rFonts w:ascii="Calibri" w:eastAsia="Calibri" w:hAnsi="Calibri" w:cs="Calibri"/>
          <w:b/>
          <w:bCs/>
          <w:sz w:val="24"/>
          <w:szCs w:val="24"/>
        </w:rPr>
        <w:t>Endpoints</w:t>
      </w:r>
      <w:proofErr w:type="spellEnd"/>
    </w:p>
    <w:p w14:paraId="3F767ED3" w14:textId="77777777" w:rsidR="0081129C" w:rsidRDefault="0081129C" w:rsidP="00F7221B">
      <w:pPr>
        <w:ind w:left="904" w:hanging="196"/>
      </w:pPr>
      <w:r w:rsidRPr="2B656538">
        <w:rPr>
          <w:rFonts w:ascii="Calibri" w:eastAsia="Calibri" w:hAnsi="Calibri" w:cs="Calibri"/>
          <w:sz w:val="24"/>
          <w:szCs w:val="24"/>
        </w:rPr>
        <w:t xml:space="preserve">3.3.1.1.   A implantação e configuração deverão ser realizadas no Edifício Sede </w:t>
      </w:r>
      <w:r>
        <w:rPr>
          <w:rFonts w:ascii="Calibri" w:eastAsia="Calibri" w:hAnsi="Calibri" w:cs="Calibri"/>
          <w:sz w:val="24"/>
          <w:szCs w:val="24"/>
        </w:rPr>
        <w:t>da GoiásFomento</w:t>
      </w:r>
      <w:r w:rsidRPr="2B656538">
        <w:rPr>
          <w:rFonts w:ascii="Calibri" w:eastAsia="Calibri" w:hAnsi="Calibri" w:cs="Calibri"/>
          <w:sz w:val="24"/>
          <w:szCs w:val="24"/>
        </w:rPr>
        <w:t xml:space="preserve"> em prazo não superior ao máximo estipulado; </w:t>
      </w:r>
    </w:p>
    <w:p w14:paraId="3FEC2C95" w14:textId="77777777" w:rsidR="0081129C" w:rsidRDefault="0081129C" w:rsidP="00F7221B">
      <w:pPr>
        <w:ind w:left="904" w:hanging="196"/>
      </w:pPr>
      <w:r w:rsidRPr="2B656538">
        <w:rPr>
          <w:rFonts w:ascii="Calibri" w:eastAsia="Calibri" w:hAnsi="Calibri" w:cs="Calibri"/>
          <w:sz w:val="24"/>
          <w:szCs w:val="24"/>
        </w:rPr>
        <w:t xml:space="preserve">3.3.1.2.   Os Fiscais Técnico e Requisitante emitirão Termo de Recebimento Provisório quando da entrega do objeto resultante de cada Ordem de Serviço ou de Fornecimento de Bens; </w:t>
      </w:r>
    </w:p>
    <w:p w14:paraId="6277385A" w14:textId="77777777" w:rsidR="0081129C" w:rsidRDefault="0081129C" w:rsidP="00F7221B">
      <w:pPr>
        <w:ind w:left="904" w:hanging="196"/>
      </w:pPr>
      <w:r w:rsidRPr="2B656538">
        <w:rPr>
          <w:rFonts w:ascii="Calibri" w:eastAsia="Calibri" w:hAnsi="Calibri" w:cs="Calibri"/>
          <w:sz w:val="24"/>
          <w:szCs w:val="24"/>
        </w:rPr>
        <w:t xml:space="preserve">3.3.1.3.   Após a análise da qualidade, verificação da aderência aos termos contratuais e a verificação da instalação, configuração, migração, adequação e documentação da solução pelos Fiscais e Gestor do Contrato, o Gestor emitirá Termo de Recebimento Definitivo; e </w:t>
      </w:r>
    </w:p>
    <w:p w14:paraId="12B9C7F0" w14:textId="77777777" w:rsidR="0081129C" w:rsidRDefault="0081129C" w:rsidP="00F7221B">
      <w:pPr>
        <w:ind w:left="904" w:hanging="196"/>
      </w:pPr>
      <w:r w:rsidRPr="2B656538">
        <w:rPr>
          <w:rFonts w:ascii="Calibri" w:eastAsia="Calibri" w:hAnsi="Calibri" w:cs="Calibri"/>
          <w:sz w:val="24"/>
          <w:szCs w:val="24"/>
        </w:rPr>
        <w:t xml:space="preserve">3.3.1.4.   O recebimento provisório ou definitivo do objeto não exclui a responsabilidade da contratada pelos prejuízos resultantes da incorreta execução do contrato. </w:t>
      </w:r>
    </w:p>
    <w:p w14:paraId="7C380399" w14:textId="77777777" w:rsidR="0081129C" w:rsidRDefault="0081129C" w:rsidP="00F7221B">
      <w:pPr>
        <w:ind w:left="904" w:hanging="196"/>
      </w:pPr>
      <w:r w:rsidRPr="7E894ED5">
        <w:rPr>
          <w:rFonts w:ascii="Calibri" w:eastAsia="Calibri" w:hAnsi="Calibri" w:cs="Calibri"/>
          <w:sz w:val="24"/>
          <w:szCs w:val="24"/>
        </w:rPr>
        <w:t xml:space="preserve">3.3.1.5.   Os requisitos de garantia para a solução estão no descritos no item 2 do ANEXO I-I. </w:t>
      </w:r>
    </w:p>
    <w:p w14:paraId="0BEEF461" w14:textId="77777777" w:rsidR="0081129C" w:rsidRDefault="0081129C" w:rsidP="00F7221B">
      <w:r w:rsidRPr="2B656538">
        <w:rPr>
          <w:rFonts w:ascii="Calibri" w:eastAsia="Calibri" w:hAnsi="Calibri" w:cs="Calibri"/>
          <w:b/>
          <w:bCs/>
          <w:sz w:val="24"/>
          <w:szCs w:val="24"/>
        </w:rPr>
        <w:t>3.3.</w:t>
      </w:r>
      <w:r>
        <w:rPr>
          <w:rFonts w:ascii="Calibri" w:eastAsia="Calibri" w:hAnsi="Calibri" w:cs="Calibri"/>
          <w:b/>
          <w:bCs/>
          <w:sz w:val="24"/>
          <w:szCs w:val="24"/>
        </w:rPr>
        <w:t>2</w:t>
      </w:r>
      <w:r w:rsidRPr="2B656538">
        <w:rPr>
          <w:rFonts w:ascii="Calibri" w:eastAsia="Calibri" w:hAnsi="Calibri" w:cs="Calibri"/>
          <w:b/>
          <w:bCs/>
          <w:sz w:val="24"/>
          <w:szCs w:val="24"/>
        </w:rPr>
        <w:t>. Instalação e configuração da solução</w:t>
      </w:r>
      <w:r w:rsidRPr="2B656538">
        <w:rPr>
          <w:rFonts w:ascii="Calibri" w:eastAsia="Calibri" w:hAnsi="Calibri" w:cs="Calibri"/>
          <w:sz w:val="24"/>
          <w:szCs w:val="24"/>
        </w:rPr>
        <w:t xml:space="preserve"> </w:t>
      </w:r>
    </w:p>
    <w:p w14:paraId="6921E103" w14:textId="77777777" w:rsidR="0081129C" w:rsidRDefault="0081129C" w:rsidP="00F7221B">
      <w:pPr>
        <w:ind w:firstLine="708"/>
      </w:pPr>
      <w:r w:rsidRPr="2B656538">
        <w:rPr>
          <w:rFonts w:ascii="Calibri" w:eastAsia="Calibri" w:hAnsi="Calibri" w:cs="Calibri"/>
          <w:sz w:val="24"/>
          <w:szCs w:val="24"/>
        </w:rPr>
        <w:t>3.3.</w:t>
      </w:r>
      <w:r>
        <w:rPr>
          <w:rFonts w:ascii="Calibri" w:eastAsia="Calibri" w:hAnsi="Calibri" w:cs="Calibri"/>
          <w:sz w:val="24"/>
          <w:szCs w:val="24"/>
        </w:rPr>
        <w:t>2</w:t>
      </w:r>
      <w:r w:rsidRPr="2B656538">
        <w:rPr>
          <w:rFonts w:ascii="Calibri" w:eastAsia="Calibri" w:hAnsi="Calibri" w:cs="Calibri"/>
          <w:sz w:val="24"/>
          <w:szCs w:val="24"/>
        </w:rPr>
        <w:t xml:space="preserve">.1.   Estes requisitos estão no descritos no item 2 do ANEXO II. </w:t>
      </w:r>
    </w:p>
    <w:p w14:paraId="53C21DA2" w14:textId="77777777" w:rsidR="0081129C" w:rsidRDefault="0081129C" w:rsidP="00F7221B">
      <w:r w:rsidRPr="2B656538">
        <w:rPr>
          <w:rFonts w:ascii="Calibri" w:eastAsia="Calibri" w:hAnsi="Calibri" w:cs="Calibri"/>
          <w:b/>
          <w:bCs/>
          <w:sz w:val="24"/>
          <w:szCs w:val="24"/>
        </w:rPr>
        <w:t>3.3.</w:t>
      </w:r>
      <w:r>
        <w:rPr>
          <w:rFonts w:ascii="Calibri" w:eastAsia="Calibri" w:hAnsi="Calibri" w:cs="Calibri"/>
          <w:b/>
          <w:bCs/>
          <w:sz w:val="24"/>
          <w:szCs w:val="24"/>
        </w:rPr>
        <w:t>3</w:t>
      </w:r>
      <w:r w:rsidRPr="2B656538">
        <w:rPr>
          <w:rFonts w:ascii="Calibri" w:eastAsia="Calibri" w:hAnsi="Calibri" w:cs="Calibri"/>
          <w:b/>
          <w:bCs/>
          <w:sz w:val="24"/>
          <w:szCs w:val="24"/>
        </w:rPr>
        <w:t xml:space="preserve">. Treinamento de 2 (dois) servidores da </w:t>
      </w:r>
      <w:r>
        <w:rPr>
          <w:rFonts w:ascii="Calibri" w:eastAsia="Calibri" w:hAnsi="Calibri" w:cs="Calibri"/>
          <w:b/>
          <w:bCs/>
          <w:sz w:val="24"/>
          <w:szCs w:val="24"/>
        </w:rPr>
        <w:t>GETEC</w:t>
      </w:r>
      <w:r w:rsidRPr="2B656538">
        <w:rPr>
          <w:rFonts w:ascii="Calibri" w:eastAsia="Calibri" w:hAnsi="Calibri" w:cs="Calibri"/>
          <w:sz w:val="24"/>
          <w:szCs w:val="24"/>
        </w:rPr>
        <w:t xml:space="preserve"> </w:t>
      </w:r>
    </w:p>
    <w:p w14:paraId="58F7BF1E" w14:textId="77777777" w:rsidR="0081129C" w:rsidRDefault="0081129C" w:rsidP="00F7221B">
      <w:pPr>
        <w:ind w:left="904" w:hanging="196"/>
      </w:pPr>
      <w:r w:rsidRPr="2B656538">
        <w:rPr>
          <w:rFonts w:ascii="Calibri" w:eastAsia="Calibri" w:hAnsi="Calibri" w:cs="Calibri"/>
          <w:sz w:val="24"/>
          <w:szCs w:val="24"/>
        </w:rPr>
        <w:t>3.3.</w:t>
      </w:r>
      <w:r>
        <w:rPr>
          <w:rFonts w:ascii="Calibri" w:eastAsia="Calibri" w:hAnsi="Calibri" w:cs="Calibri"/>
          <w:sz w:val="24"/>
          <w:szCs w:val="24"/>
        </w:rPr>
        <w:t>3</w:t>
      </w:r>
      <w:r w:rsidRPr="2B656538">
        <w:rPr>
          <w:rFonts w:ascii="Calibri" w:eastAsia="Calibri" w:hAnsi="Calibri" w:cs="Calibri"/>
          <w:sz w:val="24"/>
          <w:szCs w:val="24"/>
        </w:rPr>
        <w:t xml:space="preserve">.1.   Os requisitos de treinamento para os servidores </w:t>
      </w:r>
      <w:r>
        <w:rPr>
          <w:rFonts w:ascii="Calibri" w:eastAsia="Calibri" w:hAnsi="Calibri" w:cs="Calibri"/>
          <w:sz w:val="24"/>
          <w:szCs w:val="24"/>
        </w:rPr>
        <w:t>da GoiásFomento</w:t>
      </w:r>
      <w:r w:rsidRPr="2B656538">
        <w:rPr>
          <w:rFonts w:ascii="Calibri" w:eastAsia="Calibri" w:hAnsi="Calibri" w:cs="Calibri"/>
          <w:sz w:val="24"/>
          <w:szCs w:val="24"/>
        </w:rPr>
        <w:t xml:space="preserve"> estão descritos no item 3 do ANEXO -I. </w:t>
      </w:r>
    </w:p>
    <w:p w14:paraId="336BD7FD" w14:textId="77777777" w:rsidR="0081129C" w:rsidRDefault="0081129C" w:rsidP="00F7221B">
      <w:r>
        <w:rPr>
          <w:rFonts w:ascii="Calibri" w:eastAsia="Calibri" w:hAnsi="Calibri" w:cs="Calibri"/>
          <w:b/>
          <w:bCs/>
          <w:sz w:val="24"/>
          <w:szCs w:val="24"/>
        </w:rPr>
        <w:t>4</w:t>
      </w:r>
      <w:r w:rsidRPr="76EE852E">
        <w:rPr>
          <w:rFonts w:ascii="Calibri" w:eastAsia="Calibri" w:hAnsi="Calibri" w:cs="Calibri"/>
          <w:b/>
          <w:bCs/>
          <w:sz w:val="24"/>
          <w:szCs w:val="24"/>
        </w:rPr>
        <w:t>.   Prazos e Condições</w:t>
      </w:r>
    </w:p>
    <w:p w14:paraId="4B49C293" w14:textId="77777777" w:rsidR="0081129C" w:rsidRDefault="0081129C" w:rsidP="00F7221B">
      <w:pPr>
        <w:ind w:left="708"/>
      </w:pPr>
      <w:r>
        <w:rPr>
          <w:rFonts w:ascii="Calibri" w:eastAsia="Calibri" w:hAnsi="Calibri" w:cs="Calibri"/>
          <w:b/>
          <w:bCs/>
          <w:sz w:val="24"/>
          <w:szCs w:val="24"/>
        </w:rPr>
        <w:t>4</w:t>
      </w:r>
      <w:r w:rsidRPr="76EE852E">
        <w:rPr>
          <w:rFonts w:ascii="Calibri" w:eastAsia="Calibri" w:hAnsi="Calibri" w:cs="Calibri"/>
          <w:b/>
          <w:bCs/>
          <w:sz w:val="24"/>
          <w:szCs w:val="24"/>
        </w:rPr>
        <w:t>.1. Entrega da solução</w:t>
      </w:r>
    </w:p>
    <w:p w14:paraId="67BA6E0C" w14:textId="77777777" w:rsidR="0081129C" w:rsidRDefault="0081129C" w:rsidP="00F7221B">
      <w:pPr>
        <w:ind w:left="708"/>
        <w:jc w:val="both"/>
      </w:pPr>
      <w:r w:rsidRPr="7E894ED5">
        <w:rPr>
          <w:rFonts w:ascii="Calibri" w:eastAsia="Calibri" w:hAnsi="Calibri" w:cs="Calibri"/>
          <w:b/>
          <w:bCs/>
          <w:sz w:val="24"/>
          <w:szCs w:val="24"/>
        </w:rPr>
        <w:t xml:space="preserve">Prazo/Condição: </w:t>
      </w:r>
      <w:r w:rsidRPr="7E894ED5">
        <w:rPr>
          <w:rFonts w:ascii="Calibri" w:eastAsia="Calibri" w:hAnsi="Calibri" w:cs="Calibri"/>
          <w:sz w:val="24"/>
          <w:szCs w:val="24"/>
        </w:rPr>
        <w:t>As licenças da solução Trend Micro</w:t>
      </w:r>
      <w:r w:rsidRPr="7E894ED5">
        <w:rPr>
          <w:rFonts w:ascii="Calibri" w:eastAsia="Calibri" w:hAnsi="Calibri" w:cs="Calibri"/>
          <w:b/>
          <w:bCs/>
          <w:sz w:val="24"/>
          <w:szCs w:val="24"/>
        </w:rPr>
        <w:t xml:space="preserve"> </w:t>
      </w:r>
      <w:r w:rsidRPr="7E894ED5">
        <w:rPr>
          <w:rFonts w:ascii="Calibri" w:eastAsia="Calibri" w:hAnsi="Calibri" w:cs="Calibri"/>
          <w:sz w:val="24"/>
          <w:szCs w:val="24"/>
        </w:rPr>
        <w:t>Enterprise, sua instalação, configuração, migração, adequação e documentação devem ser entregues em até 60 dias após a emissão da Ordem de Serviço ou de Fornecimento de Bens. A Contratada deve comunicar a GoiásFomento, no prazo máximo de 24 (vinte e quatro) horas que antecede a data da entrega, os motivos que impossibilitem o cumprimento do prazo previsto, com a devida comprovação.</w:t>
      </w:r>
    </w:p>
    <w:p w14:paraId="761CAABB" w14:textId="77777777" w:rsidR="0081129C" w:rsidRDefault="0081129C" w:rsidP="00F7221B">
      <w:pPr>
        <w:ind w:left="708"/>
      </w:pPr>
      <w:r w:rsidRPr="76EE852E">
        <w:rPr>
          <w:rFonts w:ascii="Calibri" w:eastAsia="Calibri" w:hAnsi="Calibri" w:cs="Calibri"/>
          <w:b/>
          <w:bCs/>
          <w:sz w:val="24"/>
          <w:szCs w:val="24"/>
        </w:rPr>
        <w:t>9.2. Aceite Provisório</w:t>
      </w:r>
    </w:p>
    <w:p w14:paraId="44CEC91C" w14:textId="77777777" w:rsidR="0081129C" w:rsidRDefault="0081129C" w:rsidP="00F7221B">
      <w:pPr>
        <w:ind w:left="708"/>
      </w:pPr>
      <w:r w:rsidRPr="76EE852E">
        <w:rPr>
          <w:rFonts w:ascii="Calibri" w:eastAsia="Calibri" w:hAnsi="Calibri" w:cs="Calibri"/>
          <w:b/>
          <w:bCs/>
          <w:sz w:val="24"/>
          <w:szCs w:val="24"/>
        </w:rPr>
        <w:t xml:space="preserve">Prazo/Condição: </w:t>
      </w:r>
      <w:r w:rsidRPr="76EE852E">
        <w:rPr>
          <w:rFonts w:ascii="Calibri" w:eastAsia="Calibri" w:hAnsi="Calibri" w:cs="Calibri"/>
          <w:sz w:val="24"/>
          <w:szCs w:val="24"/>
        </w:rPr>
        <w:t>O objeto do contrato será recebido provisoriamente no prazo de até 3 (três)</w:t>
      </w:r>
      <w:r w:rsidRPr="76EE852E">
        <w:rPr>
          <w:rFonts w:ascii="Calibri" w:eastAsia="Calibri" w:hAnsi="Calibri" w:cs="Calibri"/>
          <w:b/>
          <w:bCs/>
          <w:sz w:val="24"/>
          <w:szCs w:val="24"/>
        </w:rPr>
        <w:t xml:space="preserve"> </w:t>
      </w:r>
      <w:r w:rsidRPr="76EE852E">
        <w:rPr>
          <w:rFonts w:ascii="Calibri" w:eastAsia="Calibri" w:hAnsi="Calibri" w:cs="Calibri"/>
          <w:sz w:val="24"/>
          <w:szCs w:val="24"/>
        </w:rPr>
        <w:t>dias, após sua entrega, para efeito de posterior verificação de sua conformidade com as especificações e critérios de aceitação.</w:t>
      </w:r>
    </w:p>
    <w:p w14:paraId="4C0616B4" w14:textId="77777777" w:rsidR="0081129C" w:rsidRDefault="0081129C" w:rsidP="00F7221B">
      <w:pPr>
        <w:ind w:left="708"/>
      </w:pPr>
      <w:r w:rsidRPr="76EE852E">
        <w:rPr>
          <w:rFonts w:ascii="Calibri" w:eastAsia="Calibri" w:hAnsi="Calibri" w:cs="Calibri"/>
          <w:b/>
          <w:bCs/>
          <w:sz w:val="24"/>
          <w:szCs w:val="24"/>
        </w:rPr>
        <w:t>9.3. Demandas de correção</w:t>
      </w:r>
    </w:p>
    <w:p w14:paraId="20A1E7EF" w14:textId="77777777" w:rsidR="0081129C" w:rsidRDefault="0081129C" w:rsidP="00F7221B">
      <w:pPr>
        <w:ind w:left="708"/>
      </w:pPr>
      <w:r w:rsidRPr="76EE852E">
        <w:rPr>
          <w:rFonts w:ascii="Calibri" w:eastAsia="Calibri" w:hAnsi="Calibri" w:cs="Calibri"/>
          <w:b/>
          <w:bCs/>
          <w:sz w:val="24"/>
          <w:szCs w:val="24"/>
        </w:rPr>
        <w:t xml:space="preserve">Prazo/Condição: </w:t>
      </w:r>
      <w:r w:rsidRPr="76EE852E">
        <w:rPr>
          <w:rFonts w:ascii="Calibri" w:eastAsia="Calibri" w:hAnsi="Calibri" w:cs="Calibri"/>
          <w:sz w:val="24"/>
          <w:szCs w:val="24"/>
        </w:rPr>
        <w:t>O objeto do contrato entregues poderão ser rejeitados, no todo ou em</w:t>
      </w:r>
      <w:r w:rsidRPr="76EE852E">
        <w:rPr>
          <w:rFonts w:ascii="Calibri" w:eastAsia="Calibri" w:hAnsi="Calibri" w:cs="Calibri"/>
          <w:b/>
          <w:bCs/>
          <w:sz w:val="24"/>
          <w:szCs w:val="24"/>
        </w:rPr>
        <w:t xml:space="preserve"> </w:t>
      </w:r>
      <w:r w:rsidRPr="76EE852E">
        <w:rPr>
          <w:rFonts w:ascii="Calibri" w:eastAsia="Calibri" w:hAnsi="Calibri" w:cs="Calibri"/>
          <w:sz w:val="24"/>
          <w:szCs w:val="24"/>
        </w:rPr>
        <w:t>parte, quando em desacordo com as especificações ou critérios de aceitação, devendo ser substituídos no prazo de até 10 (dez) dias, a contar da notificação da contratada, às suas custas, sem prejuízo da aplicação das penalidades cabíveis.</w:t>
      </w:r>
    </w:p>
    <w:p w14:paraId="7E4B8EEB" w14:textId="77777777" w:rsidR="0081129C" w:rsidRDefault="0081129C" w:rsidP="00F7221B">
      <w:pPr>
        <w:ind w:left="708"/>
      </w:pPr>
      <w:r w:rsidRPr="76EE852E">
        <w:rPr>
          <w:rFonts w:ascii="Calibri" w:eastAsia="Calibri" w:hAnsi="Calibri" w:cs="Calibri"/>
          <w:b/>
          <w:bCs/>
          <w:sz w:val="24"/>
          <w:szCs w:val="24"/>
        </w:rPr>
        <w:t>9.4. Aceite Definitivo</w:t>
      </w:r>
    </w:p>
    <w:p w14:paraId="33B6B812" w14:textId="77777777" w:rsidR="0081129C" w:rsidRDefault="0081129C" w:rsidP="00F7221B">
      <w:pPr>
        <w:ind w:left="708"/>
      </w:pPr>
      <w:r w:rsidRPr="76EE852E">
        <w:rPr>
          <w:rFonts w:ascii="Calibri" w:eastAsia="Calibri" w:hAnsi="Calibri" w:cs="Calibri"/>
          <w:b/>
          <w:bCs/>
          <w:sz w:val="24"/>
          <w:szCs w:val="24"/>
        </w:rPr>
        <w:t xml:space="preserve">Prazo/Condição: </w:t>
      </w:r>
      <w:r w:rsidRPr="76EE852E">
        <w:rPr>
          <w:rFonts w:ascii="Calibri" w:eastAsia="Calibri" w:hAnsi="Calibri" w:cs="Calibri"/>
          <w:sz w:val="24"/>
          <w:szCs w:val="24"/>
        </w:rPr>
        <w:t>O objeto do contrato será recebido definitivamente no prazo de até 15</w:t>
      </w:r>
      <w:r w:rsidRPr="76EE852E">
        <w:rPr>
          <w:rFonts w:ascii="Calibri" w:eastAsia="Calibri" w:hAnsi="Calibri" w:cs="Calibri"/>
          <w:b/>
          <w:bCs/>
          <w:sz w:val="24"/>
          <w:szCs w:val="24"/>
        </w:rPr>
        <w:t xml:space="preserve"> </w:t>
      </w:r>
      <w:r w:rsidRPr="76EE852E">
        <w:rPr>
          <w:rFonts w:ascii="Calibri" w:eastAsia="Calibri" w:hAnsi="Calibri" w:cs="Calibri"/>
          <w:sz w:val="24"/>
          <w:szCs w:val="24"/>
        </w:rPr>
        <w:t>(quinze) dias, contados da data da sua entrega definitiva.</w:t>
      </w:r>
    </w:p>
    <w:p w14:paraId="03C05732" w14:textId="77777777" w:rsidR="0081129C" w:rsidRDefault="0081129C" w:rsidP="00F7221B">
      <w:pPr>
        <w:rPr>
          <w:rFonts w:ascii="Calibri" w:eastAsia="Calibri" w:hAnsi="Calibri" w:cs="Calibri"/>
          <w:b/>
          <w:bCs/>
          <w:sz w:val="24"/>
          <w:szCs w:val="24"/>
        </w:rPr>
      </w:pPr>
      <w:r w:rsidRPr="76EE852E">
        <w:rPr>
          <w:rFonts w:ascii="Calibri" w:eastAsia="Calibri" w:hAnsi="Calibri" w:cs="Calibri"/>
          <w:b/>
          <w:bCs/>
          <w:sz w:val="24"/>
          <w:szCs w:val="24"/>
        </w:rPr>
        <w:t xml:space="preserve">10. Entrega, Aceite, Alteração e Cancelamento </w:t>
      </w:r>
    </w:p>
    <w:p w14:paraId="04DDC5AD" w14:textId="77777777" w:rsidR="0081129C" w:rsidRDefault="0081129C" w:rsidP="00F7221B">
      <w:pPr>
        <w:ind w:left="708"/>
      </w:pPr>
      <w:r w:rsidRPr="76EE852E">
        <w:rPr>
          <w:rFonts w:ascii="Calibri" w:eastAsia="Calibri" w:hAnsi="Calibri" w:cs="Calibri"/>
          <w:b/>
          <w:bCs/>
          <w:sz w:val="24"/>
          <w:szCs w:val="24"/>
        </w:rPr>
        <w:t>10.</w:t>
      </w:r>
      <w:r>
        <w:rPr>
          <w:rFonts w:ascii="Calibri" w:eastAsia="Calibri" w:hAnsi="Calibri" w:cs="Calibri"/>
          <w:b/>
          <w:bCs/>
          <w:sz w:val="24"/>
          <w:szCs w:val="24"/>
        </w:rPr>
        <w:t>1</w:t>
      </w:r>
      <w:r w:rsidRPr="76EE852E">
        <w:rPr>
          <w:rFonts w:ascii="Calibri" w:eastAsia="Calibri" w:hAnsi="Calibri" w:cs="Calibri"/>
          <w:b/>
          <w:bCs/>
          <w:sz w:val="24"/>
          <w:szCs w:val="24"/>
        </w:rPr>
        <w:t>. Condições de Entrega</w:t>
      </w:r>
    </w:p>
    <w:p w14:paraId="4AF52D47" w14:textId="77777777" w:rsidR="0081129C" w:rsidRDefault="0081129C" w:rsidP="00F7221B">
      <w:pPr>
        <w:ind w:left="708"/>
      </w:pPr>
      <w:r w:rsidRPr="7E894ED5">
        <w:rPr>
          <w:rFonts w:ascii="Calibri" w:eastAsia="Calibri" w:hAnsi="Calibri" w:cs="Calibri"/>
          <w:sz w:val="24"/>
          <w:szCs w:val="24"/>
        </w:rPr>
        <w:t>10.1.1. O objeto do contrato deverá ser entregue na Gerência de Tecnologia da Informação do Edifício Sede da GoiásFomento em Avenida Goiás, nº 91, Centro, CEP 74.005-010, Goiânia-GO, no horário de 08:30 as 17:00 horas.</w:t>
      </w:r>
    </w:p>
    <w:p w14:paraId="3AD6D5CF" w14:textId="77777777" w:rsidR="0081129C" w:rsidRDefault="0081129C" w:rsidP="00F7221B">
      <w:pPr>
        <w:ind w:left="708"/>
      </w:pPr>
      <w:r w:rsidRPr="76EE852E">
        <w:rPr>
          <w:rFonts w:ascii="Calibri" w:eastAsia="Calibri" w:hAnsi="Calibri" w:cs="Calibri"/>
          <w:b/>
          <w:bCs/>
          <w:sz w:val="24"/>
          <w:szCs w:val="24"/>
        </w:rPr>
        <w:t>10.</w:t>
      </w:r>
      <w:r>
        <w:rPr>
          <w:rFonts w:ascii="Calibri" w:eastAsia="Calibri" w:hAnsi="Calibri" w:cs="Calibri"/>
          <w:b/>
          <w:bCs/>
          <w:sz w:val="24"/>
          <w:szCs w:val="24"/>
        </w:rPr>
        <w:t>2</w:t>
      </w:r>
      <w:r w:rsidRPr="76EE852E">
        <w:rPr>
          <w:rFonts w:ascii="Calibri" w:eastAsia="Calibri" w:hAnsi="Calibri" w:cs="Calibri"/>
          <w:b/>
          <w:bCs/>
          <w:sz w:val="24"/>
          <w:szCs w:val="24"/>
        </w:rPr>
        <w:t>. Condições de Aceite</w:t>
      </w:r>
    </w:p>
    <w:p w14:paraId="5ED537F2" w14:textId="77777777" w:rsidR="0081129C" w:rsidRDefault="0081129C" w:rsidP="00F7221B">
      <w:pPr>
        <w:ind w:left="708"/>
      </w:pPr>
      <w:r w:rsidRPr="76EE852E">
        <w:rPr>
          <w:rFonts w:ascii="Calibri" w:eastAsia="Calibri" w:hAnsi="Calibri" w:cs="Calibri"/>
          <w:sz w:val="24"/>
          <w:szCs w:val="24"/>
        </w:rPr>
        <w:lastRenderedPageBreak/>
        <w:t>10.</w:t>
      </w:r>
      <w:r>
        <w:rPr>
          <w:rFonts w:ascii="Calibri" w:eastAsia="Calibri" w:hAnsi="Calibri" w:cs="Calibri"/>
          <w:sz w:val="24"/>
          <w:szCs w:val="24"/>
        </w:rPr>
        <w:t>2</w:t>
      </w:r>
      <w:r w:rsidRPr="76EE852E">
        <w:rPr>
          <w:rFonts w:ascii="Calibri" w:eastAsia="Calibri" w:hAnsi="Calibri" w:cs="Calibri"/>
          <w:sz w:val="24"/>
          <w:szCs w:val="24"/>
        </w:rPr>
        <w:t xml:space="preserve">.1. A Contratada deverá fornecer as informações necessárias para acesso à área de suporte no endereço eletrônico (website) do fabricante que contenha a documentação técnica (guias de instalação/configuração atualizados, </w:t>
      </w:r>
      <w:proofErr w:type="spellStart"/>
      <w:r w:rsidRPr="76EE852E">
        <w:rPr>
          <w:rFonts w:ascii="Calibri" w:eastAsia="Calibri" w:hAnsi="Calibri" w:cs="Calibri"/>
          <w:sz w:val="24"/>
          <w:szCs w:val="24"/>
        </w:rPr>
        <w:t>FAQ’s</w:t>
      </w:r>
      <w:proofErr w:type="spellEnd"/>
      <w:r w:rsidRPr="76EE852E">
        <w:rPr>
          <w:rFonts w:ascii="Calibri" w:eastAsia="Calibri" w:hAnsi="Calibri" w:cs="Calibri"/>
          <w:sz w:val="24"/>
          <w:szCs w:val="24"/>
        </w:rPr>
        <w:t>, etc.) e atualizações;</w:t>
      </w:r>
    </w:p>
    <w:p w14:paraId="34D01F46" w14:textId="77777777" w:rsidR="0081129C" w:rsidRDefault="0081129C" w:rsidP="00F7221B">
      <w:pPr>
        <w:ind w:left="708"/>
      </w:pPr>
      <w:r w:rsidRPr="76EE852E">
        <w:rPr>
          <w:rFonts w:ascii="Calibri" w:eastAsia="Calibri" w:hAnsi="Calibri" w:cs="Calibri"/>
          <w:sz w:val="24"/>
          <w:szCs w:val="24"/>
        </w:rPr>
        <w:t>10.</w:t>
      </w:r>
      <w:r>
        <w:rPr>
          <w:rFonts w:ascii="Calibri" w:eastAsia="Calibri" w:hAnsi="Calibri" w:cs="Calibri"/>
          <w:sz w:val="24"/>
          <w:szCs w:val="24"/>
        </w:rPr>
        <w:t>2</w:t>
      </w:r>
      <w:r w:rsidRPr="76EE852E">
        <w:rPr>
          <w:rFonts w:ascii="Calibri" w:eastAsia="Calibri" w:hAnsi="Calibri" w:cs="Calibri"/>
          <w:sz w:val="24"/>
          <w:szCs w:val="24"/>
        </w:rPr>
        <w:t>.2. A Contratada deve fornecer a documentação referente ao suporte técnico e da garantia, contendo as informações necessárias para abertura dos chamados por telefone e por correio eletrônico (códigos de acesso, números de telefone, endereços de correio eletrônico, códigos de identificação do cliente);</w:t>
      </w:r>
    </w:p>
    <w:p w14:paraId="2F4C8A89" w14:textId="77777777" w:rsidR="0081129C" w:rsidRDefault="0081129C" w:rsidP="00F7221B">
      <w:pPr>
        <w:ind w:left="708"/>
      </w:pPr>
      <w:r w:rsidRPr="76EE852E">
        <w:rPr>
          <w:rFonts w:ascii="Calibri" w:eastAsia="Calibri" w:hAnsi="Calibri" w:cs="Calibri"/>
          <w:b/>
          <w:bCs/>
          <w:sz w:val="24"/>
          <w:szCs w:val="24"/>
        </w:rPr>
        <w:t>10.</w:t>
      </w:r>
      <w:r>
        <w:rPr>
          <w:rFonts w:ascii="Calibri" w:eastAsia="Calibri" w:hAnsi="Calibri" w:cs="Calibri"/>
          <w:b/>
          <w:bCs/>
          <w:sz w:val="24"/>
          <w:szCs w:val="24"/>
        </w:rPr>
        <w:t>3</w:t>
      </w:r>
      <w:r w:rsidRPr="76EE852E">
        <w:rPr>
          <w:rFonts w:ascii="Calibri" w:eastAsia="Calibri" w:hAnsi="Calibri" w:cs="Calibri"/>
          <w:b/>
          <w:bCs/>
          <w:sz w:val="24"/>
          <w:szCs w:val="24"/>
        </w:rPr>
        <w:t>. Condições de Alteração</w:t>
      </w:r>
    </w:p>
    <w:p w14:paraId="266B75E6" w14:textId="77777777" w:rsidR="0081129C" w:rsidRDefault="0081129C" w:rsidP="00F7221B">
      <w:pPr>
        <w:ind w:left="708"/>
      </w:pPr>
      <w:r w:rsidRPr="76EE852E">
        <w:rPr>
          <w:rFonts w:ascii="Calibri" w:eastAsia="Calibri" w:hAnsi="Calibri" w:cs="Calibri"/>
          <w:sz w:val="24"/>
          <w:szCs w:val="24"/>
        </w:rPr>
        <w:t>10.</w:t>
      </w:r>
      <w:r>
        <w:rPr>
          <w:rFonts w:ascii="Calibri" w:eastAsia="Calibri" w:hAnsi="Calibri" w:cs="Calibri"/>
          <w:sz w:val="24"/>
          <w:szCs w:val="24"/>
        </w:rPr>
        <w:t>3</w:t>
      </w:r>
      <w:r w:rsidRPr="76EE852E">
        <w:rPr>
          <w:rFonts w:ascii="Calibri" w:eastAsia="Calibri" w:hAnsi="Calibri" w:cs="Calibri"/>
          <w:sz w:val="24"/>
          <w:szCs w:val="24"/>
        </w:rPr>
        <w:t xml:space="preserve">.1. Qualquer alteração das condições de fornecimento deverá ocorrer mediante autorização expressa </w:t>
      </w:r>
      <w:r>
        <w:rPr>
          <w:rFonts w:ascii="Calibri" w:eastAsia="Calibri" w:hAnsi="Calibri" w:cs="Calibri"/>
          <w:sz w:val="24"/>
          <w:szCs w:val="24"/>
        </w:rPr>
        <w:t>da GoiásFomento</w:t>
      </w:r>
      <w:r w:rsidRPr="76EE852E">
        <w:rPr>
          <w:rFonts w:ascii="Calibri" w:eastAsia="Calibri" w:hAnsi="Calibri" w:cs="Calibri"/>
          <w:sz w:val="24"/>
          <w:szCs w:val="24"/>
        </w:rPr>
        <w:t xml:space="preserve"> e materializada por meio de aditamento contratual;</w:t>
      </w:r>
    </w:p>
    <w:p w14:paraId="0396C104" w14:textId="77777777" w:rsidR="0081129C" w:rsidRDefault="0081129C" w:rsidP="00F7221B">
      <w:pPr>
        <w:ind w:left="708"/>
      </w:pPr>
      <w:r w:rsidRPr="76EE852E">
        <w:rPr>
          <w:rFonts w:ascii="Calibri" w:eastAsia="Calibri" w:hAnsi="Calibri" w:cs="Calibri"/>
          <w:sz w:val="24"/>
          <w:szCs w:val="24"/>
        </w:rPr>
        <w:t>10.</w:t>
      </w:r>
      <w:r>
        <w:rPr>
          <w:rFonts w:ascii="Calibri" w:eastAsia="Calibri" w:hAnsi="Calibri" w:cs="Calibri"/>
          <w:sz w:val="24"/>
          <w:szCs w:val="24"/>
        </w:rPr>
        <w:t>3</w:t>
      </w:r>
      <w:r w:rsidRPr="76EE852E">
        <w:rPr>
          <w:rFonts w:ascii="Calibri" w:eastAsia="Calibri" w:hAnsi="Calibri" w:cs="Calibri"/>
          <w:sz w:val="24"/>
          <w:szCs w:val="24"/>
        </w:rPr>
        <w:t>.2. A Contratada fica obrigada a aceitar, pelos mesmos preços e nas mesmas condições contratuais, acréscimos e supressões que lhe forem determinadas, nos limites legais; e</w:t>
      </w:r>
    </w:p>
    <w:p w14:paraId="49775C5E" w14:textId="77777777" w:rsidR="0081129C" w:rsidRDefault="0081129C" w:rsidP="00F7221B">
      <w:pPr>
        <w:ind w:left="708"/>
      </w:pPr>
      <w:r w:rsidRPr="76EE852E">
        <w:rPr>
          <w:rFonts w:ascii="Calibri" w:eastAsia="Calibri" w:hAnsi="Calibri" w:cs="Calibri"/>
          <w:sz w:val="24"/>
          <w:szCs w:val="24"/>
        </w:rPr>
        <w:t>10.</w:t>
      </w:r>
      <w:r>
        <w:rPr>
          <w:rFonts w:ascii="Calibri" w:eastAsia="Calibri" w:hAnsi="Calibri" w:cs="Calibri"/>
          <w:sz w:val="24"/>
          <w:szCs w:val="24"/>
        </w:rPr>
        <w:t>3</w:t>
      </w:r>
      <w:r w:rsidRPr="76EE852E">
        <w:rPr>
          <w:rFonts w:ascii="Calibri" w:eastAsia="Calibri" w:hAnsi="Calibri" w:cs="Calibri"/>
          <w:sz w:val="24"/>
          <w:szCs w:val="24"/>
        </w:rPr>
        <w:t xml:space="preserve">.3. Quando houver alteração social em sua estrutura, a Contratada deverá encaminhar ao setor competente </w:t>
      </w:r>
      <w:r>
        <w:rPr>
          <w:rFonts w:ascii="Calibri" w:eastAsia="Calibri" w:hAnsi="Calibri" w:cs="Calibri"/>
          <w:sz w:val="24"/>
          <w:szCs w:val="24"/>
        </w:rPr>
        <w:t>da GoiásFomento</w:t>
      </w:r>
      <w:r w:rsidRPr="76EE852E">
        <w:rPr>
          <w:rFonts w:ascii="Calibri" w:eastAsia="Calibri" w:hAnsi="Calibri" w:cs="Calibri"/>
          <w:sz w:val="24"/>
          <w:szCs w:val="24"/>
        </w:rPr>
        <w:t>, no prazo máximo de 05 (cinco) dias úteis, documentação devidamente autenticada, comprovando o fato.</w:t>
      </w:r>
    </w:p>
    <w:p w14:paraId="031F588B" w14:textId="77777777" w:rsidR="0081129C" w:rsidRDefault="0081129C" w:rsidP="00F7221B">
      <w:pPr>
        <w:ind w:left="708"/>
      </w:pPr>
      <w:r w:rsidRPr="76EE852E">
        <w:rPr>
          <w:rFonts w:ascii="Calibri" w:eastAsia="Calibri" w:hAnsi="Calibri" w:cs="Calibri"/>
          <w:b/>
          <w:bCs/>
          <w:sz w:val="24"/>
          <w:szCs w:val="24"/>
        </w:rPr>
        <w:t>10.</w:t>
      </w:r>
      <w:r>
        <w:rPr>
          <w:rFonts w:ascii="Calibri" w:eastAsia="Calibri" w:hAnsi="Calibri" w:cs="Calibri"/>
          <w:b/>
          <w:bCs/>
          <w:sz w:val="24"/>
          <w:szCs w:val="24"/>
        </w:rPr>
        <w:t>4</w:t>
      </w:r>
      <w:r w:rsidRPr="76EE852E">
        <w:rPr>
          <w:rFonts w:ascii="Calibri" w:eastAsia="Calibri" w:hAnsi="Calibri" w:cs="Calibri"/>
          <w:b/>
          <w:bCs/>
          <w:sz w:val="24"/>
          <w:szCs w:val="24"/>
        </w:rPr>
        <w:t>. Condições de Cancelamento</w:t>
      </w:r>
    </w:p>
    <w:p w14:paraId="64949087" w14:textId="77777777" w:rsidR="0081129C" w:rsidRDefault="0081129C" w:rsidP="00F7221B">
      <w:pPr>
        <w:ind w:left="708"/>
      </w:pPr>
      <w:r w:rsidRPr="76EE852E">
        <w:rPr>
          <w:rFonts w:ascii="Calibri" w:eastAsia="Calibri" w:hAnsi="Calibri" w:cs="Calibri"/>
          <w:sz w:val="24"/>
          <w:szCs w:val="24"/>
        </w:rPr>
        <w:t>10.</w:t>
      </w:r>
      <w:r>
        <w:rPr>
          <w:rFonts w:ascii="Calibri" w:eastAsia="Calibri" w:hAnsi="Calibri" w:cs="Calibri"/>
          <w:sz w:val="24"/>
          <w:szCs w:val="24"/>
        </w:rPr>
        <w:t>4</w:t>
      </w:r>
      <w:r w:rsidRPr="76EE852E">
        <w:rPr>
          <w:rFonts w:ascii="Calibri" w:eastAsia="Calibri" w:hAnsi="Calibri" w:cs="Calibri"/>
          <w:sz w:val="24"/>
          <w:szCs w:val="24"/>
        </w:rPr>
        <w:t>.1. A inadimplência, parcial ou total, das cláusulas e condições estabelecidas no Contrato, por parte da Contratada, assegurará ao Contratante o direito de dá-lo por rescindido, mediante notificação, através de ofício, entregue diretamente ou por via postal, com prova de recebimento, ficando a critério do Contratante declarar rescindido o Contrato, nos termos desta cláusula e/ou aplicar as sanções previstas neste termo e na Lei nº 8.666/93.</w:t>
      </w:r>
    </w:p>
    <w:p w14:paraId="3279888D" w14:textId="77777777" w:rsidR="0081129C" w:rsidRDefault="0081129C" w:rsidP="00F7221B">
      <w:pPr>
        <w:ind w:left="708"/>
      </w:pPr>
      <w:r w:rsidRPr="76EE852E">
        <w:rPr>
          <w:rFonts w:ascii="Calibri" w:eastAsia="Calibri" w:hAnsi="Calibri" w:cs="Calibri"/>
          <w:b/>
          <w:bCs/>
          <w:sz w:val="24"/>
          <w:szCs w:val="24"/>
        </w:rPr>
        <w:t>10.</w:t>
      </w:r>
      <w:r>
        <w:rPr>
          <w:rFonts w:ascii="Calibri" w:eastAsia="Calibri" w:hAnsi="Calibri" w:cs="Calibri"/>
          <w:b/>
          <w:bCs/>
          <w:sz w:val="24"/>
          <w:szCs w:val="24"/>
        </w:rPr>
        <w:t>5</w:t>
      </w:r>
      <w:r w:rsidRPr="76EE852E">
        <w:rPr>
          <w:rFonts w:ascii="Calibri" w:eastAsia="Calibri" w:hAnsi="Calibri" w:cs="Calibri"/>
          <w:b/>
          <w:bCs/>
          <w:sz w:val="24"/>
          <w:szCs w:val="24"/>
        </w:rPr>
        <w:t>. Condições de Vigência</w:t>
      </w:r>
    </w:p>
    <w:p w14:paraId="7B785D37" w14:textId="77777777" w:rsidR="0081129C" w:rsidRDefault="0081129C" w:rsidP="00F7221B">
      <w:pPr>
        <w:ind w:left="708"/>
      </w:pPr>
      <w:r w:rsidRPr="76EE852E">
        <w:rPr>
          <w:rFonts w:ascii="Calibri" w:eastAsia="Calibri" w:hAnsi="Calibri" w:cs="Calibri"/>
          <w:sz w:val="24"/>
          <w:szCs w:val="24"/>
        </w:rPr>
        <w:t>10.</w:t>
      </w:r>
      <w:r>
        <w:rPr>
          <w:rFonts w:ascii="Calibri" w:eastAsia="Calibri" w:hAnsi="Calibri" w:cs="Calibri"/>
          <w:sz w:val="24"/>
          <w:szCs w:val="24"/>
        </w:rPr>
        <w:t>5</w:t>
      </w:r>
      <w:r w:rsidRPr="76EE852E">
        <w:rPr>
          <w:rFonts w:ascii="Calibri" w:eastAsia="Calibri" w:hAnsi="Calibri" w:cs="Calibri"/>
          <w:sz w:val="24"/>
          <w:szCs w:val="24"/>
        </w:rPr>
        <w:t>.</w:t>
      </w:r>
      <w:r>
        <w:rPr>
          <w:rFonts w:ascii="Calibri" w:eastAsia="Calibri" w:hAnsi="Calibri" w:cs="Calibri"/>
          <w:sz w:val="24"/>
          <w:szCs w:val="24"/>
        </w:rPr>
        <w:t>1</w:t>
      </w:r>
      <w:r w:rsidRPr="76EE852E">
        <w:rPr>
          <w:rFonts w:ascii="Calibri" w:eastAsia="Calibri" w:hAnsi="Calibri" w:cs="Calibri"/>
          <w:sz w:val="24"/>
          <w:szCs w:val="24"/>
        </w:rPr>
        <w:t xml:space="preserve">. A vigência do contrato será de </w:t>
      </w:r>
      <w:r w:rsidR="000E37CB">
        <w:rPr>
          <w:rFonts w:ascii="Calibri" w:eastAsia="Calibri" w:hAnsi="Calibri" w:cs="Calibri"/>
          <w:sz w:val="24"/>
          <w:szCs w:val="24"/>
        </w:rPr>
        <w:t xml:space="preserve">05 (cinco) anos, </w:t>
      </w:r>
      <w:r w:rsidRPr="76EE852E">
        <w:rPr>
          <w:rFonts w:ascii="Calibri" w:eastAsia="Calibri" w:hAnsi="Calibri" w:cs="Calibri"/>
          <w:sz w:val="24"/>
          <w:szCs w:val="24"/>
        </w:rPr>
        <w:t>a contar da data d</w:t>
      </w:r>
      <w:r w:rsidR="00AD6F2E">
        <w:rPr>
          <w:rFonts w:ascii="Calibri" w:eastAsia="Calibri" w:hAnsi="Calibri" w:cs="Calibri"/>
          <w:sz w:val="24"/>
          <w:szCs w:val="24"/>
        </w:rPr>
        <w:t>a</w:t>
      </w:r>
      <w:r w:rsidRPr="76EE852E">
        <w:rPr>
          <w:rFonts w:ascii="Calibri" w:eastAsia="Calibri" w:hAnsi="Calibri" w:cs="Calibri"/>
          <w:sz w:val="24"/>
          <w:szCs w:val="24"/>
        </w:rPr>
        <w:t xml:space="preserve"> sua assinatura,</w:t>
      </w:r>
      <w:r w:rsidR="00AD6F2E">
        <w:rPr>
          <w:rFonts w:ascii="Calibri" w:eastAsia="Calibri" w:hAnsi="Calibri" w:cs="Calibri"/>
          <w:sz w:val="24"/>
          <w:szCs w:val="24"/>
        </w:rPr>
        <w:t xml:space="preserve"> conforme previsão constante do artigo 71 da Lei Feral nº 13.303/2016</w:t>
      </w:r>
      <w:r w:rsidRPr="76EE852E">
        <w:rPr>
          <w:rFonts w:ascii="Calibri" w:eastAsia="Calibri" w:hAnsi="Calibri" w:cs="Calibri"/>
          <w:sz w:val="24"/>
          <w:szCs w:val="24"/>
        </w:rPr>
        <w:t>.</w:t>
      </w:r>
    </w:p>
    <w:p w14:paraId="539CF892" w14:textId="77777777" w:rsidR="0081129C" w:rsidRDefault="0081129C" w:rsidP="00F7221B">
      <w:r w:rsidRPr="76EE852E">
        <w:rPr>
          <w:rFonts w:ascii="Calibri" w:eastAsia="Calibri" w:hAnsi="Calibri" w:cs="Calibri"/>
          <w:b/>
          <w:bCs/>
          <w:sz w:val="24"/>
          <w:szCs w:val="24"/>
        </w:rPr>
        <w:t>11. Propriedade, Sigilo, Restrições</w:t>
      </w:r>
    </w:p>
    <w:p w14:paraId="47F8E0F7" w14:textId="77777777" w:rsidR="0081129C" w:rsidRDefault="0081129C" w:rsidP="00F7221B">
      <w:pPr>
        <w:ind w:firstLine="708"/>
      </w:pPr>
      <w:r w:rsidRPr="76EE852E">
        <w:rPr>
          <w:rFonts w:ascii="Calibri" w:eastAsia="Calibri" w:hAnsi="Calibri" w:cs="Calibri"/>
          <w:b/>
          <w:bCs/>
          <w:sz w:val="24"/>
          <w:szCs w:val="24"/>
        </w:rPr>
        <w:t>11.1. Direitos de Propriedade</w:t>
      </w:r>
    </w:p>
    <w:p w14:paraId="31DB3B19" w14:textId="77777777" w:rsidR="0081129C" w:rsidRDefault="0081129C" w:rsidP="00F7221B">
      <w:pPr>
        <w:ind w:left="697"/>
        <w:jc w:val="both"/>
      </w:pPr>
      <w:r w:rsidRPr="7E894ED5">
        <w:rPr>
          <w:rFonts w:ascii="Calibri" w:eastAsia="Calibri" w:hAnsi="Calibri" w:cs="Calibri"/>
          <w:sz w:val="24"/>
          <w:szCs w:val="24"/>
        </w:rPr>
        <w:t>11.1.1. A contratada cederá à GoiásFomento, em caráter definitivo, todos os direitos de propriedade intelectual e direitos autorais da Solução de Tecnologia da Informação sobre os diversos documentos e produtos produzidos ao longo do contrato, incluindo, mas não se limitando a estudos, relatórios, especificações, descrições técnicas, dados, esquemas, desenhos, diagramas e scripts em qualquer mídia, páginas na Intranet e Internet e documentação didática em papel ou em mídia eletrônica; e</w:t>
      </w:r>
    </w:p>
    <w:p w14:paraId="4276FFFB" w14:textId="77777777" w:rsidR="0081129C" w:rsidRDefault="0081129C" w:rsidP="00F7221B">
      <w:pPr>
        <w:ind w:left="697"/>
        <w:jc w:val="both"/>
      </w:pPr>
      <w:r w:rsidRPr="76EE852E">
        <w:rPr>
          <w:rFonts w:ascii="Calibri" w:eastAsia="Calibri" w:hAnsi="Calibri" w:cs="Calibri"/>
          <w:sz w:val="24"/>
          <w:szCs w:val="24"/>
        </w:rPr>
        <w:t xml:space="preserve">11.1.2. A contratada ficará proibida de veicular e comercializar os produtos e informações geradas, relativas ao objeto da prestação dos serviços, salvo se houver a prévia autorização por escrito </w:t>
      </w:r>
      <w:r>
        <w:rPr>
          <w:rFonts w:ascii="Calibri" w:eastAsia="Calibri" w:hAnsi="Calibri" w:cs="Calibri"/>
          <w:sz w:val="24"/>
          <w:szCs w:val="24"/>
        </w:rPr>
        <w:t>da GoiásFomento</w:t>
      </w:r>
      <w:r w:rsidRPr="76EE852E">
        <w:rPr>
          <w:rFonts w:ascii="Calibri" w:eastAsia="Calibri" w:hAnsi="Calibri" w:cs="Calibri"/>
          <w:sz w:val="24"/>
          <w:szCs w:val="24"/>
        </w:rPr>
        <w:t>.</w:t>
      </w:r>
    </w:p>
    <w:p w14:paraId="6A47081D" w14:textId="77777777" w:rsidR="0081129C" w:rsidRDefault="0081129C" w:rsidP="00F7221B">
      <w:pPr>
        <w:ind w:firstLine="697"/>
      </w:pPr>
      <w:r w:rsidRPr="76EE852E">
        <w:rPr>
          <w:rFonts w:ascii="Calibri" w:eastAsia="Calibri" w:hAnsi="Calibri" w:cs="Calibri"/>
          <w:b/>
          <w:bCs/>
          <w:sz w:val="24"/>
          <w:szCs w:val="24"/>
        </w:rPr>
        <w:t>11.2. Condições de Manutenção de Sigilo</w:t>
      </w:r>
    </w:p>
    <w:p w14:paraId="420F28C3" w14:textId="77777777" w:rsidR="0081129C" w:rsidRDefault="0081129C" w:rsidP="00F7221B">
      <w:pPr>
        <w:ind w:left="697"/>
        <w:jc w:val="both"/>
      </w:pPr>
      <w:r w:rsidRPr="76EE852E">
        <w:rPr>
          <w:rFonts w:ascii="Calibri" w:eastAsia="Calibri" w:hAnsi="Calibri" w:cs="Calibri"/>
          <w:sz w:val="24"/>
          <w:szCs w:val="24"/>
        </w:rPr>
        <w:t>11.2.1. A Contratada deverá responsabilizar-se quanto à manutenção de sigilo absoluto por seus funcionários sobre quaisquer dados e informações contidos em quaisquer documentos e em quaisquer mídias de que venham a ter conhecimento durante a execução do contrato, não podendo, sob qualquer pretexto divulgar, reproduzir ou utilizar, sob pena de lei, independentemente da classificação de sigilo conferida pel</w:t>
      </w:r>
      <w:r>
        <w:rPr>
          <w:rFonts w:ascii="Calibri" w:eastAsia="Calibri" w:hAnsi="Calibri" w:cs="Calibri"/>
          <w:sz w:val="24"/>
          <w:szCs w:val="24"/>
        </w:rPr>
        <w:t>a GoiásFomento</w:t>
      </w:r>
      <w:r w:rsidRPr="76EE852E">
        <w:rPr>
          <w:rFonts w:ascii="Calibri" w:eastAsia="Calibri" w:hAnsi="Calibri" w:cs="Calibri"/>
          <w:sz w:val="24"/>
          <w:szCs w:val="24"/>
        </w:rPr>
        <w:t xml:space="preserve"> a tais documentos;</w:t>
      </w:r>
    </w:p>
    <w:p w14:paraId="5A9B8DB7" w14:textId="77777777" w:rsidR="0081129C" w:rsidRDefault="0081129C" w:rsidP="00F7221B">
      <w:pPr>
        <w:ind w:left="697"/>
        <w:jc w:val="both"/>
      </w:pPr>
      <w:r w:rsidRPr="009C467E">
        <w:rPr>
          <w:rFonts w:ascii="Calibri" w:eastAsia="Calibri" w:hAnsi="Calibri" w:cs="Calibri"/>
          <w:sz w:val="24"/>
          <w:szCs w:val="24"/>
        </w:rPr>
        <w:lastRenderedPageBreak/>
        <w:t xml:space="preserve">11.2.2. A Contratada deverá assinar, por meio de seu representante legal, Termo de Compromisso contendo declaração de manutenção de sigilo e respeito às normas de segurança vigentes na GoiásFomento, conforme modelo definido no ANEXO </w:t>
      </w:r>
      <w:r w:rsidR="00282592" w:rsidRPr="009C467E">
        <w:rPr>
          <w:rFonts w:ascii="Calibri" w:eastAsia="Calibri" w:hAnsi="Calibri" w:cs="Calibri"/>
          <w:sz w:val="24"/>
          <w:szCs w:val="24"/>
        </w:rPr>
        <w:t>VI</w:t>
      </w:r>
      <w:r w:rsidRPr="009C467E">
        <w:rPr>
          <w:rFonts w:ascii="Calibri" w:eastAsia="Calibri" w:hAnsi="Calibri" w:cs="Calibri"/>
          <w:sz w:val="24"/>
          <w:szCs w:val="24"/>
        </w:rPr>
        <w:t>I</w:t>
      </w:r>
      <w:r w:rsidR="00A677C0">
        <w:rPr>
          <w:rFonts w:ascii="Calibri" w:eastAsia="Calibri" w:hAnsi="Calibri" w:cs="Calibri"/>
          <w:sz w:val="24"/>
          <w:szCs w:val="24"/>
        </w:rPr>
        <w:t xml:space="preserve"> do Edital</w:t>
      </w:r>
      <w:r w:rsidR="00E12172" w:rsidRPr="009C467E">
        <w:rPr>
          <w:rFonts w:ascii="Calibri" w:eastAsia="Calibri" w:hAnsi="Calibri" w:cs="Calibri"/>
          <w:sz w:val="24"/>
          <w:szCs w:val="24"/>
        </w:rPr>
        <w:t>.</w:t>
      </w:r>
    </w:p>
    <w:p w14:paraId="1C988D42" w14:textId="77777777" w:rsidR="008A2EB5" w:rsidRDefault="008A2EB5" w:rsidP="00F7221B">
      <w:pPr>
        <w:rPr>
          <w:rFonts w:ascii="Calibri" w:eastAsia="Calibri" w:hAnsi="Calibri" w:cs="Calibri"/>
          <w:sz w:val="24"/>
          <w:szCs w:val="24"/>
        </w:rPr>
      </w:pPr>
    </w:p>
    <w:p w14:paraId="236FE669" w14:textId="77777777" w:rsidR="008A2EB5" w:rsidRDefault="008A2EB5" w:rsidP="00F7221B">
      <w:pPr>
        <w:rPr>
          <w:rFonts w:ascii="Calibri" w:eastAsia="Calibri" w:hAnsi="Calibri" w:cs="Calibri"/>
          <w:sz w:val="24"/>
          <w:szCs w:val="24"/>
        </w:rPr>
      </w:pPr>
    </w:p>
    <w:p w14:paraId="16E6FDEC" w14:textId="77777777" w:rsidR="008A2EB5" w:rsidRDefault="008A2EB5" w:rsidP="00F7221B">
      <w:pPr>
        <w:rPr>
          <w:rFonts w:ascii="Calibri" w:eastAsia="Calibri" w:hAnsi="Calibri" w:cs="Calibri"/>
          <w:sz w:val="24"/>
          <w:szCs w:val="24"/>
        </w:rPr>
      </w:pPr>
    </w:p>
    <w:p w14:paraId="36A80DEB" w14:textId="77777777" w:rsidR="008A2EB5" w:rsidRDefault="008A2EB5" w:rsidP="00F7221B">
      <w:pPr>
        <w:rPr>
          <w:rFonts w:ascii="Calibri" w:eastAsia="Calibri" w:hAnsi="Calibri" w:cs="Calibri"/>
          <w:sz w:val="24"/>
          <w:szCs w:val="24"/>
        </w:rPr>
      </w:pPr>
    </w:p>
    <w:p w14:paraId="682AB946" w14:textId="77777777" w:rsidR="008A2EB5" w:rsidRDefault="008A2EB5" w:rsidP="00F7221B">
      <w:pPr>
        <w:rPr>
          <w:rFonts w:ascii="Calibri" w:eastAsia="Calibri" w:hAnsi="Calibri" w:cs="Calibri"/>
          <w:sz w:val="24"/>
          <w:szCs w:val="24"/>
        </w:rPr>
      </w:pPr>
    </w:p>
    <w:p w14:paraId="4A12A884" w14:textId="77777777" w:rsidR="008A2EB5" w:rsidRDefault="008A2EB5" w:rsidP="00F7221B">
      <w:pPr>
        <w:rPr>
          <w:rFonts w:ascii="Calibri" w:eastAsia="Calibri" w:hAnsi="Calibri" w:cs="Calibri"/>
          <w:sz w:val="24"/>
          <w:szCs w:val="24"/>
        </w:rPr>
      </w:pPr>
    </w:p>
    <w:p w14:paraId="48D7B3FB" w14:textId="77777777" w:rsidR="008A2EB5" w:rsidRDefault="008A2EB5" w:rsidP="00F7221B">
      <w:pPr>
        <w:rPr>
          <w:rFonts w:ascii="Calibri" w:eastAsia="Calibri" w:hAnsi="Calibri" w:cs="Calibri"/>
          <w:sz w:val="24"/>
          <w:szCs w:val="24"/>
        </w:rPr>
      </w:pPr>
    </w:p>
    <w:p w14:paraId="162090D5" w14:textId="77777777" w:rsidR="008A2EB5" w:rsidRDefault="008A2EB5" w:rsidP="00F7221B">
      <w:pPr>
        <w:rPr>
          <w:rFonts w:ascii="Calibri" w:eastAsia="Calibri" w:hAnsi="Calibri" w:cs="Calibri"/>
          <w:sz w:val="24"/>
          <w:szCs w:val="24"/>
        </w:rPr>
      </w:pPr>
    </w:p>
    <w:p w14:paraId="7A60FD63" w14:textId="77777777" w:rsidR="008A2EB5" w:rsidRDefault="008A2EB5" w:rsidP="00F7221B">
      <w:pPr>
        <w:rPr>
          <w:rFonts w:ascii="Calibri" w:eastAsia="Calibri" w:hAnsi="Calibri" w:cs="Calibri"/>
          <w:sz w:val="24"/>
          <w:szCs w:val="24"/>
        </w:rPr>
      </w:pPr>
    </w:p>
    <w:p w14:paraId="75E5C023" w14:textId="77777777" w:rsidR="008A2EB5" w:rsidRDefault="008A2EB5" w:rsidP="00F7221B">
      <w:pPr>
        <w:rPr>
          <w:rFonts w:ascii="Calibri" w:eastAsia="Calibri" w:hAnsi="Calibri" w:cs="Calibri"/>
          <w:sz w:val="24"/>
          <w:szCs w:val="24"/>
        </w:rPr>
      </w:pPr>
    </w:p>
    <w:p w14:paraId="0A09049E" w14:textId="77777777" w:rsidR="008A2EB5" w:rsidRDefault="008A2EB5" w:rsidP="00F7221B">
      <w:pPr>
        <w:rPr>
          <w:rFonts w:ascii="Calibri" w:eastAsia="Calibri" w:hAnsi="Calibri" w:cs="Calibri"/>
          <w:sz w:val="24"/>
          <w:szCs w:val="24"/>
        </w:rPr>
      </w:pPr>
    </w:p>
    <w:p w14:paraId="1702C54B" w14:textId="77777777" w:rsidR="008A2EB5" w:rsidRDefault="008A2EB5" w:rsidP="00F7221B">
      <w:pPr>
        <w:rPr>
          <w:rFonts w:ascii="Calibri" w:eastAsia="Calibri" w:hAnsi="Calibri" w:cs="Calibri"/>
          <w:sz w:val="24"/>
          <w:szCs w:val="24"/>
        </w:rPr>
      </w:pPr>
    </w:p>
    <w:p w14:paraId="605781F2" w14:textId="77777777" w:rsidR="008A2EB5" w:rsidRDefault="008A2EB5" w:rsidP="00F7221B">
      <w:pPr>
        <w:rPr>
          <w:rFonts w:ascii="Calibri" w:eastAsia="Calibri" w:hAnsi="Calibri" w:cs="Calibri"/>
          <w:sz w:val="24"/>
          <w:szCs w:val="24"/>
        </w:rPr>
      </w:pPr>
    </w:p>
    <w:p w14:paraId="1821077E" w14:textId="77777777" w:rsidR="008A2EB5" w:rsidRDefault="008A2EB5" w:rsidP="00F7221B">
      <w:pPr>
        <w:rPr>
          <w:rFonts w:ascii="Calibri" w:eastAsia="Calibri" w:hAnsi="Calibri" w:cs="Calibri"/>
          <w:sz w:val="24"/>
          <w:szCs w:val="24"/>
        </w:rPr>
      </w:pPr>
    </w:p>
    <w:p w14:paraId="462939CD" w14:textId="77777777" w:rsidR="008A2EB5" w:rsidRDefault="008A2EB5" w:rsidP="00F7221B">
      <w:pPr>
        <w:rPr>
          <w:rFonts w:ascii="Calibri" w:eastAsia="Calibri" w:hAnsi="Calibri" w:cs="Calibri"/>
          <w:sz w:val="24"/>
          <w:szCs w:val="24"/>
        </w:rPr>
      </w:pPr>
    </w:p>
    <w:p w14:paraId="369B3CD3" w14:textId="77777777" w:rsidR="00BB5286" w:rsidRDefault="00BB5286" w:rsidP="00F7221B">
      <w:pPr>
        <w:rPr>
          <w:rFonts w:ascii="Calibri" w:eastAsia="Calibri" w:hAnsi="Calibri" w:cs="Calibri"/>
          <w:sz w:val="24"/>
          <w:szCs w:val="24"/>
        </w:rPr>
      </w:pPr>
    </w:p>
    <w:p w14:paraId="7C792BD6" w14:textId="77777777" w:rsidR="00BB5286" w:rsidRDefault="00BB5286" w:rsidP="00F7221B">
      <w:pPr>
        <w:rPr>
          <w:rFonts w:ascii="Calibri" w:eastAsia="Calibri" w:hAnsi="Calibri" w:cs="Calibri"/>
          <w:sz w:val="24"/>
          <w:szCs w:val="24"/>
        </w:rPr>
      </w:pPr>
    </w:p>
    <w:p w14:paraId="4F93B1FE" w14:textId="77777777" w:rsidR="00BB5286" w:rsidRDefault="00BB5286" w:rsidP="00F7221B">
      <w:pPr>
        <w:rPr>
          <w:rFonts w:ascii="Calibri" w:eastAsia="Calibri" w:hAnsi="Calibri" w:cs="Calibri"/>
          <w:sz w:val="24"/>
          <w:szCs w:val="24"/>
        </w:rPr>
      </w:pPr>
    </w:p>
    <w:p w14:paraId="702043D9" w14:textId="77777777" w:rsidR="00BB5286" w:rsidRDefault="00BB5286" w:rsidP="00F7221B">
      <w:pPr>
        <w:rPr>
          <w:rFonts w:ascii="Calibri" w:eastAsia="Calibri" w:hAnsi="Calibri" w:cs="Calibri"/>
          <w:sz w:val="24"/>
          <w:szCs w:val="24"/>
        </w:rPr>
      </w:pPr>
    </w:p>
    <w:p w14:paraId="20D7CF39" w14:textId="77777777" w:rsidR="00BB5286" w:rsidRDefault="00BB5286" w:rsidP="00F7221B">
      <w:pPr>
        <w:rPr>
          <w:rFonts w:ascii="Calibri" w:eastAsia="Calibri" w:hAnsi="Calibri" w:cs="Calibri"/>
          <w:sz w:val="24"/>
          <w:szCs w:val="24"/>
        </w:rPr>
      </w:pPr>
    </w:p>
    <w:p w14:paraId="12358D0F" w14:textId="77777777" w:rsidR="00BB5286" w:rsidRDefault="00BB5286" w:rsidP="00F7221B">
      <w:pPr>
        <w:rPr>
          <w:rFonts w:ascii="Calibri" w:eastAsia="Calibri" w:hAnsi="Calibri" w:cs="Calibri"/>
          <w:sz w:val="24"/>
          <w:szCs w:val="24"/>
        </w:rPr>
      </w:pPr>
    </w:p>
    <w:p w14:paraId="2B7139A3" w14:textId="77777777" w:rsidR="00BB5286" w:rsidRDefault="00BB5286" w:rsidP="00F7221B">
      <w:pPr>
        <w:rPr>
          <w:rFonts w:ascii="Calibri" w:eastAsia="Calibri" w:hAnsi="Calibri" w:cs="Calibri"/>
          <w:sz w:val="24"/>
          <w:szCs w:val="24"/>
        </w:rPr>
      </w:pPr>
    </w:p>
    <w:p w14:paraId="31BCFD1B" w14:textId="77777777" w:rsidR="00BB5286" w:rsidRDefault="00BB5286" w:rsidP="00F7221B">
      <w:pPr>
        <w:rPr>
          <w:rFonts w:ascii="Calibri" w:eastAsia="Calibri" w:hAnsi="Calibri" w:cs="Calibri"/>
          <w:sz w:val="24"/>
          <w:szCs w:val="24"/>
        </w:rPr>
      </w:pPr>
    </w:p>
    <w:p w14:paraId="3A46B4F3" w14:textId="77777777" w:rsidR="00BB5286" w:rsidRDefault="00BB5286" w:rsidP="00F7221B">
      <w:pPr>
        <w:rPr>
          <w:rFonts w:ascii="Calibri" w:eastAsia="Calibri" w:hAnsi="Calibri" w:cs="Calibri"/>
          <w:sz w:val="24"/>
          <w:szCs w:val="24"/>
        </w:rPr>
      </w:pPr>
    </w:p>
    <w:p w14:paraId="45989456" w14:textId="77777777" w:rsidR="00BB5286" w:rsidRDefault="00BB5286" w:rsidP="00F7221B">
      <w:pPr>
        <w:rPr>
          <w:rFonts w:ascii="Calibri" w:eastAsia="Calibri" w:hAnsi="Calibri" w:cs="Calibri"/>
          <w:sz w:val="24"/>
          <w:szCs w:val="24"/>
        </w:rPr>
      </w:pPr>
    </w:p>
    <w:p w14:paraId="097F7AB7" w14:textId="77777777" w:rsidR="00BB5286" w:rsidRDefault="00BB5286" w:rsidP="00F7221B">
      <w:pPr>
        <w:rPr>
          <w:rFonts w:ascii="Calibri" w:eastAsia="Calibri" w:hAnsi="Calibri" w:cs="Calibri"/>
          <w:sz w:val="24"/>
          <w:szCs w:val="24"/>
        </w:rPr>
      </w:pPr>
    </w:p>
    <w:p w14:paraId="7A937F4A" w14:textId="77777777" w:rsidR="00BB5286" w:rsidRDefault="00BB5286" w:rsidP="00F7221B">
      <w:pPr>
        <w:rPr>
          <w:rFonts w:ascii="Calibri" w:eastAsia="Calibri" w:hAnsi="Calibri" w:cs="Calibri"/>
          <w:sz w:val="24"/>
          <w:szCs w:val="24"/>
        </w:rPr>
      </w:pPr>
    </w:p>
    <w:p w14:paraId="07873EA9" w14:textId="77777777" w:rsidR="00BB5286" w:rsidRDefault="00BB5286" w:rsidP="00F7221B">
      <w:pPr>
        <w:rPr>
          <w:rFonts w:ascii="Calibri" w:eastAsia="Calibri" w:hAnsi="Calibri" w:cs="Calibri"/>
          <w:sz w:val="24"/>
          <w:szCs w:val="24"/>
        </w:rPr>
      </w:pPr>
    </w:p>
    <w:p w14:paraId="6A7B87C6" w14:textId="77777777" w:rsidR="008A2EB5" w:rsidRDefault="008A2EB5" w:rsidP="00F7221B">
      <w:pPr>
        <w:rPr>
          <w:rFonts w:ascii="Calibri" w:eastAsia="Calibri" w:hAnsi="Calibri" w:cs="Calibri"/>
          <w:sz w:val="24"/>
          <w:szCs w:val="24"/>
        </w:rPr>
      </w:pPr>
    </w:p>
    <w:p w14:paraId="2014A17B" w14:textId="77777777" w:rsidR="008A2EB5" w:rsidRDefault="008A2EB5" w:rsidP="00F7221B">
      <w:pPr>
        <w:rPr>
          <w:rFonts w:ascii="Calibri" w:eastAsia="Calibri" w:hAnsi="Calibri" w:cs="Calibri"/>
          <w:sz w:val="24"/>
          <w:szCs w:val="24"/>
        </w:rPr>
      </w:pPr>
    </w:p>
    <w:p w14:paraId="5283AA66" w14:textId="77777777" w:rsidR="008A2EB5" w:rsidRDefault="008A2EB5" w:rsidP="00F7221B">
      <w:pPr>
        <w:rPr>
          <w:rFonts w:ascii="Calibri" w:eastAsia="Calibri" w:hAnsi="Calibri" w:cs="Calibri"/>
          <w:sz w:val="24"/>
          <w:szCs w:val="24"/>
        </w:rPr>
      </w:pPr>
    </w:p>
    <w:p w14:paraId="202CE62B" w14:textId="77777777" w:rsidR="008A2EB5" w:rsidRDefault="008A2EB5" w:rsidP="00F7221B">
      <w:pPr>
        <w:rPr>
          <w:rFonts w:ascii="Calibri" w:eastAsia="Calibri" w:hAnsi="Calibri" w:cs="Calibri"/>
          <w:sz w:val="24"/>
          <w:szCs w:val="24"/>
        </w:rPr>
      </w:pPr>
    </w:p>
    <w:p w14:paraId="7586D4A9" w14:textId="77777777" w:rsidR="008A2EB5" w:rsidRDefault="008A2EB5" w:rsidP="00F7221B">
      <w:pPr>
        <w:rPr>
          <w:rFonts w:ascii="Calibri" w:eastAsia="Calibri" w:hAnsi="Calibri" w:cs="Calibri"/>
          <w:sz w:val="24"/>
          <w:szCs w:val="24"/>
        </w:rPr>
      </w:pPr>
    </w:p>
    <w:p w14:paraId="50995DD1" w14:textId="77777777" w:rsidR="008A2EB5" w:rsidRDefault="008A2EB5" w:rsidP="00F7221B">
      <w:pPr>
        <w:rPr>
          <w:rFonts w:ascii="Calibri" w:eastAsia="Calibri" w:hAnsi="Calibri" w:cs="Calibri"/>
          <w:sz w:val="24"/>
          <w:szCs w:val="24"/>
        </w:rPr>
      </w:pPr>
    </w:p>
    <w:p w14:paraId="26B0EFAC" w14:textId="77777777" w:rsidR="00A677C0" w:rsidRDefault="00A677C0" w:rsidP="00F7221B">
      <w:pPr>
        <w:rPr>
          <w:rFonts w:ascii="Calibri" w:eastAsia="Calibri" w:hAnsi="Calibri" w:cs="Calibri"/>
          <w:sz w:val="24"/>
          <w:szCs w:val="24"/>
        </w:rPr>
      </w:pPr>
    </w:p>
    <w:p w14:paraId="6CE75DAB" w14:textId="77777777" w:rsidR="00A677C0" w:rsidRDefault="00A677C0" w:rsidP="00F7221B">
      <w:pPr>
        <w:rPr>
          <w:rFonts w:ascii="Calibri" w:eastAsia="Calibri" w:hAnsi="Calibri" w:cs="Calibri"/>
          <w:sz w:val="24"/>
          <w:szCs w:val="24"/>
        </w:rPr>
      </w:pPr>
    </w:p>
    <w:p w14:paraId="03014E34" w14:textId="77777777" w:rsidR="00A677C0" w:rsidRDefault="00A677C0" w:rsidP="00F7221B">
      <w:pPr>
        <w:rPr>
          <w:rFonts w:ascii="Calibri" w:eastAsia="Calibri" w:hAnsi="Calibri" w:cs="Calibri"/>
          <w:sz w:val="24"/>
          <w:szCs w:val="24"/>
        </w:rPr>
      </w:pPr>
    </w:p>
    <w:p w14:paraId="6421D5B7" w14:textId="77777777" w:rsidR="00A677C0" w:rsidRDefault="00A677C0" w:rsidP="00F7221B">
      <w:pPr>
        <w:rPr>
          <w:rFonts w:ascii="Calibri" w:eastAsia="Calibri" w:hAnsi="Calibri" w:cs="Calibri"/>
          <w:sz w:val="24"/>
          <w:szCs w:val="24"/>
        </w:rPr>
      </w:pPr>
    </w:p>
    <w:p w14:paraId="0110A980" w14:textId="77777777" w:rsidR="008A2EB5" w:rsidRDefault="008A2EB5" w:rsidP="00F7221B">
      <w:pPr>
        <w:rPr>
          <w:rFonts w:ascii="Calibri" w:eastAsia="Calibri" w:hAnsi="Calibri" w:cs="Calibri"/>
          <w:sz w:val="24"/>
          <w:szCs w:val="24"/>
        </w:rPr>
      </w:pPr>
    </w:p>
    <w:p w14:paraId="774339B6" w14:textId="77777777" w:rsidR="008A2EB5" w:rsidRDefault="008A2EB5" w:rsidP="00F7221B">
      <w:pPr>
        <w:rPr>
          <w:rFonts w:ascii="Calibri" w:eastAsia="Calibri" w:hAnsi="Calibri" w:cs="Calibri"/>
          <w:sz w:val="24"/>
          <w:szCs w:val="24"/>
        </w:rPr>
      </w:pPr>
    </w:p>
    <w:p w14:paraId="6909ED62" w14:textId="77777777" w:rsidR="0002735F" w:rsidRDefault="0002735F" w:rsidP="00F7221B">
      <w:pPr>
        <w:rPr>
          <w:rFonts w:ascii="Calibri" w:eastAsia="Calibri" w:hAnsi="Calibri" w:cs="Calibri"/>
          <w:sz w:val="24"/>
          <w:szCs w:val="24"/>
        </w:rPr>
      </w:pPr>
    </w:p>
    <w:p w14:paraId="3CE4AE21" w14:textId="77777777" w:rsidR="0002735F" w:rsidRDefault="0002735F" w:rsidP="0081129C">
      <w:pPr>
        <w:rPr>
          <w:rFonts w:ascii="Calibri" w:eastAsia="Calibri" w:hAnsi="Calibri" w:cs="Calibri"/>
          <w:sz w:val="24"/>
          <w:szCs w:val="24"/>
        </w:rPr>
      </w:pPr>
    </w:p>
    <w:p w14:paraId="2BF9068D" w14:textId="77777777" w:rsidR="0002735F" w:rsidRDefault="0002735F" w:rsidP="0081129C">
      <w:pPr>
        <w:rPr>
          <w:rFonts w:ascii="Calibri" w:eastAsia="Calibri" w:hAnsi="Calibri" w:cs="Calibri"/>
          <w:sz w:val="24"/>
          <w:szCs w:val="24"/>
        </w:rPr>
      </w:pPr>
    </w:p>
    <w:p w14:paraId="0B7D0B8B" w14:textId="77777777" w:rsidR="0081129C" w:rsidRDefault="0081129C" w:rsidP="0081129C">
      <w:pPr>
        <w:rPr>
          <w:rFonts w:ascii="Calibri" w:eastAsia="Calibri" w:hAnsi="Calibri" w:cs="Calibri"/>
          <w:sz w:val="24"/>
          <w:szCs w:val="24"/>
        </w:rPr>
      </w:pPr>
    </w:p>
    <w:p w14:paraId="57308F70" w14:textId="77777777" w:rsidR="0081129C" w:rsidRPr="007F75BF" w:rsidRDefault="0081129C" w:rsidP="0081129C">
      <w:pPr>
        <w:jc w:val="center"/>
        <w:rPr>
          <w:b/>
        </w:rPr>
      </w:pPr>
      <w:r w:rsidRPr="007F75BF">
        <w:rPr>
          <w:rFonts w:ascii="Calibri" w:eastAsia="Calibri" w:hAnsi="Calibri" w:cs="Calibri"/>
          <w:b/>
          <w:sz w:val="24"/>
          <w:szCs w:val="24"/>
        </w:rPr>
        <w:t xml:space="preserve">ANEXO II </w:t>
      </w:r>
    </w:p>
    <w:p w14:paraId="7CFBA183" w14:textId="77777777" w:rsidR="007F75BF" w:rsidRDefault="007F75BF" w:rsidP="0081129C">
      <w:pPr>
        <w:jc w:val="center"/>
        <w:rPr>
          <w:rFonts w:ascii="Calibri" w:eastAsia="Calibri" w:hAnsi="Calibri" w:cs="Calibri"/>
          <w:b/>
          <w:bCs/>
          <w:sz w:val="24"/>
          <w:szCs w:val="24"/>
        </w:rPr>
      </w:pPr>
    </w:p>
    <w:p w14:paraId="5C701905" w14:textId="77777777" w:rsidR="0081129C" w:rsidRDefault="0081129C" w:rsidP="0081129C">
      <w:pPr>
        <w:jc w:val="center"/>
        <w:rPr>
          <w:rFonts w:ascii="Calibri" w:eastAsia="Calibri" w:hAnsi="Calibri" w:cs="Calibri"/>
          <w:b/>
          <w:bCs/>
          <w:sz w:val="24"/>
          <w:szCs w:val="24"/>
        </w:rPr>
      </w:pPr>
      <w:r w:rsidRPr="0081129C">
        <w:rPr>
          <w:rFonts w:ascii="Calibri" w:eastAsia="Calibri" w:hAnsi="Calibri" w:cs="Calibri"/>
          <w:b/>
          <w:bCs/>
          <w:sz w:val="24"/>
          <w:szCs w:val="24"/>
        </w:rPr>
        <w:t>PREGÃO ELETRÔNICO Nº 001/20</w:t>
      </w:r>
      <w:r w:rsidR="007F75BF">
        <w:rPr>
          <w:rFonts w:ascii="Calibri" w:eastAsia="Calibri" w:hAnsi="Calibri" w:cs="Calibri"/>
          <w:b/>
          <w:bCs/>
          <w:sz w:val="24"/>
          <w:szCs w:val="24"/>
        </w:rPr>
        <w:t>20</w:t>
      </w:r>
      <w:r w:rsidRPr="0081129C">
        <w:br/>
      </w:r>
      <w:r w:rsidRPr="0081129C">
        <w:rPr>
          <w:rFonts w:ascii="Calibri" w:eastAsia="Calibri" w:hAnsi="Calibri" w:cs="Calibri"/>
          <w:b/>
          <w:bCs/>
          <w:sz w:val="24"/>
          <w:szCs w:val="24"/>
        </w:rPr>
        <w:t>Processo Administrativo nº 2019.12.005177</w:t>
      </w:r>
    </w:p>
    <w:p w14:paraId="537CCD86" w14:textId="77777777" w:rsidR="00F7221B" w:rsidRDefault="00F7221B" w:rsidP="0081129C">
      <w:pPr>
        <w:jc w:val="center"/>
        <w:rPr>
          <w:rFonts w:ascii="Calibri" w:eastAsia="Calibri" w:hAnsi="Calibri" w:cs="Calibri"/>
          <w:b/>
          <w:bCs/>
          <w:sz w:val="24"/>
          <w:szCs w:val="24"/>
        </w:rPr>
      </w:pPr>
    </w:p>
    <w:p w14:paraId="75E57F6B" w14:textId="77777777" w:rsidR="0081129C" w:rsidRDefault="0081129C" w:rsidP="0081129C">
      <w:pPr>
        <w:jc w:val="center"/>
        <w:rPr>
          <w:rFonts w:ascii="Calibri" w:eastAsia="Calibri" w:hAnsi="Calibri" w:cs="Calibri"/>
          <w:sz w:val="24"/>
          <w:szCs w:val="24"/>
        </w:rPr>
      </w:pPr>
      <w:r w:rsidRPr="76EE852E">
        <w:rPr>
          <w:rFonts w:ascii="Calibri" w:eastAsia="Calibri" w:hAnsi="Calibri" w:cs="Calibri"/>
          <w:sz w:val="24"/>
          <w:szCs w:val="24"/>
        </w:rPr>
        <w:t>ESPECIFICAÇÕES E REQUISITOS TÉCNICOS (DETALHAMENTO DO OBJETO)</w:t>
      </w:r>
    </w:p>
    <w:p w14:paraId="005621BD" w14:textId="77777777" w:rsidR="0081129C" w:rsidRDefault="0081129C" w:rsidP="0081129C">
      <w:pPr>
        <w:jc w:val="both"/>
      </w:pPr>
    </w:p>
    <w:p w14:paraId="0358F880" w14:textId="77777777" w:rsidR="0081129C" w:rsidRDefault="0081129C" w:rsidP="0081129C">
      <w:pPr>
        <w:jc w:val="both"/>
      </w:pPr>
      <w:r w:rsidRPr="76EE852E">
        <w:rPr>
          <w:rFonts w:ascii="Calibri" w:eastAsia="Calibri" w:hAnsi="Calibri" w:cs="Calibri"/>
          <w:b/>
          <w:bCs/>
          <w:sz w:val="24"/>
          <w:szCs w:val="24"/>
        </w:rPr>
        <w:t>1. Serviço de licenciamento da solução de antivírus com atualização continuada, com as seguintes características técnicas e funcionalidades mínimas:</w:t>
      </w:r>
    </w:p>
    <w:p w14:paraId="0741F9C2" w14:textId="77777777" w:rsidR="0081129C" w:rsidRDefault="0081129C" w:rsidP="0081129C">
      <w:pPr>
        <w:ind w:left="708"/>
        <w:jc w:val="both"/>
      </w:pPr>
      <w:r w:rsidRPr="76EE852E">
        <w:rPr>
          <w:rFonts w:ascii="Calibri" w:eastAsia="Calibri" w:hAnsi="Calibri" w:cs="Calibri"/>
          <w:b/>
          <w:bCs/>
          <w:sz w:val="24"/>
          <w:szCs w:val="24"/>
        </w:rPr>
        <w:t>1.1. Solução de Antivírus – Console de Gerência</w:t>
      </w:r>
    </w:p>
    <w:p w14:paraId="09172C42" w14:textId="77777777" w:rsidR="0081129C" w:rsidRDefault="0081129C" w:rsidP="0081129C">
      <w:pPr>
        <w:ind w:left="708"/>
        <w:jc w:val="both"/>
      </w:pPr>
      <w:r w:rsidRPr="76EE852E">
        <w:rPr>
          <w:rFonts w:ascii="Calibri" w:eastAsia="Calibri" w:hAnsi="Calibri" w:cs="Calibri"/>
          <w:sz w:val="24"/>
          <w:szCs w:val="24"/>
        </w:rPr>
        <w:t>1.1.1. Deve permitir proteção das configurações da solução instalada na estação de trabalho através de senha ou controle de acesso, em ambos os casos, controlada por política gerenciada pelo console de administração da solução completa;</w:t>
      </w:r>
    </w:p>
    <w:p w14:paraId="590983AE" w14:textId="77777777" w:rsidR="0081129C" w:rsidRDefault="0081129C" w:rsidP="0081129C">
      <w:pPr>
        <w:ind w:left="708"/>
        <w:jc w:val="both"/>
      </w:pPr>
      <w:r w:rsidRPr="76EE852E">
        <w:rPr>
          <w:rFonts w:ascii="Calibri" w:eastAsia="Calibri" w:hAnsi="Calibri" w:cs="Calibri"/>
          <w:sz w:val="24"/>
          <w:szCs w:val="24"/>
        </w:rPr>
        <w:t>1.1.2. Deve possibilitar instalação "silenciosa";</w:t>
      </w:r>
    </w:p>
    <w:p w14:paraId="5D0D8609" w14:textId="77777777" w:rsidR="0081129C" w:rsidRDefault="0081129C" w:rsidP="0081129C">
      <w:pPr>
        <w:ind w:left="708"/>
        <w:jc w:val="both"/>
      </w:pPr>
      <w:r w:rsidRPr="76EE852E">
        <w:rPr>
          <w:rFonts w:ascii="Calibri" w:eastAsia="Calibri" w:hAnsi="Calibri" w:cs="Calibri"/>
          <w:sz w:val="24"/>
          <w:szCs w:val="24"/>
        </w:rPr>
        <w:t>1.1.3. Deve permitir o bloqueio por nome de arquivo;</w:t>
      </w:r>
    </w:p>
    <w:p w14:paraId="6ADBE4ED" w14:textId="77777777" w:rsidR="0081129C" w:rsidRDefault="0081129C" w:rsidP="0081129C">
      <w:pPr>
        <w:ind w:left="708"/>
        <w:jc w:val="both"/>
      </w:pPr>
      <w:r w:rsidRPr="76EE852E">
        <w:rPr>
          <w:rFonts w:ascii="Calibri" w:eastAsia="Calibri" w:hAnsi="Calibri" w:cs="Calibri"/>
          <w:sz w:val="24"/>
          <w:szCs w:val="24"/>
        </w:rPr>
        <w:t>1.1.4. Deve permitir o travamento de pastas e diretórios;</w:t>
      </w:r>
    </w:p>
    <w:p w14:paraId="10EA5A40" w14:textId="77777777" w:rsidR="0081129C" w:rsidRDefault="0081129C" w:rsidP="0081129C">
      <w:pPr>
        <w:ind w:left="708"/>
        <w:jc w:val="both"/>
      </w:pPr>
      <w:r w:rsidRPr="76EE852E">
        <w:rPr>
          <w:rFonts w:ascii="Calibri" w:eastAsia="Calibri" w:hAnsi="Calibri" w:cs="Calibri"/>
          <w:sz w:val="24"/>
          <w:szCs w:val="24"/>
        </w:rPr>
        <w:t>1.1.5. Deve permitir o travamento de compartilhamentos;</w:t>
      </w:r>
    </w:p>
    <w:p w14:paraId="0995105C" w14:textId="77777777" w:rsidR="0081129C" w:rsidRDefault="0081129C" w:rsidP="0081129C">
      <w:pPr>
        <w:ind w:left="708"/>
        <w:jc w:val="both"/>
      </w:pPr>
      <w:r w:rsidRPr="76EE852E">
        <w:rPr>
          <w:rFonts w:ascii="Calibri" w:eastAsia="Calibri" w:hAnsi="Calibri" w:cs="Calibri"/>
          <w:sz w:val="24"/>
          <w:szCs w:val="24"/>
        </w:rPr>
        <w:t>1.1.6. Deve permitir o rastreamento e bloqueio de infecções;</w:t>
      </w:r>
    </w:p>
    <w:p w14:paraId="36A15B5C" w14:textId="77777777" w:rsidR="0081129C" w:rsidRDefault="0081129C" w:rsidP="0081129C">
      <w:pPr>
        <w:ind w:left="708"/>
        <w:jc w:val="both"/>
      </w:pPr>
      <w:r w:rsidRPr="76EE852E">
        <w:rPr>
          <w:rFonts w:ascii="Calibri" w:eastAsia="Calibri" w:hAnsi="Calibri" w:cs="Calibri"/>
          <w:sz w:val="24"/>
          <w:szCs w:val="24"/>
        </w:rPr>
        <w:t>1.1.7. Deve possuir mecanismo de detecção de ameaças baseado em comportamento de processos que estão sendo executados nas estações de trabalho e notebooks;</w:t>
      </w:r>
    </w:p>
    <w:p w14:paraId="673AAC44" w14:textId="77777777" w:rsidR="0081129C" w:rsidRDefault="0081129C" w:rsidP="0081129C">
      <w:pPr>
        <w:ind w:left="708"/>
        <w:jc w:val="both"/>
      </w:pPr>
      <w:r w:rsidRPr="76EE852E">
        <w:rPr>
          <w:rFonts w:ascii="Calibri" w:eastAsia="Calibri" w:hAnsi="Calibri" w:cs="Calibri"/>
          <w:sz w:val="24"/>
          <w:szCs w:val="24"/>
        </w:rPr>
        <w:t>1.1.8. Deve efetuar a instalação remota nas estações de trabalho, sem requerer outro software ou agente adicional, previamente instalado e sem necessidade de reiniciar a estação de trabalho;</w:t>
      </w:r>
    </w:p>
    <w:p w14:paraId="50EF905B" w14:textId="77777777" w:rsidR="0081129C" w:rsidRDefault="0081129C" w:rsidP="0081129C">
      <w:pPr>
        <w:ind w:left="708"/>
        <w:jc w:val="both"/>
      </w:pPr>
      <w:r w:rsidRPr="76EE852E">
        <w:rPr>
          <w:rFonts w:ascii="Calibri" w:eastAsia="Calibri" w:hAnsi="Calibri" w:cs="Calibri"/>
          <w:sz w:val="24"/>
          <w:szCs w:val="24"/>
        </w:rPr>
        <w:t>1.1.9. Deve desinstalar automática e remotamente a solução de antivírus atual, sem requerer outro software ou agente;</w:t>
      </w:r>
    </w:p>
    <w:p w14:paraId="1181E33B" w14:textId="77777777" w:rsidR="0081129C" w:rsidRDefault="0081129C" w:rsidP="0081129C">
      <w:pPr>
        <w:ind w:left="708"/>
        <w:jc w:val="both"/>
      </w:pPr>
      <w:r w:rsidRPr="76EE852E">
        <w:rPr>
          <w:rFonts w:ascii="Calibri" w:eastAsia="Calibri" w:hAnsi="Calibri" w:cs="Calibri"/>
          <w:sz w:val="24"/>
          <w:szCs w:val="24"/>
        </w:rPr>
        <w:t>1.1.10. Deve permitir a desinstalação através do console de gerenciamento da solução;</w:t>
      </w:r>
    </w:p>
    <w:p w14:paraId="3EF6FEB0" w14:textId="77777777" w:rsidR="0081129C" w:rsidRDefault="0081129C" w:rsidP="0081129C">
      <w:pPr>
        <w:ind w:left="708"/>
        <w:jc w:val="both"/>
      </w:pPr>
      <w:r w:rsidRPr="76EE852E">
        <w:rPr>
          <w:rFonts w:ascii="Calibri" w:eastAsia="Calibri" w:hAnsi="Calibri" w:cs="Calibri"/>
          <w:sz w:val="24"/>
          <w:szCs w:val="24"/>
        </w:rPr>
        <w:t xml:space="preserve"> 1.1.11. Deve ter a possibilidade de exportar/importar configurações da solução através do console de gerenciamento;</w:t>
      </w:r>
    </w:p>
    <w:p w14:paraId="24957EE1" w14:textId="77777777" w:rsidR="0081129C" w:rsidRDefault="0081129C" w:rsidP="0081129C">
      <w:pPr>
        <w:ind w:left="708"/>
        <w:jc w:val="both"/>
      </w:pPr>
      <w:r w:rsidRPr="76EE852E">
        <w:rPr>
          <w:rFonts w:ascii="Calibri" w:eastAsia="Calibri" w:hAnsi="Calibri" w:cs="Calibri"/>
          <w:sz w:val="24"/>
          <w:szCs w:val="24"/>
        </w:rPr>
        <w:t xml:space="preserve"> 1.1.12. A solução deve permitir a geração de backup ou snapshots da base de dados de forma periódica e dos demais componentes (configurações, chaves criptográficas e/ou certificados) através do console de gerenciamento ou em momento de implementação da solução;</w:t>
      </w:r>
    </w:p>
    <w:p w14:paraId="16314885" w14:textId="77777777" w:rsidR="0081129C" w:rsidRDefault="0081129C" w:rsidP="0081129C">
      <w:pPr>
        <w:ind w:left="708"/>
        <w:jc w:val="both"/>
      </w:pPr>
      <w:r w:rsidRPr="76EE852E">
        <w:rPr>
          <w:rFonts w:ascii="Calibri" w:eastAsia="Calibri" w:hAnsi="Calibri" w:cs="Calibri"/>
          <w:sz w:val="24"/>
          <w:szCs w:val="24"/>
        </w:rPr>
        <w:t xml:space="preserve"> 1.1.13. Deve ter a possibilidade de determinar a capacidade ou prazo de armazenamento da área de quarentena;</w:t>
      </w:r>
    </w:p>
    <w:p w14:paraId="7BB7D46E" w14:textId="77777777" w:rsidR="0081129C" w:rsidRDefault="0081129C" w:rsidP="0081129C">
      <w:pPr>
        <w:ind w:left="708"/>
        <w:jc w:val="both"/>
      </w:pPr>
      <w:r w:rsidRPr="76EE852E">
        <w:rPr>
          <w:rFonts w:ascii="Calibri" w:eastAsia="Calibri" w:hAnsi="Calibri" w:cs="Calibri"/>
          <w:sz w:val="24"/>
          <w:szCs w:val="24"/>
        </w:rPr>
        <w:t xml:space="preserve">1.1.14. Deve permitir a deleção dos arquivos </w:t>
      </w:r>
      <w:proofErr w:type="spellStart"/>
      <w:r w:rsidRPr="76EE852E">
        <w:rPr>
          <w:rFonts w:ascii="Calibri" w:eastAsia="Calibri" w:hAnsi="Calibri" w:cs="Calibri"/>
          <w:sz w:val="24"/>
          <w:szCs w:val="24"/>
        </w:rPr>
        <w:t>quarentenados</w:t>
      </w:r>
      <w:proofErr w:type="spellEnd"/>
      <w:r w:rsidRPr="76EE852E">
        <w:rPr>
          <w:rFonts w:ascii="Calibri" w:eastAsia="Calibri" w:hAnsi="Calibri" w:cs="Calibri"/>
          <w:sz w:val="24"/>
          <w:szCs w:val="24"/>
        </w:rPr>
        <w:t>;</w:t>
      </w:r>
    </w:p>
    <w:p w14:paraId="565D700D" w14:textId="77777777" w:rsidR="0081129C" w:rsidRDefault="0081129C" w:rsidP="0081129C">
      <w:pPr>
        <w:ind w:left="708"/>
        <w:jc w:val="both"/>
      </w:pPr>
      <w:r w:rsidRPr="76EE852E">
        <w:rPr>
          <w:rFonts w:ascii="Calibri" w:eastAsia="Calibri" w:hAnsi="Calibri" w:cs="Calibri"/>
          <w:sz w:val="24"/>
          <w:szCs w:val="24"/>
        </w:rPr>
        <w:t xml:space="preserve"> 1.1.15. Deve permitir remoção automática de clientes inativos por determinado período de tempo;</w:t>
      </w:r>
    </w:p>
    <w:p w14:paraId="59A098BC" w14:textId="77777777" w:rsidR="0081129C" w:rsidRDefault="0081129C" w:rsidP="0081129C">
      <w:pPr>
        <w:ind w:left="708"/>
        <w:jc w:val="both"/>
      </w:pPr>
      <w:r w:rsidRPr="76EE852E">
        <w:rPr>
          <w:rFonts w:ascii="Calibri" w:eastAsia="Calibri" w:hAnsi="Calibri" w:cs="Calibri"/>
          <w:sz w:val="24"/>
          <w:szCs w:val="24"/>
        </w:rPr>
        <w:t xml:space="preserve">1.1.16. Identificar através da integração com o Active </w:t>
      </w:r>
      <w:proofErr w:type="spellStart"/>
      <w:r w:rsidRPr="76EE852E">
        <w:rPr>
          <w:rFonts w:ascii="Calibri" w:eastAsia="Calibri" w:hAnsi="Calibri" w:cs="Calibri"/>
          <w:sz w:val="24"/>
          <w:szCs w:val="24"/>
        </w:rPr>
        <w:t>Directory</w:t>
      </w:r>
      <w:proofErr w:type="spellEnd"/>
      <w:r w:rsidRPr="76EE852E">
        <w:rPr>
          <w:rFonts w:ascii="Calibri" w:eastAsia="Calibri" w:hAnsi="Calibri" w:cs="Calibri"/>
          <w:sz w:val="24"/>
          <w:szCs w:val="24"/>
        </w:rPr>
        <w:t xml:space="preserve"> ou LDAP, a partir da solução de segurança, quais máquinas estão sem a solução de antivírus instalada;</w:t>
      </w:r>
    </w:p>
    <w:p w14:paraId="0110415D" w14:textId="77777777" w:rsidR="0081129C" w:rsidRDefault="0081129C" w:rsidP="0081129C">
      <w:pPr>
        <w:ind w:left="708"/>
        <w:jc w:val="both"/>
      </w:pPr>
      <w:r w:rsidRPr="76EE852E">
        <w:rPr>
          <w:rFonts w:ascii="Calibri" w:eastAsia="Calibri" w:hAnsi="Calibri" w:cs="Calibri"/>
          <w:sz w:val="24"/>
          <w:szCs w:val="24"/>
        </w:rPr>
        <w:t xml:space="preserve"> 1.1.17. Deve permitir que a solução utilize consulta externa a base de reputação (sites ou arquivos) integrada e gerenciada através da solução de antivírus, com opção de configuração para estações dentro e fora da rede, cancelando a conexão ou protegendo contra execução de forma automática baseado na resposta à consulta da base do fabricante;</w:t>
      </w:r>
    </w:p>
    <w:p w14:paraId="67A830D3" w14:textId="77777777" w:rsidR="0081129C" w:rsidRDefault="0081129C" w:rsidP="0081129C">
      <w:pPr>
        <w:ind w:left="708"/>
        <w:jc w:val="both"/>
      </w:pPr>
      <w:r w:rsidRPr="76EE852E">
        <w:rPr>
          <w:rFonts w:ascii="Calibri" w:eastAsia="Calibri" w:hAnsi="Calibri" w:cs="Calibri"/>
          <w:sz w:val="24"/>
          <w:szCs w:val="24"/>
        </w:rPr>
        <w:lastRenderedPageBreak/>
        <w:t xml:space="preserve"> 1.1.18. Deve possuir solução de consulta do </w:t>
      </w:r>
      <w:proofErr w:type="spellStart"/>
      <w:r w:rsidRPr="76EE852E">
        <w:rPr>
          <w:rFonts w:ascii="Calibri" w:eastAsia="Calibri" w:hAnsi="Calibri" w:cs="Calibri"/>
          <w:sz w:val="24"/>
          <w:szCs w:val="24"/>
        </w:rPr>
        <w:t>hash</w:t>
      </w:r>
      <w:proofErr w:type="spellEnd"/>
      <w:r w:rsidRPr="76EE852E">
        <w:rPr>
          <w:rFonts w:ascii="Calibri" w:eastAsia="Calibri" w:hAnsi="Calibri" w:cs="Calibri"/>
          <w:sz w:val="24"/>
          <w:szCs w:val="24"/>
        </w:rPr>
        <w:t xml:space="preserve"> dos arquivos integrada e gerenciada através da solução de antivírus, cancelando o download ou execução do arquivo, de forma automática, baseado na resposta à consulta da base do fabricante;</w:t>
      </w:r>
    </w:p>
    <w:p w14:paraId="3A65F6A8" w14:textId="77777777" w:rsidR="0081129C" w:rsidRDefault="0081129C" w:rsidP="0081129C">
      <w:pPr>
        <w:ind w:left="708"/>
        <w:jc w:val="both"/>
      </w:pPr>
      <w:r w:rsidRPr="76EE852E">
        <w:rPr>
          <w:rFonts w:ascii="Calibri" w:eastAsia="Calibri" w:hAnsi="Calibri" w:cs="Calibri"/>
          <w:sz w:val="24"/>
          <w:szCs w:val="24"/>
        </w:rPr>
        <w:t xml:space="preserve"> 1.1.19. Deve permitir agrupamento automático de estações de trabalho e notebooks do console de gerenciamento baseando-se no escopo do Active </w:t>
      </w:r>
      <w:proofErr w:type="spellStart"/>
      <w:r w:rsidRPr="76EE852E">
        <w:rPr>
          <w:rFonts w:ascii="Calibri" w:eastAsia="Calibri" w:hAnsi="Calibri" w:cs="Calibri"/>
          <w:sz w:val="24"/>
          <w:szCs w:val="24"/>
        </w:rPr>
        <w:t>Directory</w:t>
      </w:r>
      <w:proofErr w:type="spellEnd"/>
      <w:r w:rsidRPr="76EE852E">
        <w:rPr>
          <w:rFonts w:ascii="Calibri" w:eastAsia="Calibri" w:hAnsi="Calibri" w:cs="Calibri"/>
          <w:sz w:val="24"/>
          <w:szCs w:val="24"/>
        </w:rPr>
        <w:t xml:space="preserve"> ou IP;</w:t>
      </w:r>
    </w:p>
    <w:p w14:paraId="74B44E77" w14:textId="77777777" w:rsidR="0081129C" w:rsidRDefault="0081129C" w:rsidP="0081129C">
      <w:pPr>
        <w:ind w:left="708"/>
        <w:jc w:val="both"/>
      </w:pPr>
      <w:r w:rsidRPr="76EE852E">
        <w:rPr>
          <w:rFonts w:ascii="Calibri" w:eastAsia="Calibri" w:hAnsi="Calibri" w:cs="Calibri"/>
          <w:sz w:val="24"/>
          <w:szCs w:val="24"/>
        </w:rPr>
        <w:t xml:space="preserve"> 1.1.20. Deve permitir criação de subdomínios consecutivos dentro da árvore de gerenciamento;</w:t>
      </w:r>
    </w:p>
    <w:p w14:paraId="4433175A" w14:textId="77777777" w:rsidR="0081129C" w:rsidRDefault="0081129C" w:rsidP="0081129C">
      <w:pPr>
        <w:ind w:left="708"/>
        <w:jc w:val="both"/>
      </w:pPr>
      <w:r w:rsidRPr="76EE852E">
        <w:rPr>
          <w:rFonts w:ascii="Calibri" w:eastAsia="Calibri" w:hAnsi="Calibri" w:cs="Calibri"/>
          <w:sz w:val="24"/>
          <w:szCs w:val="24"/>
        </w:rPr>
        <w:t xml:space="preserve"> 1.1.21. Deve possuir solução de reputação de sites ou arquivos, de forma local, para ameaças já conhecidas, integrada e gerenciada através da solução de antivírus, com opção de configuração para estações dentro e fora da rede, cancelando a conexão ou protegendo contra execução de forma automática, baseado na resposta à consulta da base do fabricante;</w:t>
      </w:r>
    </w:p>
    <w:p w14:paraId="7713B5BA" w14:textId="77777777" w:rsidR="0081129C" w:rsidRDefault="0081129C" w:rsidP="0081129C">
      <w:pPr>
        <w:ind w:left="708"/>
        <w:jc w:val="both"/>
      </w:pPr>
      <w:r w:rsidRPr="76EE852E">
        <w:rPr>
          <w:rFonts w:ascii="Calibri" w:eastAsia="Calibri" w:hAnsi="Calibri" w:cs="Calibri"/>
          <w:sz w:val="24"/>
          <w:szCs w:val="24"/>
        </w:rPr>
        <w:t xml:space="preserve"> 1.1.22. Deve registrar no sistema de monitoração de eventos do console de antivírus informações relativas ao usuário autenticado no sistema operacional quando detectada infecção;</w:t>
      </w:r>
    </w:p>
    <w:p w14:paraId="4A2F9F33" w14:textId="77777777" w:rsidR="0081129C" w:rsidRDefault="0081129C" w:rsidP="0081129C">
      <w:pPr>
        <w:ind w:left="708"/>
        <w:jc w:val="both"/>
      </w:pPr>
      <w:r w:rsidRPr="76EE852E">
        <w:rPr>
          <w:rFonts w:ascii="Calibri" w:eastAsia="Calibri" w:hAnsi="Calibri" w:cs="Calibri"/>
          <w:sz w:val="24"/>
          <w:szCs w:val="24"/>
        </w:rPr>
        <w:t xml:space="preserve"> 1.1.23. Deve prover ao administrador relatório de conformidade do status dos componentes, serviços, configurações das estações de trabalho e notebooks que fazem parte do escopo de gerenciamento do console de antivírus;</w:t>
      </w:r>
    </w:p>
    <w:p w14:paraId="1FFB4078" w14:textId="77777777" w:rsidR="0081129C" w:rsidRDefault="0081129C" w:rsidP="0081129C">
      <w:pPr>
        <w:ind w:left="708"/>
        <w:jc w:val="both"/>
      </w:pPr>
      <w:r w:rsidRPr="76EE852E">
        <w:rPr>
          <w:rFonts w:ascii="Calibri" w:eastAsia="Calibri" w:hAnsi="Calibri" w:cs="Calibri"/>
          <w:sz w:val="24"/>
          <w:szCs w:val="24"/>
        </w:rPr>
        <w:t xml:space="preserve"> 1.1.24. Deve prover ao administrador informações sobre quais estações de trabalho e notebooks fazem parte do escopo de gerenciamento do console de antivírus, que não realizaram o escaneamento agendado ou o escaneamento demandado pelo administrador no período determinado de dias;</w:t>
      </w:r>
    </w:p>
    <w:p w14:paraId="04E50660" w14:textId="77777777" w:rsidR="0081129C" w:rsidRDefault="0081129C" w:rsidP="0081129C">
      <w:pPr>
        <w:ind w:left="708"/>
        <w:jc w:val="both"/>
      </w:pPr>
      <w:r w:rsidRPr="76EE852E">
        <w:rPr>
          <w:rFonts w:ascii="Calibri" w:eastAsia="Calibri" w:hAnsi="Calibri" w:cs="Calibri"/>
          <w:sz w:val="24"/>
          <w:szCs w:val="24"/>
        </w:rPr>
        <w:t xml:space="preserve"> 1.1.25. Deve prover segurança através de SSL para as comunicações entre o servidor e o console de gerenciamento web ou console MMC;</w:t>
      </w:r>
    </w:p>
    <w:p w14:paraId="61324EFD" w14:textId="77777777" w:rsidR="0081129C" w:rsidRDefault="0081129C" w:rsidP="0081129C">
      <w:pPr>
        <w:ind w:left="708"/>
        <w:jc w:val="both"/>
      </w:pPr>
      <w:r w:rsidRPr="76EE852E">
        <w:rPr>
          <w:rFonts w:ascii="Calibri" w:eastAsia="Calibri" w:hAnsi="Calibri" w:cs="Calibri"/>
          <w:sz w:val="24"/>
          <w:szCs w:val="24"/>
        </w:rPr>
        <w:t xml:space="preserve"> 1.1.26. Deve prover segurança através de SSL para as comunicações entre o servidor e os agentes de proteção;</w:t>
      </w:r>
    </w:p>
    <w:p w14:paraId="620D3000" w14:textId="77777777" w:rsidR="0081129C" w:rsidRDefault="0081129C" w:rsidP="0081129C">
      <w:pPr>
        <w:ind w:left="708"/>
        <w:jc w:val="both"/>
      </w:pPr>
      <w:r w:rsidRPr="76EE852E">
        <w:rPr>
          <w:rFonts w:ascii="Calibri" w:eastAsia="Calibri" w:hAnsi="Calibri" w:cs="Calibri"/>
          <w:sz w:val="24"/>
          <w:szCs w:val="24"/>
        </w:rPr>
        <w:t xml:space="preserve"> 1.1.27. Deve permitir a criação de usuários locais de administração do console de antivírus;</w:t>
      </w:r>
    </w:p>
    <w:p w14:paraId="2EF76603" w14:textId="77777777" w:rsidR="0081129C" w:rsidRDefault="0081129C" w:rsidP="0081129C">
      <w:pPr>
        <w:ind w:left="708"/>
        <w:jc w:val="both"/>
      </w:pPr>
      <w:r w:rsidRPr="76EE852E">
        <w:rPr>
          <w:rFonts w:ascii="Calibri" w:eastAsia="Calibri" w:hAnsi="Calibri" w:cs="Calibri"/>
          <w:sz w:val="24"/>
          <w:szCs w:val="24"/>
        </w:rPr>
        <w:t xml:space="preserve"> 1.1.28. Deve possuir a integração com o Active </w:t>
      </w:r>
      <w:proofErr w:type="spellStart"/>
      <w:r w:rsidRPr="76EE852E">
        <w:rPr>
          <w:rFonts w:ascii="Calibri" w:eastAsia="Calibri" w:hAnsi="Calibri" w:cs="Calibri"/>
          <w:sz w:val="24"/>
          <w:szCs w:val="24"/>
        </w:rPr>
        <w:t>Directory</w:t>
      </w:r>
      <w:proofErr w:type="spellEnd"/>
      <w:r w:rsidRPr="76EE852E">
        <w:rPr>
          <w:rFonts w:ascii="Calibri" w:eastAsia="Calibri" w:hAnsi="Calibri" w:cs="Calibri"/>
          <w:sz w:val="24"/>
          <w:szCs w:val="24"/>
        </w:rPr>
        <w:t xml:space="preserve"> ou LDAP para utilização de seus usuários para administração do console de antivírus;</w:t>
      </w:r>
    </w:p>
    <w:p w14:paraId="64115E26" w14:textId="77777777" w:rsidR="0081129C" w:rsidRDefault="0081129C" w:rsidP="0081129C">
      <w:pPr>
        <w:ind w:left="708"/>
        <w:jc w:val="both"/>
      </w:pPr>
      <w:r w:rsidRPr="76EE852E">
        <w:rPr>
          <w:rFonts w:ascii="Calibri" w:eastAsia="Calibri" w:hAnsi="Calibri" w:cs="Calibri"/>
          <w:sz w:val="24"/>
          <w:szCs w:val="24"/>
        </w:rPr>
        <w:t xml:space="preserve"> 1.1.29. Deve permitir criação de diversos perfis de usuários que permitam acessos diferenciados e customizados a diferentes partes do console de gerenciamento;</w:t>
      </w:r>
    </w:p>
    <w:p w14:paraId="0955C893" w14:textId="77777777" w:rsidR="0081129C" w:rsidRDefault="0081129C" w:rsidP="0081129C">
      <w:pPr>
        <w:ind w:left="708"/>
        <w:jc w:val="both"/>
      </w:pPr>
      <w:r w:rsidRPr="76EE852E">
        <w:rPr>
          <w:rFonts w:ascii="Calibri" w:eastAsia="Calibri" w:hAnsi="Calibri" w:cs="Calibri"/>
          <w:sz w:val="24"/>
          <w:szCs w:val="24"/>
        </w:rPr>
        <w:t xml:space="preserve"> 1.1.30. Deve bloquear acessos indevidos à área de administração do agente que não estejam na tabela de políticas definidas pelo administrador;</w:t>
      </w:r>
    </w:p>
    <w:p w14:paraId="3AFC710A" w14:textId="77777777" w:rsidR="0081129C" w:rsidRDefault="0081129C" w:rsidP="0081129C">
      <w:pPr>
        <w:ind w:left="708"/>
        <w:jc w:val="both"/>
      </w:pPr>
      <w:r w:rsidRPr="76EE852E">
        <w:rPr>
          <w:rFonts w:ascii="Calibri" w:eastAsia="Calibri" w:hAnsi="Calibri" w:cs="Calibri"/>
          <w:sz w:val="24"/>
          <w:szCs w:val="24"/>
        </w:rPr>
        <w:t xml:space="preserve"> 1.1.31. Deve se utilizar de mecanismo de autenticação da comunicação entre o servidor de administração e os agentes de proteção distribuídos nas estações de trabalho e notebooks;</w:t>
      </w:r>
    </w:p>
    <w:p w14:paraId="01896AF9" w14:textId="77777777" w:rsidR="0081129C" w:rsidRDefault="0081129C" w:rsidP="0081129C">
      <w:pPr>
        <w:ind w:left="708"/>
        <w:jc w:val="both"/>
      </w:pPr>
      <w:r w:rsidRPr="76EE852E">
        <w:rPr>
          <w:rFonts w:ascii="Calibri" w:eastAsia="Calibri" w:hAnsi="Calibri" w:cs="Calibri"/>
          <w:sz w:val="24"/>
          <w:szCs w:val="24"/>
        </w:rPr>
        <w:t xml:space="preserve"> 1.1.32. Deve permitir a gerência de domínios separados para usuários previamente definidos;</w:t>
      </w:r>
    </w:p>
    <w:p w14:paraId="0FD979DF" w14:textId="77777777" w:rsidR="0081129C" w:rsidRDefault="0081129C" w:rsidP="0081129C">
      <w:pPr>
        <w:ind w:left="708"/>
        <w:jc w:val="both"/>
      </w:pPr>
      <w:r w:rsidRPr="76EE852E">
        <w:rPr>
          <w:rFonts w:ascii="Calibri" w:eastAsia="Calibri" w:hAnsi="Calibri" w:cs="Calibri"/>
          <w:sz w:val="24"/>
          <w:szCs w:val="24"/>
        </w:rPr>
        <w:t xml:space="preserve"> 1.1.33. Deve ser capaz de enviar notificações específicas aos respectivos administradores de cada domínio definido no console de administração, caso haja falha na limpeza de arquivos maliciosos;</w:t>
      </w:r>
    </w:p>
    <w:p w14:paraId="25252852" w14:textId="77777777" w:rsidR="0081129C" w:rsidRDefault="0081129C" w:rsidP="0081129C">
      <w:pPr>
        <w:ind w:left="708"/>
        <w:jc w:val="both"/>
      </w:pPr>
      <w:r w:rsidRPr="76EE852E">
        <w:rPr>
          <w:rFonts w:ascii="Calibri" w:eastAsia="Calibri" w:hAnsi="Calibri" w:cs="Calibri"/>
          <w:sz w:val="24"/>
          <w:szCs w:val="24"/>
        </w:rPr>
        <w:t xml:space="preserve"> 1.1.34. Deve permitir configuração do serviço de reputação de sites da web em níveis: baixo, médio e alto, ou categorizar com metodologia similar de reputação determinada pelo fabricante;</w:t>
      </w:r>
    </w:p>
    <w:p w14:paraId="1D889BA2" w14:textId="77777777" w:rsidR="0081129C" w:rsidRDefault="0081129C" w:rsidP="0081129C">
      <w:pPr>
        <w:ind w:left="708"/>
        <w:jc w:val="both"/>
      </w:pPr>
      <w:r w:rsidRPr="76EE852E">
        <w:rPr>
          <w:rFonts w:ascii="Calibri" w:eastAsia="Calibri" w:hAnsi="Calibri" w:cs="Calibri"/>
          <w:sz w:val="24"/>
          <w:szCs w:val="24"/>
        </w:rPr>
        <w:t xml:space="preserve"> 1.1.35. Deve permitir a criação de múltiplos painéis (dashboards) personalizáveis, compostos por blocos de informações (widgets), visualizados através de gráficos ou </w:t>
      </w:r>
      <w:r w:rsidRPr="76EE852E">
        <w:rPr>
          <w:rFonts w:ascii="Calibri" w:eastAsia="Calibri" w:hAnsi="Calibri" w:cs="Calibri"/>
          <w:sz w:val="24"/>
          <w:szCs w:val="24"/>
        </w:rPr>
        <w:lastRenderedPageBreak/>
        <w:t xml:space="preserve">implementar níveis de </w:t>
      </w:r>
      <w:proofErr w:type="spellStart"/>
      <w:r w:rsidRPr="76EE852E">
        <w:rPr>
          <w:rFonts w:ascii="Calibri" w:eastAsia="Calibri" w:hAnsi="Calibri" w:cs="Calibri"/>
          <w:sz w:val="24"/>
          <w:szCs w:val="24"/>
        </w:rPr>
        <w:t>permissionamento</w:t>
      </w:r>
      <w:proofErr w:type="spellEnd"/>
      <w:r w:rsidRPr="76EE852E">
        <w:rPr>
          <w:rFonts w:ascii="Calibri" w:eastAsia="Calibri" w:hAnsi="Calibri" w:cs="Calibri"/>
          <w:sz w:val="24"/>
          <w:szCs w:val="24"/>
        </w:rPr>
        <w:t xml:space="preserve"> granular possibilitando acesso somente ao conteúdo devido;</w:t>
      </w:r>
    </w:p>
    <w:p w14:paraId="1CC75CC6" w14:textId="77777777" w:rsidR="0081129C" w:rsidRDefault="0081129C" w:rsidP="0081129C">
      <w:pPr>
        <w:ind w:left="708"/>
        <w:jc w:val="both"/>
      </w:pPr>
      <w:r w:rsidRPr="76EE852E">
        <w:rPr>
          <w:rFonts w:ascii="Calibri" w:eastAsia="Calibri" w:hAnsi="Calibri" w:cs="Calibri"/>
          <w:sz w:val="24"/>
          <w:szCs w:val="24"/>
        </w:rPr>
        <w:t xml:space="preserve"> 1.1.36. Os blocos de informações pertencentes aos painéis devem permitir filtros personalizados para facilitar a visualização e gerenciamentos ou implementar níveis de </w:t>
      </w:r>
      <w:proofErr w:type="spellStart"/>
      <w:r w:rsidRPr="76EE852E">
        <w:rPr>
          <w:rFonts w:ascii="Calibri" w:eastAsia="Calibri" w:hAnsi="Calibri" w:cs="Calibri"/>
          <w:sz w:val="24"/>
          <w:szCs w:val="24"/>
        </w:rPr>
        <w:t>permissionamento</w:t>
      </w:r>
      <w:proofErr w:type="spellEnd"/>
      <w:r w:rsidRPr="76EE852E">
        <w:rPr>
          <w:rFonts w:ascii="Calibri" w:eastAsia="Calibri" w:hAnsi="Calibri" w:cs="Calibri"/>
          <w:sz w:val="24"/>
          <w:szCs w:val="24"/>
        </w:rPr>
        <w:t xml:space="preserve"> granular possibilitando acesso somente ao conteúdo devido;</w:t>
      </w:r>
    </w:p>
    <w:p w14:paraId="273EDBA1" w14:textId="77777777" w:rsidR="0081129C" w:rsidRDefault="0081129C" w:rsidP="0081129C">
      <w:pPr>
        <w:ind w:left="708"/>
        <w:jc w:val="both"/>
      </w:pPr>
      <w:r w:rsidRPr="76EE852E">
        <w:rPr>
          <w:rFonts w:ascii="Calibri" w:eastAsia="Calibri" w:hAnsi="Calibri" w:cs="Calibri"/>
          <w:sz w:val="24"/>
          <w:szCs w:val="24"/>
        </w:rPr>
        <w:t xml:space="preserve"> 1.1.37. A seleção de uma informação específica sobre um evento malicioso, através de um clique, deve redirecionar às informações mais detalhadas, tais como: qual foi a ameaça, como ela é detectada e mitigada, e a possível solução de contorno.</w:t>
      </w:r>
    </w:p>
    <w:p w14:paraId="317C7A75" w14:textId="77777777" w:rsidR="0081129C" w:rsidRDefault="0081129C" w:rsidP="0081129C">
      <w:pPr>
        <w:ind w:left="708"/>
        <w:jc w:val="both"/>
      </w:pPr>
      <w:r w:rsidRPr="76EE852E">
        <w:rPr>
          <w:rFonts w:ascii="Calibri" w:eastAsia="Calibri" w:hAnsi="Calibri" w:cs="Calibri"/>
          <w:b/>
          <w:bCs/>
          <w:sz w:val="24"/>
          <w:szCs w:val="24"/>
        </w:rPr>
        <w:t>1.3. Funcionalidades de Firewall</w:t>
      </w:r>
    </w:p>
    <w:p w14:paraId="0F7296DD" w14:textId="77777777" w:rsidR="0081129C" w:rsidRDefault="0081129C" w:rsidP="0081129C">
      <w:pPr>
        <w:ind w:left="708"/>
        <w:jc w:val="both"/>
      </w:pPr>
      <w:r w:rsidRPr="76EE852E">
        <w:rPr>
          <w:rFonts w:ascii="Calibri" w:eastAsia="Calibri" w:hAnsi="Calibri" w:cs="Calibri"/>
          <w:sz w:val="24"/>
          <w:szCs w:val="24"/>
        </w:rPr>
        <w:t xml:space="preserve"> 1.3.1. Operar como firewall de </w:t>
      </w:r>
      <w:r w:rsidRPr="76EE852E">
        <w:rPr>
          <w:rFonts w:ascii="Calibri" w:eastAsia="Calibri" w:hAnsi="Calibri" w:cs="Calibri"/>
          <w:i/>
          <w:iCs/>
          <w:sz w:val="24"/>
          <w:szCs w:val="24"/>
        </w:rPr>
        <w:t xml:space="preserve">host </w:t>
      </w:r>
      <w:proofErr w:type="spellStart"/>
      <w:r w:rsidRPr="76EE852E">
        <w:rPr>
          <w:rFonts w:ascii="Calibri" w:eastAsia="Calibri" w:hAnsi="Calibri" w:cs="Calibri"/>
          <w:i/>
          <w:iCs/>
          <w:sz w:val="24"/>
          <w:szCs w:val="24"/>
        </w:rPr>
        <w:t>stateful</w:t>
      </w:r>
      <w:proofErr w:type="spellEnd"/>
      <w:r w:rsidRPr="76EE852E">
        <w:rPr>
          <w:rFonts w:ascii="Calibri" w:eastAsia="Calibri" w:hAnsi="Calibri" w:cs="Calibri"/>
          <w:sz w:val="24"/>
          <w:szCs w:val="24"/>
        </w:rPr>
        <w:t xml:space="preserve"> bidirecional, monitorando as comunicações nos servidores protegidos;</w:t>
      </w:r>
    </w:p>
    <w:p w14:paraId="3A124888" w14:textId="77777777" w:rsidR="0081129C" w:rsidRDefault="0081129C" w:rsidP="0081129C">
      <w:pPr>
        <w:ind w:left="708"/>
        <w:jc w:val="both"/>
      </w:pPr>
      <w:r w:rsidRPr="76EE852E">
        <w:rPr>
          <w:rFonts w:ascii="Calibri" w:eastAsia="Calibri" w:hAnsi="Calibri" w:cs="Calibri"/>
          <w:sz w:val="24"/>
          <w:szCs w:val="24"/>
        </w:rPr>
        <w:t xml:space="preserve"> 1.3.2. Possuir a capacidade de controlar o tráfego baseado no Endereço MAC, </w:t>
      </w:r>
      <w:r w:rsidRPr="76EE852E">
        <w:rPr>
          <w:rFonts w:ascii="Calibri" w:eastAsia="Calibri" w:hAnsi="Calibri" w:cs="Calibri"/>
          <w:i/>
          <w:iCs/>
          <w:sz w:val="24"/>
          <w:szCs w:val="24"/>
        </w:rPr>
        <w:t xml:space="preserve">Frame </w:t>
      </w:r>
      <w:proofErr w:type="spellStart"/>
      <w:r w:rsidRPr="76EE852E">
        <w:rPr>
          <w:rFonts w:ascii="Calibri" w:eastAsia="Calibri" w:hAnsi="Calibri" w:cs="Calibri"/>
          <w:i/>
          <w:iCs/>
          <w:sz w:val="24"/>
          <w:szCs w:val="24"/>
        </w:rPr>
        <w:t>types</w:t>
      </w:r>
      <w:proofErr w:type="spellEnd"/>
      <w:r w:rsidRPr="76EE852E">
        <w:rPr>
          <w:rFonts w:ascii="Calibri" w:eastAsia="Calibri" w:hAnsi="Calibri" w:cs="Calibri"/>
          <w:sz w:val="24"/>
          <w:szCs w:val="24"/>
        </w:rPr>
        <w:t>, Tipos de Protocolos, Endereços IP e intervalo de portas;</w:t>
      </w:r>
    </w:p>
    <w:p w14:paraId="6A7559FD" w14:textId="77777777" w:rsidR="0081129C" w:rsidRDefault="0081129C" w:rsidP="0081129C">
      <w:pPr>
        <w:ind w:left="708"/>
        <w:jc w:val="both"/>
      </w:pPr>
      <w:r w:rsidRPr="76EE852E">
        <w:rPr>
          <w:rFonts w:ascii="Calibri" w:eastAsia="Calibri" w:hAnsi="Calibri" w:cs="Calibri"/>
          <w:sz w:val="24"/>
          <w:szCs w:val="24"/>
        </w:rPr>
        <w:t xml:space="preserve"> 1.3.3. Possuir a capacidade de implementação de regras em determinados horários que podem ser customizados pelo administrador;</w:t>
      </w:r>
    </w:p>
    <w:p w14:paraId="330A397E" w14:textId="77777777" w:rsidR="0081129C" w:rsidRDefault="0081129C" w:rsidP="0081129C">
      <w:pPr>
        <w:ind w:left="708"/>
        <w:jc w:val="both"/>
      </w:pPr>
      <w:r w:rsidRPr="76EE852E">
        <w:rPr>
          <w:rFonts w:ascii="Calibri" w:eastAsia="Calibri" w:hAnsi="Calibri" w:cs="Calibri"/>
          <w:sz w:val="24"/>
          <w:szCs w:val="24"/>
        </w:rPr>
        <w:t xml:space="preserve"> 1.3.4. Permitir que regras de Firewall poderão ou não ser válidas de acordo com o contexto em que a máquina se encontra (por exemplo, se está no domínio ou não);</w:t>
      </w:r>
    </w:p>
    <w:p w14:paraId="2A4C76E8" w14:textId="77777777" w:rsidR="0081129C" w:rsidRDefault="0081129C" w:rsidP="0081129C">
      <w:pPr>
        <w:ind w:left="708"/>
        <w:jc w:val="both"/>
      </w:pPr>
      <w:r w:rsidRPr="76EE852E">
        <w:rPr>
          <w:rFonts w:ascii="Calibri" w:eastAsia="Calibri" w:hAnsi="Calibri" w:cs="Calibri"/>
          <w:sz w:val="24"/>
          <w:szCs w:val="24"/>
        </w:rPr>
        <w:t xml:space="preserve">1.3.5. Permitir que as regras de Firewall executem as seguintes ações, ou equivalentes: </w:t>
      </w:r>
      <w:proofErr w:type="spellStart"/>
      <w:r w:rsidRPr="76EE852E">
        <w:rPr>
          <w:rFonts w:ascii="Calibri" w:eastAsia="Calibri" w:hAnsi="Calibri" w:cs="Calibri"/>
          <w:i/>
          <w:iCs/>
          <w:sz w:val="24"/>
          <w:szCs w:val="24"/>
        </w:rPr>
        <w:t>Allow</w:t>
      </w:r>
      <w:proofErr w:type="spellEnd"/>
      <w:r w:rsidRPr="76EE852E">
        <w:rPr>
          <w:rFonts w:ascii="Calibri" w:eastAsia="Calibri" w:hAnsi="Calibri" w:cs="Calibri"/>
          <w:i/>
          <w:iCs/>
          <w:sz w:val="24"/>
          <w:szCs w:val="24"/>
        </w:rPr>
        <w:t xml:space="preserve">, Log </w:t>
      </w:r>
      <w:proofErr w:type="spellStart"/>
      <w:r w:rsidRPr="76EE852E">
        <w:rPr>
          <w:rFonts w:ascii="Calibri" w:eastAsia="Calibri" w:hAnsi="Calibri" w:cs="Calibri"/>
          <w:i/>
          <w:iCs/>
          <w:sz w:val="24"/>
          <w:szCs w:val="24"/>
        </w:rPr>
        <w:t>Only</w:t>
      </w:r>
      <w:proofErr w:type="spellEnd"/>
      <w:r w:rsidRPr="76EE852E">
        <w:rPr>
          <w:rFonts w:ascii="Calibri" w:eastAsia="Calibri" w:hAnsi="Calibri" w:cs="Calibri"/>
          <w:i/>
          <w:iCs/>
          <w:sz w:val="24"/>
          <w:szCs w:val="24"/>
        </w:rPr>
        <w:t xml:space="preserve">, </w:t>
      </w:r>
      <w:proofErr w:type="spellStart"/>
      <w:r w:rsidRPr="76EE852E">
        <w:rPr>
          <w:rFonts w:ascii="Calibri" w:eastAsia="Calibri" w:hAnsi="Calibri" w:cs="Calibri"/>
          <w:i/>
          <w:iCs/>
          <w:sz w:val="24"/>
          <w:szCs w:val="24"/>
        </w:rPr>
        <w:t>bypass</w:t>
      </w:r>
      <w:proofErr w:type="spellEnd"/>
      <w:r w:rsidRPr="76EE852E">
        <w:rPr>
          <w:rFonts w:ascii="Calibri" w:eastAsia="Calibri" w:hAnsi="Calibri" w:cs="Calibri"/>
          <w:i/>
          <w:iCs/>
          <w:sz w:val="24"/>
          <w:szCs w:val="24"/>
        </w:rPr>
        <w:t xml:space="preserve">, force </w:t>
      </w:r>
      <w:proofErr w:type="spellStart"/>
      <w:r w:rsidRPr="76EE852E">
        <w:rPr>
          <w:rFonts w:ascii="Calibri" w:eastAsia="Calibri" w:hAnsi="Calibri" w:cs="Calibri"/>
          <w:i/>
          <w:iCs/>
          <w:sz w:val="24"/>
          <w:szCs w:val="24"/>
        </w:rPr>
        <w:t>allow</w:t>
      </w:r>
      <w:proofErr w:type="spellEnd"/>
      <w:r w:rsidRPr="76EE852E">
        <w:rPr>
          <w:rFonts w:ascii="Calibri" w:eastAsia="Calibri" w:hAnsi="Calibri" w:cs="Calibri"/>
          <w:i/>
          <w:iCs/>
          <w:sz w:val="24"/>
          <w:szCs w:val="24"/>
        </w:rPr>
        <w:t xml:space="preserve">, </w:t>
      </w:r>
      <w:proofErr w:type="spellStart"/>
      <w:r w:rsidRPr="76EE852E">
        <w:rPr>
          <w:rFonts w:ascii="Calibri" w:eastAsia="Calibri" w:hAnsi="Calibri" w:cs="Calibri"/>
          <w:i/>
          <w:iCs/>
          <w:sz w:val="24"/>
          <w:szCs w:val="24"/>
        </w:rPr>
        <w:t>deny</w:t>
      </w:r>
      <w:proofErr w:type="spellEnd"/>
      <w:r w:rsidRPr="76EE852E">
        <w:rPr>
          <w:rFonts w:ascii="Calibri" w:eastAsia="Calibri" w:hAnsi="Calibri" w:cs="Calibri"/>
          <w:sz w:val="24"/>
          <w:szCs w:val="24"/>
        </w:rPr>
        <w:t>;</w:t>
      </w:r>
    </w:p>
    <w:p w14:paraId="527A7DD8" w14:textId="77777777" w:rsidR="0081129C" w:rsidRDefault="0081129C" w:rsidP="0081129C">
      <w:pPr>
        <w:ind w:left="697"/>
        <w:jc w:val="both"/>
      </w:pPr>
      <w:r w:rsidRPr="76EE852E">
        <w:rPr>
          <w:rFonts w:ascii="Calibri" w:eastAsia="Calibri" w:hAnsi="Calibri" w:cs="Calibri"/>
          <w:sz w:val="24"/>
          <w:szCs w:val="24"/>
        </w:rPr>
        <w:t xml:space="preserve">1.3.6. Permitir realizar </w:t>
      </w:r>
      <w:proofErr w:type="spellStart"/>
      <w:r w:rsidRPr="76EE852E">
        <w:rPr>
          <w:rFonts w:ascii="Calibri" w:eastAsia="Calibri" w:hAnsi="Calibri" w:cs="Calibri"/>
          <w:sz w:val="24"/>
          <w:szCs w:val="24"/>
        </w:rPr>
        <w:t>pseudo</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i/>
          <w:iCs/>
          <w:sz w:val="24"/>
          <w:szCs w:val="24"/>
        </w:rPr>
        <w:t>stateful</w:t>
      </w:r>
      <w:proofErr w:type="spellEnd"/>
      <w:r w:rsidRPr="76EE852E">
        <w:rPr>
          <w:rFonts w:ascii="Calibri" w:eastAsia="Calibri" w:hAnsi="Calibri" w:cs="Calibri"/>
          <w:sz w:val="24"/>
          <w:szCs w:val="24"/>
        </w:rPr>
        <w:t xml:space="preserve"> em tráfego UDP;</w:t>
      </w:r>
    </w:p>
    <w:p w14:paraId="403A9FF6" w14:textId="77777777" w:rsidR="0081129C" w:rsidRDefault="0081129C" w:rsidP="0081129C">
      <w:pPr>
        <w:ind w:left="697"/>
        <w:jc w:val="both"/>
      </w:pPr>
      <w:r w:rsidRPr="76EE852E">
        <w:rPr>
          <w:rFonts w:ascii="Calibri" w:eastAsia="Calibri" w:hAnsi="Calibri" w:cs="Calibri"/>
          <w:sz w:val="24"/>
          <w:szCs w:val="24"/>
        </w:rPr>
        <w:t>1.3.7. Permitir limitar o número de conexões entrantes e de saída de um determinado IP de origem;</w:t>
      </w:r>
    </w:p>
    <w:p w14:paraId="241767B3" w14:textId="77777777" w:rsidR="0081129C" w:rsidRDefault="0081129C" w:rsidP="0081129C">
      <w:pPr>
        <w:ind w:left="697"/>
        <w:jc w:val="both"/>
      </w:pPr>
      <w:r w:rsidRPr="76EE852E">
        <w:rPr>
          <w:rFonts w:ascii="Calibri" w:eastAsia="Calibri" w:hAnsi="Calibri" w:cs="Calibri"/>
          <w:sz w:val="24"/>
          <w:szCs w:val="24"/>
        </w:rPr>
        <w:t xml:space="preserve">1.3.8. Permitir a criação de novas regras utilizando </w:t>
      </w:r>
      <w:proofErr w:type="spellStart"/>
      <w:r w:rsidRPr="76EE852E">
        <w:rPr>
          <w:rFonts w:ascii="Calibri" w:eastAsia="Calibri" w:hAnsi="Calibri" w:cs="Calibri"/>
          <w:sz w:val="24"/>
          <w:szCs w:val="24"/>
        </w:rPr>
        <w:t>templates</w:t>
      </w:r>
      <w:proofErr w:type="spellEnd"/>
      <w:r w:rsidRPr="76EE852E">
        <w:rPr>
          <w:rFonts w:ascii="Calibri" w:eastAsia="Calibri" w:hAnsi="Calibri" w:cs="Calibri"/>
          <w:sz w:val="24"/>
          <w:szCs w:val="24"/>
        </w:rPr>
        <w:t xml:space="preserve"> padrão;</w:t>
      </w:r>
    </w:p>
    <w:p w14:paraId="30F214DF" w14:textId="77777777" w:rsidR="0081129C" w:rsidRDefault="0081129C" w:rsidP="0081129C">
      <w:pPr>
        <w:ind w:left="708"/>
        <w:jc w:val="both"/>
        <w:rPr>
          <w:sz w:val="24"/>
          <w:szCs w:val="24"/>
        </w:rPr>
      </w:pPr>
      <w:r w:rsidRPr="76EE852E">
        <w:rPr>
          <w:rFonts w:ascii="Calibri" w:eastAsia="Calibri" w:hAnsi="Calibri" w:cs="Calibri"/>
          <w:sz w:val="24"/>
          <w:szCs w:val="24"/>
        </w:rPr>
        <w:t>1.3.9. Permitir atuar no modo em linha para bloqueio de ataques ou modo escuta para monitoração e alertas.</w:t>
      </w:r>
    </w:p>
    <w:p w14:paraId="5217767E" w14:textId="77777777" w:rsidR="0081129C" w:rsidRDefault="0081129C" w:rsidP="0081129C">
      <w:pPr>
        <w:ind w:left="708"/>
        <w:jc w:val="both"/>
      </w:pPr>
      <w:r w:rsidRPr="76EE852E">
        <w:rPr>
          <w:rFonts w:ascii="Calibri" w:eastAsia="Calibri" w:hAnsi="Calibri" w:cs="Calibri"/>
          <w:b/>
          <w:bCs/>
          <w:sz w:val="24"/>
          <w:szCs w:val="24"/>
        </w:rPr>
        <w:t>1.4. Funcionalidades de Inspeção de Pacotes</w:t>
      </w:r>
    </w:p>
    <w:p w14:paraId="6929A48D" w14:textId="77777777" w:rsidR="0081129C" w:rsidRDefault="0081129C" w:rsidP="0081129C">
      <w:pPr>
        <w:ind w:left="708"/>
        <w:jc w:val="both"/>
      </w:pPr>
      <w:r w:rsidRPr="76EE852E">
        <w:rPr>
          <w:rFonts w:ascii="Calibri" w:eastAsia="Calibri" w:hAnsi="Calibri" w:cs="Calibri"/>
          <w:sz w:val="24"/>
          <w:szCs w:val="24"/>
        </w:rPr>
        <w:t>1.4.1. Possuir a capacidade de detectar e bloquear qualquer conexão indesejada que tente explorar vulnerabilidades do SO e demais aplicações;</w:t>
      </w:r>
    </w:p>
    <w:p w14:paraId="7D9A9AD2" w14:textId="77777777" w:rsidR="0081129C" w:rsidRDefault="0081129C" w:rsidP="0081129C">
      <w:pPr>
        <w:ind w:left="708"/>
        <w:jc w:val="both"/>
      </w:pPr>
      <w:r w:rsidRPr="76EE852E">
        <w:rPr>
          <w:rFonts w:ascii="Calibri" w:eastAsia="Calibri" w:hAnsi="Calibri" w:cs="Calibri"/>
          <w:sz w:val="24"/>
          <w:szCs w:val="24"/>
        </w:rPr>
        <w:t>1.4.2. Possuir a capacidade de varrer o servidor protegido detectando o tipo e versão do SO e demais aplicações, recomendando e aplicando automaticamente regras IDS/IPS que blindem vulnerabilidades existentes no SO e aplicações;</w:t>
      </w:r>
    </w:p>
    <w:p w14:paraId="2F32762E" w14:textId="77777777" w:rsidR="0081129C" w:rsidRDefault="0081129C" w:rsidP="0081129C">
      <w:pPr>
        <w:ind w:left="708"/>
        <w:jc w:val="both"/>
      </w:pPr>
      <w:r w:rsidRPr="76EE852E">
        <w:rPr>
          <w:rFonts w:ascii="Calibri" w:eastAsia="Calibri" w:hAnsi="Calibri" w:cs="Calibri"/>
          <w:sz w:val="24"/>
          <w:szCs w:val="24"/>
        </w:rPr>
        <w:t>1.4.3. Permitir execução de varreduras sob demanda ou agendada;</w:t>
      </w:r>
    </w:p>
    <w:p w14:paraId="3DECA159" w14:textId="77777777" w:rsidR="0081129C" w:rsidRDefault="0081129C" w:rsidP="0081129C">
      <w:pPr>
        <w:ind w:left="708"/>
        <w:jc w:val="both"/>
      </w:pPr>
      <w:r w:rsidRPr="76EE852E">
        <w:rPr>
          <w:rFonts w:ascii="Calibri" w:eastAsia="Calibri" w:hAnsi="Calibri" w:cs="Calibri"/>
          <w:sz w:val="24"/>
          <w:szCs w:val="24"/>
        </w:rPr>
        <w:t xml:space="preserve"> 1.4.4. Possuir a capacidade de detectar uma conexão maliciosa, com a possibilidade de bloquear esta conexão.</w:t>
      </w:r>
    </w:p>
    <w:p w14:paraId="39F6969E" w14:textId="77777777" w:rsidR="0081129C" w:rsidRDefault="0081129C" w:rsidP="0081129C">
      <w:pPr>
        <w:ind w:left="708"/>
        <w:jc w:val="both"/>
      </w:pPr>
      <w:r w:rsidRPr="76EE852E">
        <w:rPr>
          <w:rFonts w:ascii="Calibri" w:eastAsia="Calibri" w:hAnsi="Calibri" w:cs="Calibri"/>
          <w:sz w:val="24"/>
          <w:szCs w:val="24"/>
        </w:rPr>
        <w:t xml:space="preserve"> 1.4.5. Permitir que a opção de detecção e bloqueio seja implementada de forma global (todas as regras) ou apenas para uma regra ou grupos de regras;</w:t>
      </w:r>
    </w:p>
    <w:p w14:paraId="43FD0995" w14:textId="77777777" w:rsidR="0081129C" w:rsidRDefault="0081129C" w:rsidP="0081129C">
      <w:pPr>
        <w:ind w:left="708"/>
        <w:jc w:val="both"/>
      </w:pPr>
      <w:r w:rsidRPr="76EE852E">
        <w:rPr>
          <w:rFonts w:ascii="Calibri" w:eastAsia="Calibri" w:hAnsi="Calibri" w:cs="Calibri"/>
          <w:sz w:val="24"/>
          <w:szCs w:val="24"/>
        </w:rPr>
        <w:t xml:space="preserve"> 1.4.6. Conter regras de defesa para blindagem de vulnerabilidades e ataques que explorem, no mínimo, os seguintes sistemas operacionais:</w:t>
      </w:r>
    </w:p>
    <w:p w14:paraId="5D657F54" w14:textId="77777777" w:rsidR="0081129C" w:rsidRDefault="0081129C" w:rsidP="0081129C">
      <w:pPr>
        <w:ind w:left="708"/>
        <w:jc w:val="both"/>
      </w:pPr>
      <w:r w:rsidRPr="76EE852E">
        <w:rPr>
          <w:rFonts w:ascii="Calibri" w:eastAsia="Calibri" w:hAnsi="Calibri" w:cs="Calibri"/>
          <w:sz w:val="24"/>
          <w:szCs w:val="24"/>
        </w:rPr>
        <w:t>1.4.7. Windows Server 2003, 2008,2012 (todas as versões);</w:t>
      </w:r>
    </w:p>
    <w:p w14:paraId="19D2B06E" w14:textId="77777777" w:rsidR="0081129C" w:rsidRDefault="0081129C" w:rsidP="0081129C">
      <w:pPr>
        <w:ind w:left="708"/>
        <w:jc w:val="both"/>
      </w:pPr>
      <w:r w:rsidRPr="76EE852E">
        <w:rPr>
          <w:rFonts w:ascii="Calibri" w:eastAsia="Calibri" w:hAnsi="Calibri" w:cs="Calibri"/>
          <w:sz w:val="24"/>
          <w:szCs w:val="24"/>
        </w:rPr>
        <w:t xml:space="preserve">1.4.8. </w:t>
      </w:r>
      <w:proofErr w:type="spellStart"/>
      <w:r w:rsidRPr="76EE852E">
        <w:rPr>
          <w:rFonts w:ascii="Calibri" w:eastAsia="Calibri" w:hAnsi="Calibri" w:cs="Calibri"/>
          <w:sz w:val="24"/>
          <w:szCs w:val="24"/>
        </w:rPr>
        <w:t>Red</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Hat</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Suse</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CentOs</w:t>
      </w:r>
      <w:proofErr w:type="spellEnd"/>
      <w:r w:rsidRPr="76EE852E">
        <w:rPr>
          <w:rFonts w:ascii="Calibri" w:eastAsia="Calibri" w:hAnsi="Calibri" w:cs="Calibri"/>
          <w:sz w:val="24"/>
          <w:szCs w:val="24"/>
        </w:rPr>
        <w:t>, Debian e Ubuntu;</w:t>
      </w:r>
    </w:p>
    <w:p w14:paraId="42C7298D" w14:textId="77777777" w:rsidR="0081129C" w:rsidRDefault="0081129C" w:rsidP="0081129C">
      <w:pPr>
        <w:ind w:left="708"/>
        <w:jc w:val="both"/>
      </w:pPr>
      <w:r w:rsidRPr="76EE852E">
        <w:rPr>
          <w:rFonts w:ascii="Calibri" w:eastAsia="Calibri" w:hAnsi="Calibri" w:cs="Calibri"/>
          <w:sz w:val="24"/>
          <w:szCs w:val="24"/>
        </w:rPr>
        <w:t xml:space="preserve"> 1.4.9. Aplicações padrão de mercado, tais como: Microsoft IIS, SQL Server, Microsoft Exchange, Oracle </w:t>
      </w:r>
      <w:proofErr w:type="spellStart"/>
      <w:r w:rsidRPr="76EE852E">
        <w:rPr>
          <w:rFonts w:ascii="Calibri" w:eastAsia="Calibri" w:hAnsi="Calibri" w:cs="Calibri"/>
          <w:sz w:val="24"/>
          <w:szCs w:val="24"/>
        </w:rPr>
        <w:t>Database</w:t>
      </w:r>
      <w:proofErr w:type="spellEnd"/>
      <w:r w:rsidRPr="76EE852E">
        <w:rPr>
          <w:rFonts w:ascii="Calibri" w:eastAsia="Calibri" w:hAnsi="Calibri" w:cs="Calibri"/>
          <w:sz w:val="24"/>
          <w:szCs w:val="24"/>
        </w:rPr>
        <w:t>, Adobe Acrobat, Mozilla Firefox, Microsoft Internet Explorer, Google Chrome e Web Server Apache.</w:t>
      </w:r>
    </w:p>
    <w:p w14:paraId="6D91EBE6" w14:textId="77777777" w:rsidR="0081129C" w:rsidRDefault="0081129C" w:rsidP="0081129C">
      <w:pPr>
        <w:ind w:left="708"/>
        <w:jc w:val="both"/>
      </w:pPr>
      <w:r w:rsidRPr="76EE852E">
        <w:rPr>
          <w:rFonts w:ascii="Calibri" w:eastAsia="Calibri" w:hAnsi="Calibri" w:cs="Calibri"/>
          <w:sz w:val="24"/>
          <w:szCs w:val="24"/>
        </w:rPr>
        <w:t xml:space="preserve"> 1.4.10. Possuir a capacidade de armazenamento do pacote capturado quando detectado um ataque;</w:t>
      </w:r>
    </w:p>
    <w:p w14:paraId="1213C30E" w14:textId="77777777" w:rsidR="0081129C" w:rsidRDefault="0081129C" w:rsidP="0081129C">
      <w:pPr>
        <w:ind w:left="708"/>
        <w:jc w:val="both"/>
      </w:pPr>
      <w:r w:rsidRPr="76EE852E">
        <w:rPr>
          <w:rFonts w:ascii="Calibri" w:eastAsia="Calibri" w:hAnsi="Calibri" w:cs="Calibri"/>
          <w:sz w:val="24"/>
          <w:szCs w:val="24"/>
        </w:rPr>
        <w:lastRenderedPageBreak/>
        <w:t xml:space="preserve"> 1.4.11. Possibilitar a criação de regras de IPS customizadas, para proteger aplicações desenvolvidas pelo cliente;</w:t>
      </w:r>
    </w:p>
    <w:p w14:paraId="1B2EA42A" w14:textId="77777777" w:rsidR="0081129C" w:rsidRDefault="0081129C" w:rsidP="0081129C">
      <w:pPr>
        <w:ind w:left="708"/>
        <w:jc w:val="both"/>
      </w:pPr>
      <w:r w:rsidRPr="76EE852E">
        <w:rPr>
          <w:rFonts w:ascii="Calibri" w:eastAsia="Calibri" w:hAnsi="Calibri" w:cs="Calibri"/>
          <w:sz w:val="24"/>
          <w:szCs w:val="24"/>
        </w:rPr>
        <w:t xml:space="preserve"> 1.4.12. Possuir a capacidade de detectar e bloquear ataques em aplicações web tais como: SQL </w:t>
      </w:r>
      <w:proofErr w:type="spellStart"/>
      <w:r w:rsidRPr="76EE852E">
        <w:rPr>
          <w:rFonts w:ascii="Calibri" w:eastAsia="Calibri" w:hAnsi="Calibri" w:cs="Calibri"/>
          <w:sz w:val="24"/>
          <w:szCs w:val="24"/>
        </w:rPr>
        <w:t>Injection</w:t>
      </w:r>
      <w:proofErr w:type="spellEnd"/>
      <w:r w:rsidRPr="76EE852E">
        <w:rPr>
          <w:rFonts w:ascii="Calibri" w:eastAsia="Calibri" w:hAnsi="Calibri" w:cs="Calibri"/>
          <w:sz w:val="24"/>
          <w:szCs w:val="24"/>
        </w:rPr>
        <w:t xml:space="preserve"> e Cross-Site </w:t>
      </w:r>
      <w:proofErr w:type="spellStart"/>
      <w:r w:rsidRPr="76EE852E">
        <w:rPr>
          <w:rFonts w:ascii="Calibri" w:eastAsia="Calibri" w:hAnsi="Calibri" w:cs="Calibri"/>
          <w:sz w:val="24"/>
          <w:szCs w:val="24"/>
        </w:rPr>
        <w:t>Scripting</w:t>
      </w:r>
      <w:proofErr w:type="spellEnd"/>
      <w:r w:rsidRPr="76EE852E">
        <w:rPr>
          <w:rFonts w:ascii="Calibri" w:eastAsia="Calibri" w:hAnsi="Calibri" w:cs="Calibri"/>
          <w:sz w:val="24"/>
          <w:szCs w:val="24"/>
        </w:rPr>
        <w:t>;</w:t>
      </w:r>
    </w:p>
    <w:p w14:paraId="675C9BF3" w14:textId="77777777" w:rsidR="0081129C" w:rsidRDefault="0081129C" w:rsidP="0081129C">
      <w:pPr>
        <w:ind w:left="708"/>
        <w:jc w:val="both"/>
      </w:pPr>
      <w:r w:rsidRPr="76EE852E">
        <w:rPr>
          <w:rFonts w:ascii="Calibri" w:eastAsia="Calibri" w:hAnsi="Calibri" w:cs="Calibri"/>
          <w:sz w:val="24"/>
          <w:szCs w:val="24"/>
        </w:rPr>
        <w:t xml:space="preserve"> 1.4.13. Implementar a customização avançada e criação de novas regras de proteção de aplicações web, permitindo proteger contra vulnerabilidades específicas de sistemas web legados e/ou proprietários;</w:t>
      </w:r>
    </w:p>
    <w:p w14:paraId="66D7980F" w14:textId="77777777" w:rsidR="0081129C" w:rsidRDefault="0081129C" w:rsidP="0081129C">
      <w:pPr>
        <w:ind w:left="708"/>
        <w:jc w:val="both"/>
      </w:pPr>
      <w:r w:rsidRPr="76EE852E">
        <w:rPr>
          <w:rFonts w:ascii="Calibri" w:eastAsia="Calibri" w:hAnsi="Calibri" w:cs="Calibri"/>
          <w:sz w:val="24"/>
          <w:szCs w:val="24"/>
        </w:rPr>
        <w:t>1.4.14. Permitir configuração de regras de IDS/IPS diferenciadas de acordo com horário ou dia da semana;</w:t>
      </w:r>
    </w:p>
    <w:p w14:paraId="77F16F08" w14:textId="77777777" w:rsidR="0081129C" w:rsidRDefault="0081129C" w:rsidP="0081129C">
      <w:pPr>
        <w:ind w:left="708"/>
        <w:jc w:val="both"/>
      </w:pPr>
      <w:r w:rsidRPr="76EE852E">
        <w:rPr>
          <w:rFonts w:ascii="Calibri" w:eastAsia="Calibri" w:hAnsi="Calibri" w:cs="Calibri"/>
          <w:sz w:val="24"/>
          <w:szCs w:val="24"/>
        </w:rPr>
        <w:t xml:space="preserve">1.4.15. Deverá ser capaz de proteger tráfego </w:t>
      </w:r>
      <w:proofErr w:type="spellStart"/>
      <w:r w:rsidRPr="76EE852E">
        <w:rPr>
          <w:rFonts w:ascii="Calibri" w:eastAsia="Calibri" w:hAnsi="Calibri" w:cs="Calibri"/>
          <w:sz w:val="24"/>
          <w:szCs w:val="24"/>
        </w:rPr>
        <w:t>incoming</w:t>
      </w:r>
      <w:proofErr w:type="spellEnd"/>
      <w:r w:rsidRPr="76EE852E">
        <w:rPr>
          <w:rFonts w:ascii="Calibri" w:eastAsia="Calibri" w:hAnsi="Calibri" w:cs="Calibri"/>
          <w:sz w:val="24"/>
          <w:szCs w:val="24"/>
        </w:rPr>
        <w:t xml:space="preserve"> SSL;</w:t>
      </w:r>
    </w:p>
    <w:p w14:paraId="043D8237" w14:textId="77777777" w:rsidR="0081129C" w:rsidRDefault="0081129C" w:rsidP="0081129C">
      <w:pPr>
        <w:ind w:left="708"/>
        <w:jc w:val="both"/>
      </w:pPr>
      <w:r w:rsidRPr="76EE852E">
        <w:rPr>
          <w:rFonts w:ascii="Calibri" w:eastAsia="Calibri" w:hAnsi="Calibri" w:cs="Calibri"/>
          <w:sz w:val="24"/>
          <w:szCs w:val="24"/>
        </w:rPr>
        <w:t xml:space="preserve"> 1.4.16. Apresentar informações detalhadas das regras de blindagem contra vulnerabilidades, contendo links com referências externas, quando aplicável, explicando a vulnerabilidade do fabricante ou CVE relacionado;</w:t>
      </w:r>
    </w:p>
    <w:p w14:paraId="46B938A5" w14:textId="77777777" w:rsidR="0081129C" w:rsidRDefault="0081129C" w:rsidP="0081129C">
      <w:pPr>
        <w:ind w:left="708"/>
        <w:jc w:val="both"/>
      </w:pPr>
      <w:r w:rsidRPr="76EE852E">
        <w:rPr>
          <w:rFonts w:ascii="Calibri" w:eastAsia="Calibri" w:hAnsi="Calibri" w:cs="Calibri"/>
          <w:sz w:val="24"/>
          <w:szCs w:val="24"/>
        </w:rPr>
        <w:t xml:space="preserve"> 1.4.17. Bloquear tráfego por aplicação independente da porta que a aplicação utilize, de modo que a aplicação não consiga comunicar na rede, como por exemplo, bloqueio de tráfego de um determinado web browser ou aplicação de backup;</w:t>
      </w:r>
    </w:p>
    <w:p w14:paraId="4ABEE26A" w14:textId="77777777" w:rsidR="0081129C" w:rsidRDefault="0081129C" w:rsidP="0081129C">
      <w:pPr>
        <w:ind w:left="708"/>
        <w:jc w:val="both"/>
      </w:pPr>
      <w:r w:rsidRPr="76EE852E">
        <w:rPr>
          <w:rFonts w:ascii="Calibri" w:eastAsia="Calibri" w:hAnsi="Calibri" w:cs="Calibri"/>
          <w:sz w:val="24"/>
          <w:szCs w:val="24"/>
        </w:rPr>
        <w:t xml:space="preserve"> 1.4.18. Permitir habilitar modo debug na coleta dos pacotes de forma a capturar o tráfego anterior e posterior ao que foi bloqueado para facilidade de análise;</w:t>
      </w:r>
    </w:p>
    <w:p w14:paraId="1800D97F" w14:textId="77777777" w:rsidR="0081129C" w:rsidRDefault="0081129C" w:rsidP="0081129C">
      <w:pPr>
        <w:ind w:left="708"/>
        <w:jc w:val="both"/>
      </w:pPr>
      <w:r w:rsidRPr="76EE852E">
        <w:rPr>
          <w:rFonts w:ascii="Calibri" w:eastAsia="Calibri" w:hAnsi="Calibri" w:cs="Calibri"/>
          <w:sz w:val="24"/>
          <w:szCs w:val="24"/>
        </w:rPr>
        <w:t xml:space="preserve"> 1.4.19. Permitir que as regras de IPS atuem detectando ou bloqueando os eventos que as violem, de modo que o administrador possa decidir qual ação deva ser tomada;</w:t>
      </w:r>
    </w:p>
    <w:p w14:paraId="73A4A092" w14:textId="77777777" w:rsidR="0081129C" w:rsidRDefault="0081129C" w:rsidP="0081129C">
      <w:pPr>
        <w:ind w:left="708"/>
        <w:jc w:val="both"/>
      </w:pPr>
      <w:r w:rsidRPr="76EE852E">
        <w:rPr>
          <w:rFonts w:ascii="Calibri" w:eastAsia="Calibri" w:hAnsi="Calibri" w:cs="Calibri"/>
          <w:sz w:val="24"/>
          <w:szCs w:val="24"/>
        </w:rPr>
        <w:t xml:space="preserve"> 1.4.20. Permitir atuar no modo em linha para bloqueio de ataques ou modo escuta para monitoração e alertas;</w:t>
      </w:r>
    </w:p>
    <w:p w14:paraId="0DB0ED2A" w14:textId="77777777" w:rsidR="0081129C" w:rsidRDefault="0081129C" w:rsidP="0081129C">
      <w:pPr>
        <w:ind w:left="708"/>
        <w:jc w:val="both"/>
      </w:pPr>
      <w:r w:rsidRPr="76EE852E">
        <w:rPr>
          <w:rFonts w:ascii="Calibri" w:eastAsia="Calibri" w:hAnsi="Calibri" w:cs="Calibri"/>
          <w:sz w:val="24"/>
          <w:szCs w:val="24"/>
        </w:rPr>
        <w:t xml:space="preserve"> 1.4.21. Permitir que o administrador do sistema tenha a possibilidade de não aplicar automaticamente a proteção para as vulnerabilidades escolhendo o perfil ou o host.</w:t>
      </w:r>
    </w:p>
    <w:p w14:paraId="57871BEE" w14:textId="77777777" w:rsidR="0081129C" w:rsidRDefault="0081129C" w:rsidP="0081129C">
      <w:pPr>
        <w:ind w:left="708"/>
        <w:jc w:val="both"/>
      </w:pPr>
      <w:r w:rsidRPr="76EE852E">
        <w:rPr>
          <w:rFonts w:ascii="Calibri" w:eastAsia="Calibri" w:hAnsi="Calibri" w:cs="Calibri"/>
          <w:b/>
          <w:bCs/>
          <w:sz w:val="24"/>
          <w:szCs w:val="24"/>
        </w:rPr>
        <w:t>1.5. Funcionalidades de Monitoramento de Integridade</w:t>
      </w:r>
    </w:p>
    <w:p w14:paraId="754751B9" w14:textId="77777777" w:rsidR="0081129C" w:rsidRDefault="0081129C" w:rsidP="0081129C">
      <w:pPr>
        <w:ind w:left="708"/>
        <w:jc w:val="both"/>
      </w:pPr>
      <w:r w:rsidRPr="76EE852E">
        <w:rPr>
          <w:rFonts w:ascii="Calibri" w:eastAsia="Calibri" w:hAnsi="Calibri" w:cs="Calibri"/>
          <w:sz w:val="24"/>
          <w:szCs w:val="24"/>
        </w:rPr>
        <w:t xml:space="preserve"> 1.5.1. Possuir a capacidade de detectar mudanças de integridade em arquivos e diretórios do SO e aplicações terceiras;</w:t>
      </w:r>
    </w:p>
    <w:p w14:paraId="4C17255C" w14:textId="77777777" w:rsidR="0081129C" w:rsidRDefault="0081129C" w:rsidP="0081129C">
      <w:pPr>
        <w:ind w:left="708"/>
        <w:jc w:val="both"/>
      </w:pPr>
      <w:r w:rsidRPr="76EE852E">
        <w:rPr>
          <w:rFonts w:ascii="Calibri" w:eastAsia="Calibri" w:hAnsi="Calibri" w:cs="Calibri"/>
          <w:sz w:val="24"/>
          <w:szCs w:val="24"/>
        </w:rPr>
        <w:t xml:space="preserve"> 1.5.2. Possuir a capacidade de detectar mudanças no estado de portas em sistemas operacionais Linux;</w:t>
      </w:r>
    </w:p>
    <w:p w14:paraId="2F011DB4" w14:textId="77777777" w:rsidR="0081129C" w:rsidRDefault="0081129C" w:rsidP="0081129C">
      <w:pPr>
        <w:ind w:left="708"/>
        <w:jc w:val="both"/>
      </w:pPr>
      <w:r w:rsidRPr="76EE852E">
        <w:rPr>
          <w:rFonts w:ascii="Calibri" w:eastAsia="Calibri" w:hAnsi="Calibri" w:cs="Calibri"/>
          <w:sz w:val="24"/>
          <w:szCs w:val="24"/>
        </w:rPr>
        <w:t>1.5.3. Possuir a capacidade de monitorar o status de serviços e processos do sistema operacional;</w:t>
      </w:r>
    </w:p>
    <w:p w14:paraId="58DD4FB7" w14:textId="77777777" w:rsidR="0081129C" w:rsidRDefault="0081129C" w:rsidP="0081129C">
      <w:pPr>
        <w:ind w:left="708"/>
        <w:jc w:val="both"/>
      </w:pPr>
      <w:r w:rsidRPr="76EE852E">
        <w:rPr>
          <w:rFonts w:ascii="Calibri" w:eastAsia="Calibri" w:hAnsi="Calibri" w:cs="Calibri"/>
          <w:sz w:val="24"/>
          <w:szCs w:val="24"/>
        </w:rPr>
        <w:t>1.5.4. Possuir a capacidade de monitorar mudanças efetuadas no registro do Windows;</w:t>
      </w:r>
    </w:p>
    <w:p w14:paraId="3D480AB4" w14:textId="77777777" w:rsidR="0081129C" w:rsidRDefault="0081129C" w:rsidP="0081129C">
      <w:pPr>
        <w:ind w:left="708"/>
        <w:jc w:val="both"/>
      </w:pPr>
      <w:r w:rsidRPr="76EE852E">
        <w:rPr>
          <w:rFonts w:ascii="Calibri" w:eastAsia="Calibri" w:hAnsi="Calibri" w:cs="Calibri"/>
          <w:sz w:val="24"/>
          <w:szCs w:val="24"/>
        </w:rPr>
        <w:t xml:space="preserve"> 1.5.5. Possuir a capacidade de criação de regras de monitoramento em chaves de registro, diretórios e subdiretórios e, customização para criação de regras avançadas;</w:t>
      </w:r>
    </w:p>
    <w:p w14:paraId="0FCF7276" w14:textId="77777777" w:rsidR="0081129C" w:rsidRDefault="0081129C" w:rsidP="0081129C">
      <w:pPr>
        <w:ind w:left="708"/>
        <w:jc w:val="both"/>
      </w:pPr>
      <w:r w:rsidRPr="76EE852E">
        <w:rPr>
          <w:rFonts w:ascii="Calibri" w:eastAsia="Calibri" w:hAnsi="Calibri" w:cs="Calibri"/>
          <w:sz w:val="24"/>
          <w:szCs w:val="24"/>
        </w:rPr>
        <w:t xml:space="preserve"> 1.5.6. Possuir a capacidade de varrer o sistema operacional e aplicações, recomendando e aplicando automaticamente regras de monitoramento de acordo com o resultado desta varredura;</w:t>
      </w:r>
    </w:p>
    <w:p w14:paraId="2466CEE4" w14:textId="77777777" w:rsidR="0081129C" w:rsidRDefault="0081129C" w:rsidP="0081129C">
      <w:pPr>
        <w:ind w:left="708"/>
        <w:jc w:val="both"/>
      </w:pPr>
      <w:r w:rsidRPr="76EE852E">
        <w:rPr>
          <w:rFonts w:ascii="Calibri" w:eastAsia="Calibri" w:hAnsi="Calibri" w:cs="Calibri"/>
          <w:sz w:val="24"/>
          <w:szCs w:val="24"/>
        </w:rPr>
        <w:t>1.5.7. Permitir execução de varreduras sob demanda ou agendada;</w:t>
      </w:r>
    </w:p>
    <w:p w14:paraId="171BD93F" w14:textId="77777777" w:rsidR="0081129C" w:rsidRDefault="0081129C" w:rsidP="0081129C">
      <w:pPr>
        <w:ind w:left="708"/>
        <w:jc w:val="both"/>
      </w:pPr>
      <w:r w:rsidRPr="76EE852E">
        <w:rPr>
          <w:rFonts w:ascii="Calibri" w:eastAsia="Calibri" w:hAnsi="Calibri" w:cs="Calibri"/>
          <w:sz w:val="24"/>
          <w:szCs w:val="24"/>
        </w:rPr>
        <w:t xml:space="preserve">1.5.8. Rastrear arquivos por criação, última modificação, último acesso, permissões, proprietário, grupo, tamanho, SHA1, SHA256 e </w:t>
      </w:r>
      <w:r w:rsidRPr="76EE852E">
        <w:rPr>
          <w:rFonts w:ascii="Calibri" w:eastAsia="Calibri" w:hAnsi="Calibri" w:cs="Calibri"/>
          <w:i/>
          <w:iCs/>
          <w:sz w:val="24"/>
          <w:szCs w:val="24"/>
        </w:rPr>
        <w:t>Flags</w:t>
      </w:r>
      <w:r w:rsidRPr="76EE852E">
        <w:rPr>
          <w:rFonts w:ascii="Calibri" w:eastAsia="Calibri" w:hAnsi="Calibri" w:cs="Calibri"/>
          <w:sz w:val="24"/>
          <w:szCs w:val="24"/>
        </w:rPr>
        <w:t>;</w:t>
      </w:r>
    </w:p>
    <w:p w14:paraId="226A0641" w14:textId="77777777" w:rsidR="0081129C" w:rsidRDefault="0081129C" w:rsidP="0081129C">
      <w:pPr>
        <w:ind w:left="708"/>
        <w:jc w:val="both"/>
      </w:pPr>
      <w:r w:rsidRPr="76EE852E">
        <w:rPr>
          <w:rFonts w:ascii="Calibri" w:eastAsia="Calibri" w:hAnsi="Calibri" w:cs="Calibri"/>
          <w:sz w:val="24"/>
          <w:szCs w:val="24"/>
        </w:rPr>
        <w:t xml:space="preserve"> 1.5.9. Gerar alertas toda vez que uma modificação ocorrer, em tempo real para ambiente Windows e, </w:t>
      </w:r>
      <w:proofErr w:type="spellStart"/>
      <w:r w:rsidRPr="76EE852E">
        <w:rPr>
          <w:rFonts w:ascii="Calibri" w:eastAsia="Calibri" w:hAnsi="Calibri" w:cs="Calibri"/>
          <w:sz w:val="24"/>
          <w:szCs w:val="24"/>
        </w:rPr>
        <w:t>pseudo</w:t>
      </w:r>
      <w:proofErr w:type="spellEnd"/>
      <w:r w:rsidRPr="76EE852E">
        <w:rPr>
          <w:rFonts w:ascii="Calibri" w:eastAsia="Calibri" w:hAnsi="Calibri" w:cs="Calibri"/>
          <w:sz w:val="24"/>
          <w:szCs w:val="24"/>
        </w:rPr>
        <w:t xml:space="preserve"> tempo real para ambiente Linux utilizando agente;</w:t>
      </w:r>
    </w:p>
    <w:p w14:paraId="587EA036" w14:textId="77777777" w:rsidR="0081129C" w:rsidRDefault="0081129C" w:rsidP="0081129C">
      <w:pPr>
        <w:ind w:left="708"/>
        <w:jc w:val="both"/>
      </w:pPr>
      <w:r w:rsidRPr="76EE852E">
        <w:rPr>
          <w:rFonts w:ascii="Calibri" w:eastAsia="Calibri" w:hAnsi="Calibri" w:cs="Calibri"/>
          <w:sz w:val="24"/>
          <w:szCs w:val="24"/>
        </w:rPr>
        <w:t xml:space="preserve"> 1.5.10. Registrar em relatório todas as modificações que ocorram nos objetos monitorados;</w:t>
      </w:r>
    </w:p>
    <w:p w14:paraId="0CD52517" w14:textId="77777777" w:rsidR="0081129C" w:rsidRDefault="0081129C" w:rsidP="0081129C">
      <w:pPr>
        <w:ind w:left="708"/>
        <w:jc w:val="both"/>
      </w:pPr>
      <w:r w:rsidRPr="76EE852E">
        <w:rPr>
          <w:rFonts w:ascii="Calibri" w:eastAsia="Calibri" w:hAnsi="Calibri" w:cs="Calibri"/>
          <w:sz w:val="24"/>
          <w:szCs w:val="24"/>
        </w:rPr>
        <w:t xml:space="preserve"> 1.5.11. Classificar as regras de acordo com severidade para melhor verificação nos logs e recebimento de alertas;</w:t>
      </w:r>
    </w:p>
    <w:p w14:paraId="67FCA54A" w14:textId="77777777" w:rsidR="0081129C" w:rsidRDefault="0081129C" w:rsidP="0081129C">
      <w:pPr>
        <w:ind w:left="708"/>
        <w:jc w:val="both"/>
      </w:pPr>
      <w:r w:rsidRPr="76EE852E">
        <w:rPr>
          <w:rFonts w:ascii="Calibri" w:eastAsia="Calibri" w:hAnsi="Calibri" w:cs="Calibri"/>
          <w:sz w:val="24"/>
          <w:szCs w:val="24"/>
        </w:rPr>
        <w:lastRenderedPageBreak/>
        <w:t xml:space="preserve"> 1.5.12. Possibilitar a escolha do diretório onde o arquivo será monitorado e incluir ou não incluir determinados tipos de arquivos dentro desse mesmo diretório;</w:t>
      </w:r>
    </w:p>
    <w:p w14:paraId="625E0217" w14:textId="77777777" w:rsidR="0081129C" w:rsidRDefault="0081129C" w:rsidP="0081129C">
      <w:pPr>
        <w:ind w:left="708"/>
        <w:jc w:val="both"/>
        <w:rPr>
          <w:rFonts w:ascii="Calibri" w:eastAsia="Calibri" w:hAnsi="Calibri" w:cs="Calibri"/>
          <w:b/>
          <w:bCs/>
          <w:sz w:val="24"/>
          <w:szCs w:val="24"/>
        </w:rPr>
      </w:pPr>
      <w:r w:rsidRPr="76EE852E">
        <w:rPr>
          <w:rFonts w:ascii="Calibri" w:eastAsia="Calibri" w:hAnsi="Calibri" w:cs="Calibri"/>
          <w:sz w:val="24"/>
          <w:szCs w:val="24"/>
        </w:rPr>
        <w:t xml:space="preserve"> </w:t>
      </w:r>
      <w:r w:rsidRPr="76EE852E">
        <w:rPr>
          <w:rFonts w:ascii="Calibri" w:eastAsia="Calibri" w:hAnsi="Calibri" w:cs="Calibri"/>
          <w:b/>
          <w:bCs/>
          <w:sz w:val="24"/>
          <w:szCs w:val="24"/>
        </w:rPr>
        <w:t xml:space="preserve">1.6. Funcionalidades de Inspeção de </w:t>
      </w:r>
      <w:proofErr w:type="spellStart"/>
      <w:r w:rsidRPr="76EE852E">
        <w:rPr>
          <w:rFonts w:ascii="Calibri" w:eastAsia="Calibri" w:hAnsi="Calibri" w:cs="Calibri"/>
          <w:b/>
          <w:bCs/>
          <w:sz w:val="24"/>
          <w:szCs w:val="24"/>
        </w:rPr>
        <w:t>Log’s</w:t>
      </w:r>
      <w:proofErr w:type="spellEnd"/>
    </w:p>
    <w:p w14:paraId="4B831002" w14:textId="77777777" w:rsidR="0081129C" w:rsidRDefault="0081129C" w:rsidP="0081129C">
      <w:pPr>
        <w:ind w:left="708"/>
        <w:jc w:val="both"/>
      </w:pPr>
      <w:r w:rsidRPr="76EE852E">
        <w:rPr>
          <w:rFonts w:ascii="Calibri" w:eastAsia="Calibri" w:hAnsi="Calibri" w:cs="Calibri"/>
          <w:sz w:val="24"/>
          <w:szCs w:val="24"/>
        </w:rPr>
        <w:t xml:space="preserve"> 1.6.1. Possuir capacidade de monitorar e inspecionar arquivos de log do sistema operacional e demais aplicações, gravando uma cópia deste log em um banco de dados externo e notificando o administrador sobre eventos suspeitos;</w:t>
      </w:r>
    </w:p>
    <w:p w14:paraId="7E0A0CE4" w14:textId="77777777" w:rsidR="0081129C" w:rsidRDefault="0081129C" w:rsidP="0081129C">
      <w:pPr>
        <w:ind w:left="708"/>
        <w:jc w:val="both"/>
      </w:pPr>
      <w:r w:rsidRPr="76EE852E">
        <w:rPr>
          <w:rFonts w:ascii="Calibri" w:eastAsia="Calibri" w:hAnsi="Calibri" w:cs="Calibri"/>
          <w:sz w:val="24"/>
          <w:szCs w:val="24"/>
        </w:rPr>
        <w:t xml:space="preserve"> 1.6.2. Possuir a capacidade de varrer o sistema operacional e aplicações, recomendando e aplicando automaticamente regras de inspeção de logs de acordo com o resultado desta varredura;</w:t>
      </w:r>
    </w:p>
    <w:p w14:paraId="629D83CF" w14:textId="77777777" w:rsidR="0081129C" w:rsidRDefault="0081129C" w:rsidP="0081129C">
      <w:pPr>
        <w:ind w:left="708"/>
        <w:jc w:val="both"/>
      </w:pPr>
      <w:r w:rsidRPr="76EE852E">
        <w:rPr>
          <w:rFonts w:ascii="Calibri" w:eastAsia="Calibri" w:hAnsi="Calibri" w:cs="Calibri"/>
          <w:sz w:val="24"/>
          <w:szCs w:val="24"/>
        </w:rPr>
        <w:t>1.6.3. Permitir execução de varreduras sob demanda ou agendada;</w:t>
      </w:r>
    </w:p>
    <w:p w14:paraId="4FD67523" w14:textId="77777777" w:rsidR="0081129C" w:rsidRDefault="0081129C" w:rsidP="0081129C">
      <w:pPr>
        <w:ind w:left="708"/>
        <w:jc w:val="both"/>
      </w:pPr>
      <w:r w:rsidRPr="76EE852E">
        <w:rPr>
          <w:rFonts w:ascii="Calibri" w:eastAsia="Calibri" w:hAnsi="Calibri" w:cs="Calibri"/>
          <w:sz w:val="24"/>
          <w:szCs w:val="24"/>
        </w:rPr>
        <w:t xml:space="preserve"> 1.6.4. Permitir a criação de regras de inspeção de logs adicionais para auditoria de logs de aplicações terceiras;</w:t>
      </w:r>
    </w:p>
    <w:p w14:paraId="7158B0DB" w14:textId="77777777" w:rsidR="0081129C" w:rsidRDefault="0081129C" w:rsidP="0081129C">
      <w:pPr>
        <w:ind w:left="708"/>
        <w:jc w:val="both"/>
      </w:pPr>
      <w:r w:rsidRPr="76EE852E">
        <w:rPr>
          <w:rFonts w:ascii="Calibri" w:eastAsia="Calibri" w:hAnsi="Calibri" w:cs="Calibri"/>
          <w:sz w:val="24"/>
          <w:szCs w:val="24"/>
        </w:rPr>
        <w:t xml:space="preserve"> 1.6.5. Permitir a customização de regras existentes, adicionando, removendo ou modificando regras de inspeção de logs;</w:t>
      </w:r>
    </w:p>
    <w:p w14:paraId="7285A609" w14:textId="77777777" w:rsidR="0081129C" w:rsidRDefault="0081129C" w:rsidP="0081129C">
      <w:pPr>
        <w:ind w:left="708"/>
        <w:jc w:val="both"/>
      </w:pPr>
      <w:r w:rsidRPr="76EE852E">
        <w:rPr>
          <w:rFonts w:ascii="Calibri" w:eastAsia="Calibri" w:hAnsi="Calibri" w:cs="Calibri"/>
          <w:sz w:val="24"/>
          <w:szCs w:val="24"/>
        </w:rPr>
        <w:t xml:space="preserve"> 1.6.6. Implementar inteligência de alertas para cada violação relevante no log inspecionado que possa comprometer a segurança do ambiente ou do servidor;</w:t>
      </w:r>
    </w:p>
    <w:p w14:paraId="0C3F9771" w14:textId="77777777" w:rsidR="0081129C" w:rsidRDefault="0081129C" w:rsidP="0081129C">
      <w:pPr>
        <w:ind w:left="708"/>
        <w:jc w:val="both"/>
      </w:pPr>
      <w:r w:rsidRPr="76EE852E">
        <w:rPr>
          <w:rFonts w:ascii="Calibri" w:eastAsia="Calibri" w:hAnsi="Calibri" w:cs="Calibri"/>
          <w:sz w:val="24"/>
          <w:szCs w:val="24"/>
        </w:rPr>
        <w:t>1.6.7. Permitir modificar as regras por severidade de ocorrência de eventos;</w:t>
      </w:r>
    </w:p>
    <w:p w14:paraId="7EA17A60" w14:textId="77777777" w:rsidR="0081129C" w:rsidRDefault="0081129C" w:rsidP="0081129C">
      <w:pPr>
        <w:ind w:left="708"/>
        <w:jc w:val="both"/>
      </w:pPr>
      <w:r w:rsidRPr="76EE852E">
        <w:rPr>
          <w:rFonts w:ascii="Calibri" w:eastAsia="Calibri" w:hAnsi="Calibri" w:cs="Calibri"/>
          <w:b/>
          <w:bCs/>
          <w:sz w:val="24"/>
          <w:szCs w:val="24"/>
        </w:rPr>
        <w:t xml:space="preserve">1.7. Funcionalidades de </w:t>
      </w:r>
      <w:proofErr w:type="spellStart"/>
      <w:r w:rsidRPr="76EE852E">
        <w:rPr>
          <w:rFonts w:ascii="Calibri" w:eastAsia="Calibri" w:hAnsi="Calibri" w:cs="Calibri"/>
          <w:b/>
          <w:bCs/>
          <w:sz w:val="24"/>
          <w:szCs w:val="24"/>
        </w:rPr>
        <w:t>Anti-malware</w:t>
      </w:r>
      <w:proofErr w:type="spellEnd"/>
      <w:r w:rsidRPr="76EE852E">
        <w:rPr>
          <w:rFonts w:ascii="Calibri" w:eastAsia="Calibri" w:hAnsi="Calibri" w:cs="Calibri"/>
          <w:b/>
          <w:bCs/>
          <w:sz w:val="24"/>
          <w:szCs w:val="24"/>
        </w:rPr>
        <w:t xml:space="preserve"> e Reputação Web</w:t>
      </w:r>
    </w:p>
    <w:p w14:paraId="13E0BB26" w14:textId="77777777" w:rsidR="0081129C" w:rsidRDefault="0081129C" w:rsidP="0081129C">
      <w:pPr>
        <w:ind w:left="708"/>
        <w:jc w:val="both"/>
      </w:pPr>
      <w:r w:rsidRPr="76EE852E">
        <w:rPr>
          <w:rFonts w:ascii="Calibri" w:eastAsia="Calibri" w:hAnsi="Calibri" w:cs="Calibri"/>
          <w:sz w:val="24"/>
          <w:szCs w:val="24"/>
        </w:rPr>
        <w:t xml:space="preserve"> 1.7.1. Permitir a proteção em tempo real contra códigos maliciosos, possibilitando a tomada de ações distintas para cada tipo de ameaça;</w:t>
      </w:r>
    </w:p>
    <w:p w14:paraId="2F786777" w14:textId="77777777" w:rsidR="0081129C" w:rsidRDefault="0081129C" w:rsidP="0081129C">
      <w:pPr>
        <w:ind w:left="708"/>
        <w:jc w:val="both"/>
      </w:pPr>
      <w:r w:rsidRPr="76EE852E">
        <w:rPr>
          <w:rFonts w:ascii="Calibri" w:eastAsia="Calibri" w:hAnsi="Calibri" w:cs="Calibri"/>
          <w:sz w:val="24"/>
          <w:szCs w:val="24"/>
        </w:rPr>
        <w:t>1.7.2. Permitir execução de varreduras sob demanda ou agendada;</w:t>
      </w:r>
    </w:p>
    <w:p w14:paraId="3925FEB9" w14:textId="77777777" w:rsidR="0081129C" w:rsidRDefault="0081129C" w:rsidP="0081129C">
      <w:pPr>
        <w:ind w:left="708"/>
        <w:jc w:val="both"/>
      </w:pPr>
      <w:r w:rsidRPr="76EE852E">
        <w:rPr>
          <w:rFonts w:ascii="Calibri" w:eastAsia="Calibri" w:hAnsi="Calibri" w:cs="Calibri"/>
          <w:sz w:val="24"/>
          <w:szCs w:val="24"/>
        </w:rPr>
        <w:t xml:space="preserve"> 1.7.3. Possibilitar a criação de listas de exclusão para processos, diretórios ou arquivos do SO;</w:t>
      </w:r>
    </w:p>
    <w:p w14:paraId="01A9C56B" w14:textId="77777777" w:rsidR="0081129C" w:rsidRDefault="0081129C" w:rsidP="0081129C">
      <w:pPr>
        <w:ind w:left="708"/>
        <w:jc w:val="both"/>
      </w:pPr>
      <w:r w:rsidRPr="76EE852E">
        <w:rPr>
          <w:rFonts w:ascii="Calibri" w:eastAsia="Calibri" w:hAnsi="Calibri" w:cs="Calibri"/>
          <w:sz w:val="24"/>
          <w:szCs w:val="24"/>
        </w:rPr>
        <w:t xml:space="preserve"> 1.7.4. Possibilitar a verificação de ameaças dentro de arquivos compactados, efetuando a limpeza apenas de arquivos maliciosos em casos de detecção;</w:t>
      </w:r>
    </w:p>
    <w:p w14:paraId="690754EA" w14:textId="77777777" w:rsidR="0081129C" w:rsidRDefault="0081129C" w:rsidP="0081129C">
      <w:pPr>
        <w:ind w:left="708"/>
        <w:jc w:val="both"/>
      </w:pPr>
      <w:r w:rsidRPr="76EE852E">
        <w:rPr>
          <w:rFonts w:ascii="Calibri" w:eastAsia="Calibri" w:hAnsi="Calibri" w:cs="Calibri"/>
          <w:sz w:val="24"/>
          <w:szCs w:val="24"/>
        </w:rPr>
        <w:t xml:space="preserve"> 1.7.5. Implementar a proteção contra acesso a websites ou </w:t>
      </w:r>
      <w:proofErr w:type="spellStart"/>
      <w:r w:rsidRPr="76EE852E">
        <w:rPr>
          <w:rFonts w:ascii="Calibri" w:eastAsia="Calibri" w:hAnsi="Calibri" w:cs="Calibri"/>
          <w:sz w:val="24"/>
          <w:szCs w:val="24"/>
        </w:rPr>
        <w:t>URLs</w:t>
      </w:r>
      <w:proofErr w:type="spellEnd"/>
      <w:r w:rsidRPr="76EE852E">
        <w:rPr>
          <w:rFonts w:ascii="Calibri" w:eastAsia="Calibri" w:hAnsi="Calibri" w:cs="Calibri"/>
          <w:sz w:val="24"/>
          <w:szCs w:val="24"/>
        </w:rPr>
        <w:t xml:space="preserve"> consideradas maliciosas, de baixa reputação ou não categorizadas;</w:t>
      </w:r>
    </w:p>
    <w:p w14:paraId="595173F1" w14:textId="77777777" w:rsidR="0081129C" w:rsidRDefault="0081129C" w:rsidP="0081129C">
      <w:pPr>
        <w:ind w:left="708"/>
        <w:jc w:val="both"/>
      </w:pPr>
      <w:r w:rsidRPr="76EE852E">
        <w:rPr>
          <w:rFonts w:ascii="Calibri" w:eastAsia="Calibri" w:hAnsi="Calibri" w:cs="Calibri"/>
          <w:sz w:val="24"/>
          <w:szCs w:val="24"/>
        </w:rPr>
        <w:t xml:space="preserve"> 1.7.6. Permitir a criação de listas de exclusão, permitindo que usuários acessem determinadas </w:t>
      </w:r>
      <w:proofErr w:type="spellStart"/>
      <w:r w:rsidRPr="76EE852E">
        <w:rPr>
          <w:rFonts w:ascii="Calibri" w:eastAsia="Calibri" w:hAnsi="Calibri" w:cs="Calibri"/>
          <w:sz w:val="24"/>
          <w:szCs w:val="24"/>
        </w:rPr>
        <w:t>URLs</w:t>
      </w:r>
      <w:proofErr w:type="spellEnd"/>
      <w:r w:rsidRPr="76EE852E">
        <w:rPr>
          <w:rFonts w:ascii="Calibri" w:eastAsia="Calibri" w:hAnsi="Calibri" w:cs="Calibri"/>
          <w:sz w:val="24"/>
          <w:szCs w:val="24"/>
        </w:rPr>
        <w:t xml:space="preserve"> especificadas pelo administrador do sistema.</w:t>
      </w:r>
    </w:p>
    <w:p w14:paraId="24D9CF2D" w14:textId="77777777" w:rsidR="0081129C" w:rsidRDefault="0081129C" w:rsidP="0081129C">
      <w:pPr>
        <w:ind w:left="708"/>
        <w:jc w:val="both"/>
      </w:pPr>
      <w:r w:rsidRPr="76EE852E">
        <w:rPr>
          <w:rFonts w:ascii="Calibri" w:eastAsia="Calibri" w:hAnsi="Calibri" w:cs="Calibri"/>
          <w:b/>
          <w:bCs/>
          <w:sz w:val="24"/>
          <w:szCs w:val="24"/>
        </w:rPr>
        <w:t>1.8. Funcionalidades de Controle de Aplicação</w:t>
      </w:r>
    </w:p>
    <w:p w14:paraId="52EDB708" w14:textId="77777777" w:rsidR="0081129C" w:rsidRDefault="0081129C" w:rsidP="0081129C">
      <w:pPr>
        <w:ind w:left="708"/>
        <w:jc w:val="both"/>
      </w:pPr>
      <w:r w:rsidRPr="76EE852E">
        <w:rPr>
          <w:rFonts w:ascii="Calibri" w:eastAsia="Calibri" w:hAnsi="Calibri" w:cs="Calibri"/>
          <w:sz w:val="24"/>
          <w:szCs w:val="24"/>
        </w:rPr>
        <w:t>1.8.1. A solução deverá permitir sua implantação nas plataformas Linux e Microsoft Windows;</w:t>
      </w:r>
    </w:p>
    <w:p w14:paraId="049384E7" w14:textId="77777777" w:rsidR="0081129C" w:rsidRDefault="0081129C" w:rsidP="0081129C">
      <w:pPr>
        <w:ind w:left="708"/>
        <w:jc w:val="both"/>
      </w:pPr>
      <w:r w:rsidRPr="76EE852E">
        <w:rPr>
          <w:rFonts w:ascii="Calibri" w:eastAsia="Calibri" w:hAnsi="Calibri" w:cs="Calibri"/>
          <w:sz w:val="24"/>
          <w:szCs w:val="24"/>
        </w:rPr>
        <w:t xml:space="preserve">1.8.2. O controle de aplicações deverá ser realizado através de </w:t>
      </w:r>
      <w:proofErr w:type="spellStart"/>
      <w:r w:rsidRPr="76EE852E">
        <w:rPr>
          <w:rFonts w:ascii="Calibri" w:eastAsia="Calibri" w:hAnsi="Calibri" w:cs="Calibri"/>
          <w:sz w:val="24"/>
          <w:szCs w:val="24"/>
        </w:rPr>
        <w:t>Hash</w:t>
      </w:r>
      <w:proofErr w:type="spellEnd"/>
      <w:r w:rsidRPr="76EE852E">
        <w:rPr>
          <w:rFonts w:ascii="Calibri" w:eastAsia="Calibri" w:hAnsi="Calibri" w:cs="Calibri"/>
          <w:sz w:val="24"/>
          <w:szCs w:val="24"/>
        </w:rPr>
        <w:t>, suportando no mínimo MD5, SHA1 e SHA256</w:t>
      </w:r>
    </w:p>
    <w:p w14:paraId="2A5E40F9" w14:textId="77777777" w:rsidR="0081129C" w:rsidRDefault="0081129C" w:rsidP="0081129C">
      <w:pPr>
        <w:ind w:left="708"/>
        <w:jc w:val="both"/>
      </w:pPr>
      <w:r w:rsidRPr="7E894ED5">
        <w:rPr>
          <w:rFonts w:ascii="Calibri" w:eastAsia="Calibri" w:hAnsi="Calibri" w:cs="Calibri"/>
          <w:sz w:val="24"/>
          <w:szCs w:val="24"/>
        </w:rPr>
        <w:t xml:space="preserve">1.8.3. O agrupamento dos eventos deverá ser realizado pelo menos por </w:t>
      </w:r>
      <w:proofErr w:type="spellStart"/>
      <w:r w:rsidRPr="7E894ED5">
        <w:rPr>
          <w:rFonts w:ascii="Calibri" w:eastAsia="Calibri" w:hAnsi="Calibri" w:cs="Calibri"/>
          <w:sz w:val="24"/>
          <w:szCs w:val="24"/>
        </w:rPr>
        <w:t>Hash</w:t>
      </w:r>
      <w:proofErr w:type="spellEnd"/>
      <w:r w:rsidRPr="7E894ED5">
        <w:rPr>
          <w:rFonts w:ascii="Calibri" w:eastAsia="Calibri" w:hAnsi="Calibri" w:cs="Calibri"/>
          <w:sz w:val="24"/>
          <w:szCs w:val="24"/>
        </w:rPr>
        <w:t xml:space="preserve"> e por máquina;</w:t>
      </w:r>
    </w:p>
    <w:p w14:paraId="7CEF6CFD" w14:textId="77777777" w:rsidR="0081129C" w:rsidRDefault="0081129C" w:rsidP="0081129C">
      <w:pPr>
        <w:ind w:left="708"/>
        <w:jc w:val="both"/>
      </w:pPr>
      <w:r w:rsidRPr="76EE852E">
        <w:rPr>
          <w:rFonts w:ascii="Calibri" w:eastAsia="Calibri" w:hAnsi="Calibri" w:cs="Calibri"/>
          <w:sz w:val="24"/>
          <w:szCs w:val="24"/>
        </w:rPr>
        <w:t>1.8.4. A console deverá exibir eventos de no mínimo 30 dias;</w:t>
      </w:r>
    </w:p>
    <w:p w14:paraId="083532A1" w14:textId="77777777" w:rsidR="0081129C" w:rsidRDefault="0081129C" w:rsidP="0081129C">
      <w:pPr>
        <w:ind w:left="708"/>
        <w:jc w:val="both"/>
      </w:pPr>
      <w:r w:rsidRPr="76EE852E">
        <w:rPr>
          <w:rFonts w:ascii="Calibri" w:eastAsia="Calibri" w:hAnsi="Calibri" w:cs="Calibri"/>
          <w:sz w:val="24"/>
          <w:szCs w:val="24"/>
        </w:rPr>
        <w:t xml:space="preserve"> 1.8.5. A solução deverá possuir funcionalidades de bloquear o que não for permitido explicitamente e permitir o que não for bloqueado explicitamente;</w:t>
      </w:r>
    </w:p>
    <w:p w14:paraId="7BE402C2" w14:textId="77777777" w:rsidR="0081129C" w:rsidRDefault="0081129C" w:rsidP="0081129C">
      <w:pPr>
        <w:ind w:left="708"/>
        <w:jc w:val="both"/>
      </w:pPr>
      <w:r w:rsidRPr="76EE852E">
        <w:rPr>
          <w:rFonts w:ascii="Calibri" w:eastAsia="Calibri" w:hAnsi="Calibri" w:cs="Calibri"/>
          <w:sz w:val="24"/>
          <w:szCs w:val="24"/>
        </w:rPr>
        <w:t xml:space="preserve"> </w:t>
      </w:r>
      <w:r w:rsidRPr="76EE852E">
        <w:rPr>
          <w:rFonts w:ascii="Calibri" w:eastAsia="Calibri" w:hAnsi="Calibri" w:cs="Calibri"/>
          <w:b/>
          <w:bCs/>
          <w:sz w:val="24"/>
          <w:szCs w:val="24"/>
        </w:rPr>
        <w:t>1.9. Funcionalidades de Gerenciamento</w:t>
      </w:r>
    </w:p>
    <w:p w14:paraId="754AB61F" w14:textId="77777777" w:rsidR="0081129C" w:rsidRDefault="0081129C" w:rsidP="0081129C">
      <w:pPr>
        <w:ind w:left="708"/>
        <w:jc w:val="both"/>
      </w:pPr>
      <w:r w:rsidRPr="76EE852E">
        <w:rPr>
          <w:rFonts w:ascii="Calibri" w:eastAsia="Calibri" w:hAnsi="Calibri" w:cs="Calibri"/>
          <w:sz w:val="24"/>
          <w:szCs w:val="24"/>
        </w:rPr>
        <w:t xml:space="preserve"> 1.9.1. Permitir o envio de notificações via SMTP;</w:t>
      </w:r>
    </w:p>
    <w:p w14:paraId="4E39C7F6" w14:textId="77777777" w:rsidR="0081129C" w:rsidRDefault="0081129C" w:rsidP="0081129C">
      <w:pPr>
        <w:ind w:left="708"/>
        <w:jc w:val="both"/>
      </w:pPr>
      <w:r w:rsidRPr="76EE852E">
        <w:rPr>
          <w:rFonts w:ascii="Calibri" w:eastAsia="Calibri" w:hAnsi="Calibri" w:cs="Calibri"/>
          <w:sz w:val="24"/>
          <w:szCs w:val="24"/>
        </w:rPr>
        <w:t xml:space="preserve"> 1.9.2. Permitir o envio de registros de logs a um servidor remoto;</w:t>
      </w:r>
    </w:p>
    <w:p w14:paraId="19B8F638" w14:textId="77777777" w:rsidR="0081129C" w:rsidRDefault="0081129C" w:rsidP="0081129C">
      <w:pPr>
        <w:ind w:left="708"/>
        <w:jc w:val="both"/>
      </w:pPr>
      <w:r w:rsidRPr="7E894ED5">
        <w:rPr>
          <w:rFonts w:ascii="Calibri" w:eastAsia="Calibri" w:hAnsi="Calibri" w:cs="Calibri"/>
          <w:sz w:val="24"/>
          <w:szCs w:val="24"/>
        </w:rPr>
        <w:t xml:space="preserve"> 1.9.3. Implementar gravação de eventos de auditoria envolvendo todos os eventos e ações realizadas no console de gerenciamento;</w:t>
      </w:r>
    </w:p>
    <w:p w14:paraId="67CA919E" w14:textId="77777777" w:rsidR="0081129C" w:rsidRDefault="0081129C" w:rsidP="0081129C">
      <w:pPr>
        <w:ind w:left="708"/>
        <w:jc w:val="both"/>
      </w:pPr>
      <w:r w:rsidRPr="76EE852E">
        <w:rPr>
          <w:rFonts w:ascii="Calibri" w:eastAsia="Calibri" w:hAnsi="Calibri" w:cs="Calibri"/>
          <w:sz w:val="24"/>
          <w:szCs w:val="24"/>
        </w:rPr>
        <w:t xml:space="preserve"> 1.9.4. Permitir que a distribuição de atualizações e novos componentes possa ser efetuada por replicadores espalhados pelo ambiente;</w:t>
      </w:r>
    </w:p>
    <w:p w14:paraId="61413AFB" w14:textId="77777777" w:rsidR="0081129C" w:rsidRDefault="0081129C" w:rsidP="0081129C">
      <w:pPr>
        <w:ind w:left="708"/>
        <w:jc w:val="both"/>
      </w:pPr>
      <w:r w:rsidRPr="76EE852E">
        <w:rPr>
          <w:rFonts w:ascii="Calibri" w:eastAsia="Calibri" w:hAnsi="Calibri" w:cs="Calibri"/>
          <w:sz w:val="24"/>
          <w:szCs w:val="24"/>
        </w:rPr>
        <w:lastRenderedPageBreak/>
        <w:t xml:space="preserve"> 1.9.5. Permitir a criação de múltiplos perfis de segurança, que serão vinculados aos diferentes tipos de servidores do ambiente;</w:t>
      </w:r>
    </w:p>
    <w:p w14:paraId="1E808E32" w14:textId="77777777" w:rsidR="0081129C" w:rsidRDefault="0081129C" w:rsidP="0081129C">
      <w:pPr>
        <w:ind w:left="708"/>
        <w:jc w:val="both"/>
      </w:pPr>
      <w:r w:rsidRPr="76EE852E">
        <w:rPr>
          <w:rFonts w:ascii="Calibri" w:eastAsia="Calibri" w:hAnsi="Calibri" w:cs="Calibri"/>
          <w:sz w:val="24"/>
          <w:szCs w:val="24"/>
        </w:rPr>
        <w:t xml:space="preserve"> 1.9.6. Permitir a criação de relatórios, sob demanda, ou agendados, com o envio automático via e-mail, no formato PDF;</w:t>
      </w:r>
    </w:p>
    <w:p w14:paraId="44DBD3EE" w14:textId="77777777" w:rsidR="0081129C" w:rsidRDefault="0081129C" w:rsidP="0081129C">
      <w:pPr>
        <w:ind w:left="708"/>
        <w:jc w:val="both"/>
      </w:pPr>
      <w:r w:rsidRPr="76EE852E">
        <w:rPr>
          <w:rFonts w:ascii="Calibri" w:eastAsia="Calibri" w:hAnsi="Calibri" w:cs="Calibri"/>
          <w:sz w:val="24"/>
          <w:szCs w:val="24"/>
        </w:rPr>
        <w:t xml:space="preserve"> 1.9.7. Armazenar políticas e logs em base de dados, suportando, no mínimo, bancos de dados Oracle e MS SQL;</w:t>
      </w:r>
    </w:p>
    <w:p w14:paraId="405E1B0A" w14:textId="77777777" w:rsidR="0081129C" w:rsidRDefault="0081129C" w:rsidP="0081129C">
      <w:pPr>
        <w:ind w:left="708"/>
        <w:jc w:val="both"/>
      </w:pPr>
      <w:r w:rsidRPr="76EE852E">
        <w:rPr>
          <w:rFonts w:ascii="Calibri" w:eastAsia="Calibri" w:hAnsi="Calibri" w:cs="Calibri"/>
          <w:sz w:val="24"/>
          <w:szCs w:val="24"/>
        </w:rPr>
        <w:t xml:space="preserve">1.9.8. Permitir opções de </w:t>
      </w:r>
      <w:proofErr w:type="spellStart"/>
      <w:r w:rsidRPr="76EE852E">
        <w:rPr>
          <w:rFonts w:ascii="Calibri" w:eastAsia="Calibri" w:hAnsi="Calibri" w:cs="Calibri"/>
          <w:sz w:val="24"/>
          <w:szCs w:val="24"/>
        </w:rPr>
        <w:t>permissionamento</w:t>
      </w:r>
      <w:proofErr w:type="spellEnd"/>
      <w:r w:rsidRPr="76EE852E">
        <w:rPr>
          <w:rFonts w:ascii="Calibri" w:eastAsia="Calibri" w:hAnsi="Calibri" w:cs="Calibri"/>
          <w:sz w:val="24"/>
          <w:szCs w:val="24"/>
        </w:rPr>
        <w:t>, no mínimo, para modos de visualização e edição de políticas;</w:t>
      </w:r>
    </w:p>
    <w:p w14:paraId="754036B5" w14:textId="77777777" w:rsidR="0081129C" w:rsidRDefault="0081129C" w:rsidP="0081129C">
      <w:pPr>
        <w:ind w:left="708"/>
        <w:jc w:val="both"/>
      </w:pPr>
      <w:r w:rsidRPr="76EE852E">
        <w:rPr>
          <w:rFonts w:ascii="Calibri" w:eastAsia="Calibri" w:hAnsi="Calibri" w:cs="Calibri"/>
          <w:sz w:val="24"/>
          <w:szCs w:val="24"/>
        </w:rPr>
        <w:t xml:space="preserve"> 1.9.9. Permitir a atribuição granular de permissões para servidores gerenciados, podendo delimitar quais os servidores que podem ser visualizados e gerenciados para cada usuário ou grupo de usuários;</w:t>
      </w:r>
    </w:p>
    <w:p w14:paraId="3B7FA30F" w14:textId="77777777" w:rsidR="0081129C" w:rsidRDefault="0081129C" w:rsidP="0081129C">
      <w:pPr>
        <w:ind w:left="708"/>
        <w:jc w:val="both"/>
      </w:pPr>
      <w:r w:rsidRPr="76EE852E">
        <w:rPr>
          <w:rFonts w:ascii="Calibri" w:eastAsia="Calibri" w:hAnsi="Calibri" w:cs="Calibri"/>
          <w:sz w:val="24"/>
          <w:szCs w:val="24"/>
        </w:rPr>
        <w:t xml:space="preserve"> 1.9.10. Possuir dashboards para facilidade de monitoração, as quais deverão ser customizadas pelo administrador em quantidade e período de monitoração;</w:t>
      </w:r>
    </w:p>
    <w:p w14:paraId="2A9F401B" w14:textId="77777777" w:rsidR="0081129C" w:rsidRDefault="0081129C" w:rsidP="0081129C">
      <w:pPr>
        <w:ind w:left="708"/>
        <w:jc w:val="both"/>
      </w:pPr>
      <w:r w:rsidRPr="76EE852E">
        <w:rPr>
          <w:rFonts w:ascii="Calibri" w:eastAsia="Calibri" w:hAnsi="Calibri" w:cs="Calibri"/>
          <w:sz w:val="24"/>
          <w:szCs w:val="24"/>
        </w:rPr>
        <w:t xml:space="preserve"> 1.9.11. Possuir a capacidade de criar políticas de forma global para todas as máquinas virtuais, por perfis e individualmente para cada host;</w:t>
      </w:r>
    </w:p>
    <w:p w14:paraId="3A6B147D" w14:textId="77777777" w:rsidR="0081129C" w:rsidRDefault="0081129C" w:rsidP="0081129C">
      <w:pPr>
        <w:ind w:left="708"/>
        <w:jc w:val="both"/>
      </w:pPr>
      <w:r w:rsidRPr="76EE852E">
        <w:rPr>
          <w:rFonts w:ascii="Calibri" w:eastAsia="Calibri" w:hAnsi="Calibri" w:cs="Calibri"/>
          <w:sz w:val="24"/>
          <w:szCs w:val="24"/>
        </w:rPr>
        <w:t>1.9.12. Prover perfis padrões pré-definidos e aptos a funcionar de acordo com sua denominação;</w:t>
      </w:r>
    </w:p>
    <w:p w14:paraId="38FDE098" w14:textId="77777777" w:rsidR="0081129C" w:rsidRDefault="0081129C" w:rsidP="0081129C">
      <w:pPr>
        <w:ind w:left="708"/>
        <w:jc w:val="both"/>
      </w:pPr>
      <w:r w:rsidRPr="76EE852E">
        <w:rPr>
          <w:rFonts w:ascii="Calibri" w:eastAsia="Calibri" w:hAnsi="Calibri" w:cs="Calibri"/>
          <w:sz w:val="24"/>
          <w:szCs w:val="24"/>
        </w:rPr>
        <w:t>1.9.13. Permitir o envio de eventos da console via SNMP;</w:t>
      </w:r>
    </w:p>
    <w:p w14:paraId="7E9DF13F" w14:textId="77777777" w:rsidR="0081129C" w:rsidRDefault="0081129C" w:rsidP="0081129C">
      <w:pPr>
        <w:ind w:left="708"/>
        <w:jc w:val="both"/>
      </w:pPr>
      <w:r w:rsidRPr="76EE852E">
        <w:rPr>
          <w:rFonts w:ascii="Calibri" w:eastAsia="Calibri" w:hAnsi="Calibri" w:cs="Calibri"/>
          <w:sz w:val="24"/>
          <w:szCs w:val="24"/>
        </w:rPr>
        <w:t xml:space="preserve"> 1.9.14. Permitir o </w:t>
      </w:r>
      <w:proofErr w:type="spellStart"/>
      <w:r w:rsidRPr="76EE852E">
        <w:rPr>
          <w:rFonts w:ascii="Calibri" w:eastAsia="Calibri" w:hAnsi="Calibri" w:cs="Calibri"/>
          <w:sz w:val="24"/>
          <w:szCs w:val="24"/>
        </w:rPr>
        <w:t>rollback</w:t>
      </w:r>
      <w:proofErr w:type="spellEnd"/>
      <w:r w:rsidRPr="76EE852E">
        <w:rPr>
          <w:rFonts w:ascii="Calibri" w:eastAsia="Calibri" w:hAnsi="Calibri" w:cs="Calibri"/>
          <w:sz w:val="24"/>
          <w:szCs w:val="24"/>
        </w:rPr>
        <w:t xml:space="preserve"> de atualização de regras pela console de gerenciamento;</w:t>
      </w:r>
    </w:p>
    <w:p w14:paraId="0C3CE96A" w14:textId="77777777" w:rsidR="0081129C" w:rsidRDefault="0081129C" w:rsidP="0081129C">
      <w:pPr>
        <w:ind w:left="708"/>
        <w:jc w:val="both"/>
      </w:pPr>
      <w:r w:rsidRPr="76EE852E">
        <w:rPr>
          <w:rFonts w:ascii="Calibri" w:eastAsia="Calibri" w:hAnsi="Calibri" w:cs="Calibri"/>
          <w:sz w:val="24"/>
          <w:szCs w:val="24"/>
        </w:rPr>
        <w:t xml:space="preserve"> 1.9.15. Gerar pacote de </w:t>
      </w:r>
      <w:proofErr w:type="spellStart"/>
      <w:r w:rsidRPr="76EE852E">
        <w:rPr>
          <w:rFonts w:ascii="Calibri" w:eastAsia="Calibri" w:hAnsi="Calibri" w:cs="Calibri"/>
          <w:sz w:val="24"/>
          <w:szCs w:val="24"/>
        </w:rPr>
        <w:t>auto-diagnóstico</w:t>
      </w:r>
      <w:proofErr w:type="spellEnd"/>
      <w:r w:rsidRPr="76EE852E">
        <w:rPr>
          <w:rFonts w:ascii="Calibri" w:eastAsia="Calibri" w:hAnsi="Calibri" w:cs="Calibri"/>
          <w:sz w:val="24"/>
          <w:szCs w:val="24"/>
        </w:rPr>
        <w:t xml:space="preserve"> de modo a coletar arquivos relevantes para envio ao suporte do produto;</w:t>
      </w:r>
    </w:p>
    <w:p w14:paraId="17D32DCD" w14:textId="77777777" w:rsidR="0081129C" w:rsidRDefault="0081129C" w:rsidP="0081129C">
      <w:pPr>
        <w:ind w:left="708"/>
        <w:jc w:val="both"/>
      </w:pPr>
      <w:r w:rsidRPr="76EE852E">
        <w:rPr>
          <w:rFonts w:ascii="Calibri" w:eastAsia="Calibri" w:hAnsi="Calibri" w:cs="Calibri"/>
          <w:sz w:val="24"/>
          <w:szCs w:val="24"/>
        </w:rPr>
        <w:t xml:space="preserve"> 1.9.16. Possuir a capacidade de marcar eventos (</w:t>
      </w:r>
      <w:proofErr w:type="spellStart"/>
      <w:r w:rsidRPr="76EE852E">
        <w:rPr>
          <w:rFonts w:ascii="Calibri" w:eastAsia="Calibri" w:hAnsi="Calibri" w:cs="Calibri"/>
          <w:sz w:val="24"/>
          <w:szCs w:val="24"/>
        </w:rPr>
        <w:t>tags</w:t>
      </w:r>
      <w:proofErr w:type="spellEnd"/>
      <w:r w:rsidRPr="76EE852E">
        <w:rPr>
          <w:rFonts w:ascii="Calibri" w:eastAsia="Calibri" w:hAnsi="Calibri" w:cs="Calibri"/>
          <w:sz w:val="24"/>
          <w:szCs w:val="24"/>
        </w:rPr>
        <w:t>) de modo a facilitar o gerenciamento, relatórios e visualização;</w:t>
      </w:r>
    </w:p>
    <w:p w14:paraId="1B90BDFC" w14:textId="77777777" w:rsidR="0081129C" w:rsidRDefault="0081129C" w:rsidP="0081129C">
      <w:pPr>
        <w:ind w:left="708"/>
        <w:jc w:val="both"/>
      </w:pPr>
      <w:r w:rsidRPr="76EE852E">
        <w:rPr>
          <w:rFonts w:ascii="Calibri" w:eastAsia="Calibri" w:hAnsi="Calibri" w:cs="Calibri"/>
          <w:sz w:val="24"/>
          <w:szCs w:val="24"/>
        </w:rPr>
        <w:t xml:space="preserve"> 1.9.17. Possuir a capacidade de classificar eventos para facilitar a identificação e a visualização de eventos críticos em servidores críticos.</w:t>
      </w:r>
    </w:p>
    <w:p w14:paraId="1AD51BFB" w14:textId="77777777" w:rsidR="0081129C" w:rsidRDefault="0081129C" w:rsidP="0081129C">
      <w:pPr>
        <w:ind w:left="708"/>
        <w:jc w:val="both"/>
      </w:pPr>
      <w:r w:rsidRPr="76EE852E">
        <w:rPr>
          <w:rFonts w:ascii="Calibri" w:eastAsia="Calibri" w:hAnsi="Calibri" w:cs="Calibri"/>
          <w:b/>
          <w:bCs/>
          <w:sz w:val="24"/>
          <w:szCs w:val="24"/>
        </w:rPr>
        <w:t xml:space="preserve">1.10. Solução de Antivírus – Requisitos para Proteção </w:t>
      </w:r>
      <w:proofErr w:type="spellStart"/>
      <w:r w:rsidRPr="76EE852E">
        <w:rPr>
          <w:rFonts w:ascii="Calibri" w:eastAsia="Calibri" w:hAnsi="Calibri" w:cs="Calibri"/>
          <w:b/>
          <w:bCs/>
          <w:sz w:val="24"/>
          <w:szCs w:val="24"/>
        </w:rPr>
        <w:t>Anti-malware</w:t>
      </w:r>
      <w:proofErr w:type="spellEnd"/>
      <w:r w:rsidRPr="76EE852E">
        <w:rPr>
          <w:rFonts w:ascii="Calibri" w:eastAsia="Calibri" w:hAnsi="Calibri" w:cs="Calibri"/>
          <w:b/>
          <w:bCs/>
          <w:sz w:val="24"/>
          <w:szCs w:val="24"/>
        </w:rPr>
        <w:t xml:space="preserve"> Windows estações de trabalho e Notebooks)</w:t>
      </w:r>
    </w:p>
    <w:p w14:paraId="7C9F1ED5" w14:textId="77777777" w:rsidR="0081129C" w:rsidRDefault="0081129C" w:rsidP="0081129C">
      <w:pPr>
        <w:ind w:left="708"/>
        <w:jc w:val="both"/>
      </w:pPr>
      <w:r w:rsidRPr="76EE852E">
        <w:rPr>
          <w:rFonts w:ascii="Calibri" w:eastAsia="Calibri" w:hAnsi="Calibri" w:cs="Calibri"/>
          <w:sz w:val="24"/>
          <w:szCs w:val="24"/>
        </w:rPr>
        <w:t>1.10.1. 2.8.1.3.1 Deve ser capaz de realizar a proteção contra a execução de códigos maliciosos nos seguintes sistemas operacionais:</w:t>
      </w:r>
    </w:p>
    <w:p w14:paraId="7F6EC97C" w14:textId="77777777" w:rsidR="0081129C" w:rsidRDefault="0081129C" w:rsidP="0081129C">
      <w:pPr>
        <w:ind w:left="708"/>
        <w:jc w:val="both"/>
      </w:pPr>
      <w:r w:rsidRPr="76EE852E">
        <w:rPr>
          <w:rFonts w:ascii="Calibri" w:eastAsia="Calibri" w:hAnsi="Calibri" w:cs="Calibri"/>
          <w:sz w:val="24"/>
          <w:szCs w:val="24"/>
        </w:rPr>
        <w:t>1.10.1.1.1.1. Windows 7 (x86/x64), Windows 8 e 8.1 (x86/x64), Windows 10 (x86/x64);</w:t>
      </w:r>
    </w:p>
    <w:p w14:paraId="5834A0D7" w14:textId="77777777" w:rsidR="0081129C" w:rsidRDefault="0081129C" w:rsidP="0081129C">
      <w:pPr>
        <w:ind w:left="708"/>
        <w:jc w:val="both"/>
      </w:pPr>
      <w:r w:rsidRPr="76EE852E">
        <w:rPr>
          <w:rFonts w:ascii="Calibri" w:eastAsia="Calibri" w:hAnsi="Calibri" w:cs="Calibri"/>
          <w:sz w:val="24"/>
          <w:szCs w:val="24"/>
        </w:rPr>
        <w:t>1.10.2. Deve disponibilizar evidências de varredura em todas as estações de trabalho, identificando as atualizações de sucesso e as ações de insucesso. Para garantir que os casos de insucesso sejam monitorados para tomada de ações pontuais;</w:t>
      </w:r>
    </w:p>
    <w:p w14:paraId="760B4F9D" w14:textId="77777777" w:rsidR="0081129C" w:rsidRDefault="0081129C" w:rsidP="0081129C">
      <w:pPr>
        <w:ind w:left="708"/>
        <w:jc w:val="both"/>
      </w:pPr>
      <w:r w:rsidRPr="76EE852E">
        <w:rPr>
          <w:rFonts w:ascii="Calibri" w:eastAsia="Calibri" w:hAnsi="Calibri" w:cs="Calibri"/>
          <w:sz w:val="24"/>
          <w:szCs w:val="24"/>
        </w:rPr>
        <w:t xml:space="preserve">1.10.3. Deve detectar, analisar e eliminar programas maliciosos, tais como vírus, </w:t>
      </w:r>
      <w:proofErr w:type="spellStart"/>
      <w:r w:rsidRPr="76EE852E">
        <w:rPr>
          <w:rFonts w:ascii="Calibri" w:eastAsia="Calibri" w:hAnsi="Calibri" w:cs="Calibri"/>
          <w:sz w:val="24"/>
          <w:szCs w:val="24"/>
        </w:rPr>
        <w:t>spyware</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ransomware</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worms</w:t>
      </w:r>
      <w:proofErr w:type="spellEnd"/>
      <w:r w:rsidRPr="76EE852E">
        <w:rPr>
          <w:rFonts w:ascii="Calibri" w:eastAsia="Calibri" w:hAnsi="Calibri" w:cs="Calibri"/>
          <w:sz w:val="24"/>
          <w:szCs w:val="24"/>
        </w:rPr>
        <w:t xml:space="preserve">, cavalos de </w:t>
      </w:r>
      <w:proofErr w:type="spellStart"/>
      <w:r w:rsidRPr="76EE852E">
        <w:rPr>
          <w:rFonts w:ascii="Calibri" w:eastAsia="Calibri" w:hAnsi="Calibri" w:cs="Calibri"/>
          <w:sz w:val="24"/>
          <w:szCs w:val="24"/>
        </w:rPr>
        <w:t>tróia</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key</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loggers</w:t>
      </w:r>
      <w:proofErr w:type="spellEnd"/>
      <w:r w:rsidRPr="76EE852E">
        <w:rPr>
          <w:rFonts w:ascii="Calibri" w:eastAsia="Calibri" w:hAnsi="Calibri" w:cs="Calibri"/>
          <w:sz w:val="24"/>
          <w:szCs w:val="24"/>
        </w:rPr>
        <w:t xml:space="preserve">, programas de propaganda, </w:t>
      </w:r>
      <w:proofErr w:type="spellStart"/>
      <w:r w:rsidRPr="76EE852E">
        <w:rPr>
          <w:rFonts w:ascii="Calibri" w:eastAsia="Calibri" w:hAnsi="Calibri" w:cs="Calibri"/>
          <w:sz w:val="24"/>
          <w:szCs w:val="24"/>
        </w:rPr>
        <w:t>rootkits</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phishing</w:t>
      </w:r>
      <w:proofErr w:type="spellEnd"/>
      <w:r w:rsidRPr="76EE852E">
        <w:rPr>
          <w:rFonts w:ascii="Calibri" w:eastAsia="Calibri" w:hAnsi="Calibri" w:cs="Calibri"/>
          <w:sz w:val="24"/>
          <w:szCs w:val="24"/>
        </w:rPr>
        <w:t>, dentre outros;</w:t>
      </w:r>
    </w:p>
    <w:p w14:paraId="2AFA2F60" w14:textId="77777777" w:rsidR="0081129C" w:rsidRDefault="0081129C" w:rsidP="0081129C">
      <w:pPr>
        <w:ind w:left="708"/>
        <w:jc w:val="both"/>
      </w:pPr>
      <w:r w:rsidRPr="76EE852E">
        <w:rPr>
          <w:rFonts w:ascii="Calibri" w:eastAsia="Calibri" w:hAnsi="Calibri" w:cs="Calibri"/>
          <w:sz w:val="24"/>
          <w:szCs w:val="24"/>
        </w:rPr>
        <w:t>1.10.4. Deve detectar, analisar e eliminar, automaticamente e em tempo real, programas maliciosos em:</w:t>
      </w:r>
    </w:p>
    <w:p w14:paraId="5AF83ABC" w14:textId="77777777" w:rsidR="0081129C" w:rsidRDefault="0081129C" w:rsidP="0081129C">
      <w:pPr>
        <w:ind w:left="708"/>
        <w:jc w:val="both"/>
      </w:pPr>
      <w:r w:rsidRPr="76EE852E">
        <w:rPr>
          <w:rFonts w:ascii="Calibri" w:eastAsia="Calibri" w:hAnsi="Calibri" w:cs="Calibri"/>
          <w:sz w:val="24"/>
          <w:szCs w:val="24"/>
        </w:rPr>
        <w:t>1.10.4.1.     Processos em execução em memória principal (RAM);</w:t>
      </w:r>
    </w:p>
    <w:p w14:paraId="7FF2155C" w14:textId="77777777" w:rsidR="0081129C" w:rsidRDefault="0081129C" w:rsidP="0081129C">
      <w:pPr>
        <w:ind w:left="708"/>
        <w:jc w:val="both"/>
      </w:pPr>
      <w:r w:rsidRPr="76EE852E">
        <w:rPr>
          <w:rFonts w:ascii="Calibri" w:eastAsia="Calibri" w:hAnsi="Calibri" w:cs="Calibri"/>
          <w:sz w:val="24"/>
          <w:szCs w:val="24"/>
        </w:rPr>
        <w:t>1.10.4.2. Arquivos executados, criados, copiados, renomeados, movidos ou modificados, inclusive em sessões de linha de comando (DOS ou Shell);</w:t>
      </w:r>
    </w:p>
    <w:p w14:paraId="052A6D2D" w14:textId="77777777" w:rsidR="0081129C" w:rsidRDefault="0081129C" w:rsidP="0081129C">
      <w:pPr>
        <w:ind w:left="708"/>
        <w:jc w:val="both"/>
      </w:pPr>
      <w:r w:rsidRPr="76EE852E">
        <w:rPr>
          <w:rFonts w:ascii="Calibri" w:eastAsia="Calibri" w:hAnsi="Calibri" w:cs="Calibri"/>
          <w:sz w:val="24"/>
          <w:szCs w:val="24"/>
        </w:rPr>
        <w:t xml:space="preserve">1.10.4.3. Arquivos compactados automaticamente em, pelo menos, os seguintes formatos: zip, </w:t>
      </w:r>
      <w:proofErr w:type="spellStart"/>
      <w:r w:rsidRPr="76EE852E">
        <w:rPr>
          <w:rFonts w:ascii="Calibri" w:eastAsia="Calibri" w:hAnsi="Calibri" w:cs="Calibri"/>
          <w:sz w:val="24"/>
          <w:szCs w:val="24"/>
        </w:rPr>
        <w:t>exe</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arj</w:t>
      </w:r>
      <w:proofErr w:type="spellEnd"/>
      <w:r w:rsidRPr="76EE852E">
        <w:rPr>
          <w:rFonts w:ascii="Calibri" w:eastAsia="Calibri" w:hAnsi="Calibri" w:cs="Calibri"/>
          <w:sz w:val="24"/>
          <w:szCs w:val="24"/>
        </w:rPr>
        <w:t>, mime/</w:t>
      </w:r>
      <w:proofErr w:type="spellStart"/>
      <w:r w:rsidRPr="76EE852E">
        <w:rPr>
          <w:rFonts w:ascii="Calibri" w:eastAsia="Calibri" w:hAnsi="Calibri" w:cs="Calibri"/>
          <w:sz w:val="24"/>
          <w:szCs w:val="24"/>
        </w:rPr>
        <w:t>uu</w:t>
      </w:r>
      <w:proofErr w:type="spellEnd"/>
      <w:r w:rsidRPr="76EE852E">
        <w:rPr>
          <w:rFonts w:ascii="Calibri" w:eastAsia="Calibri" w:hAnsi="Calibri" w:cs="Calibri"/>
          <w:sz w:val="24"/>
          <w:szCs w:val="24"/>
        </w:rPr>
        <w:t xml:space="preserve">, Microsoft </w:t>
      </w:r>
      <w:proofErr w:type="spellStart"/>
      <w:r w:rsidRPr="76EE852E">
        <w:rPr>
          <w:rFonts w:ascii="Calibri" w:eastAsia="Calibri" w:hAnsi="Calibri" w:cs="Calibri"/>
          <w:sz w:val="24"/>
          <w:szCs w:val="24"/>
        </w:rPr>
        <w:t>cab</w:t>
      </w:r>
      <w:proofErr w:type="spellEnd"/>
      <w:r w:rsidRPr="76EE852E">
        <w:rPr>
          <w:rFonts w:ascii="Calibri" w:eastAsia="Calibri" w:hAnsi="Calibri" w:cs="Calibri"/>
          <w:sz w:val="24"/>
          <w:szCs w:val="24"/>
        </w:rPr>
        <w:t>;</w:t>
      </w:r>
    </w:p>
    <w:p w14:paraId="47AB0979" w14:textId="77777777" w:rsidR="0081129C" w:rsidRDefault="0081129C" w:rsidP="0081129C">
      <w:pPr>
        <w:ind w:left="708"/>
        <w:jc w:val="both"/>
      </w:pPr>
      <w:r w:rsidRPr="76EE852E">
        <w:rPr>
          <w:rFonts w:ascii="Calibri" w:eastAsia="Calibri" w:hAnsi="Calibri" w:cs="Calibri"/>
          <w:sz w:val="24"/>
          <w:szCs w:val="24"/>
        </w:rPr>
        <w:t>1.10.4.4. Aprendizado de máquina (</w:t>
      </w:r>
      <w:proofErr w:type="spellStart"/>
      <w:r w:rsidRPr="76EE852E">
        <w:rPr>
          <w:rFonts w:ascii="Calibri" w:eastAsia="Calibri" w:hAnsi="Calibri" w:cs="Calibri"/>
          <w:sz w:val="24"/>
          <w:szCs w:val="24"/>
        </w:rPr>
        <w:t>Machine</w:t>
      </w:r>
      <w:proofErr w:type="spellEnd"/>
      <w:r w:rsidRPr="76EE852E">
        <w:rPr>
          <w:rFonts w:ascii="Calibri" w:eastAsia="Calibri" w:hAnsi="Calibri" w:cs="Calibri"/>
          <w:sz w:val="24"/>
          <w:szCs w:val="24"/>
        </w:rPr>
        <w:t xml:space="preserve"> Learning) e análise comportamental (</w:t>
      </w:r>
      <w:proofErr w:type="spellStart"/>
      <w:r w:rsidRPr="76EE852E">
        <w:rPr>
          <w:rFonts w:ascii="Calibri" w:eastAsia="Calibri" w:hAnsi="Calibri" w:cs="Calibri"/>
          <w:sz w:val="24"/>
          <w:szCs w:val="24"/>
        </w:rPr>
        <w:t>Behavioral</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Analysis</w:t>
      </w:r>
      <w:proofErr w:type="spellEnd"/>
      <w:r w:rsidRPr="76EE852E">
        <w:rPr>
          <w:rFonts w:ascii="Calibri" w:eastAsia="Calibri" w:hAnsi="Calibri" w:cs="Calibri"/>
          <w:sz w:val="24"/>
          <w:szCs w:val="24"/>
        </w:rPr>
        <w:t>);</w:t>
      </w:r>
    </w:p>
    <w:p w14:paraId="079754A8" w14:textId="77777777" w:rsidR="0081129C" w:rsidRDefault="0081129C" w:rsidP="0081129C">
      <w:pPr>
        <w:ind w:left="708"/>
        <w:jc w:val="both"/>
      </w:pPr>
      <w:r w:rsidRPr="7E894ED5">
        <w:rPr>
          <w:rFonts w:ascii="Calibri" w:eastAsia="Calibri" w:hAnsi="Calibri" w:cs="Calibri"/>
          <w:sz w:val="24"/>
          <w:szCs w:val="24"/>
        </w:rPr>
        <w:lastRenderedPageBreak/>
        <w:t>1.10.4.5.  Arquivos recebidos por meio de programas de comunicação instantânea (</w:t>
      </w:r>
      <w:proofErr w:type="spellStart"/>
      <w:r w:rsidRPr="7E894ED5">
        <w:rPr>
          <w:rFonts w:ascii="Calibri" w:eastAsia="Calibri" w:hAnsi="Calibri" w:cs="Calibri"/>
          <w:sz w:val="24"/>
          <w:szCs w:val="24"/>
        </w:rPr>
        <w:t>skype</w:t>
      </w:r>
      <w:proofErr w:type="spellEnd"/>
      <w:r w:rsidRPr="7E894ED5">
        <w:rPr>
          <w:rFonts w:ascii="Calibri" w:eastAsia="Calibri" w:hAnsi="Calibri" w:cs="Calibri"/>
          <w:sz w:val="24"/>
          <w:szCs w:val="24"/>
        </w:rPr>
        <w:t xml:space="preserve">, </w:t>
      </w:r>
      <w:proofErr w:type="spellStart"/>
      <w:r w:rsidRPr="7E894ED5">
        <w:rPr>
          <w:rFonts w:ascii="Calibri" w:eastAsia="Calibri" w:hAnsi="Calibri" w:cs="Calibri"/>
          <w:sz w:val="24"/>
          <w:szCs w:val="24"/>
        </w:rPr>
        <w:t>yahoo</w:t>
      </w:r>
      <w:proofErr w:type="spellEnd"/>
      <w:r w:rsidRPr="7E894ED5">
        <w:rPr>
          <w:rFonts w:ascii="Calibri" w:eastAsia="Calibri" w:hAnsi="Calibri" w:cs="Calibri"/>
          <w:sz w:val="24"/>
          <w:szCs w:val="24"/>
        </w:rPr>
        <w:t xml:space="preserve"> </w:t>
      </w:r>
      <w:proofErr w:type="spellStart"/>
      <w:r w:rsidRPr="7E894ED5">
        <w:rPr>
          <w:rFonts w:ascii="Calibri" w:eastAsia="Calibri" w:hAnsi="Calibri" w:cs="Calibri"/>
          <w:sz w:val="24"/>
          <w:szCs w:val="24"/>
        </w:rPr>
        <w:t>messenger</w:t>
      </w:r>
      <w:proofErr w:type="spellEnd"/>
      <w:r w:rsidRPr="7E894ED5">
        <w:rPr>
          <w:rFonts w:ascii="Calibri" w:eastAsia="Calibri" w:hAnsi="Calibri" w:cs="Calibri"/>
          <w:sz w:val="24"/>
          <w:szCs w:val="24"/>
        </w:rPr>
        <w:t xml:space="preserve">, </w:t>
      </w:r>
      <w:proofErr w:type="spellStart"/>
      <w:r w:rsidRPr="7E894ED5">
        <w:rPr>
          <w:rFonts w:ascii="Calibri" w:eastAsia="Calibri" w:hAnsi="Calibri" w:cs="Calibri"/>
          <w:sz w:val="24"/>
          <w:szCs w:val="24"/>
        </w:rPr>
        <w:t>google</w:t>
      </w:r>
      <w:proofErr w:type="spellEnd"/>
      <w:r w:rsidRPr="7E894ED5">
        <w:rPr>
          <w:rFonts w:ascii="Calibri" w:eastAsia="Calibri" w:hAnsi="Calibri" w:cs="Calibri"/>
          <w:sz w:val="24"/>
          <w:szCs w:val="24"/>
        </w:rPr>
        <w:t xml:space="preserve"> </w:t>
      </w:r>
      <w:proofErr w:type="spellStart"/>
      <w:r w:rsidRPr="7E894ED5">
        <w:rPr>
          <w:rFonts w:ascii="Calibri" w:eastAsia="Calibri" w:hAnsi="Calibri" w:cs="Calibri"/>
          <w:sz w:val="24"/>
          <w:szCs w:val="24"/>
        </w:rPr>
        <w:t>talk</w:t>
      </w:r>
      <w:proofErr w:type="spellEnd"/>
      <w:r w:rsidRPr="7E894ED5">
        <w:rPr>
          <w:rFonts w:ascii="Calibri" w:eastAsia="Calibri" w:hAnsi="Calibri" w:cs="Calibri"/>
          <w:sz w:val="24"/>
          <w:szCs w:val="24"/>
        </w:rPr>
        <w:t xml:space="preserve">, </w:t>
      </w:r>
      <w:proofErr w:type="spellStart"/>
      <w:r w:rsidRPr="7E894ED5">
        <w:rPr>
          <w:rFonts w:ascii="Calibri" w:eastAsia="Calibri" w:hAnsi="Calibri" w:cs="Calibri"/>
          <w:sz w:val="24"/>
          <w:szCs w:val="24"/>
        </w:rPr>
        <w:t>icq</w:t>
      </w:r>
      <w:proofErr w:type="spellEnd"/>
      <w:r w:rsidRPr="7E894ED5">
        <w:rPr>
          <w:rFonts w:ascii="Calibri" w:eastAsia="Calibri" w:hAnsi="Calibri" w:cs="Calibri"/>
          <w:sz w:val="24"/>
          <w:szCs w:val="24"/>
        </w:rPr>
        <w:t>, dentre outros).</w:t>
      </w:r>
    </w:p>
    <w:p w14:paraId="53976182" w14:textId="77777777" w:rsidR="0081129C" w:rsidRDefault="0081129C" w:rsidP="0081129C">
      <w:pPr>
        <w:ind w:left="708"/>
        <w:jc w:val="both"/>
      </w:pPr>
      <w:r w:rsidRPr="76EE852E">
        <w:rPr>
          <w:rFonts w:ascii="Calibri" w:eastAsia="Calibri" w:hAnsi="Calibri" w:cs="Calibri"/>
          <w:sz w:val="24"/>
          <w:szCs w:val="24"/>
        </w:rPr>
        <w:t xml:space="preserve">1.10.4.6. Deve detectar e proteger em tempo real a estação de trabalho contra vulnerabilidades e ações maliciosas executadas em navegadores web por meio de scripts em linguagens, tais como </w:t>
      </w:r>
      <w:proofErr w:type="spellStart"/>
      <w:r w:rsidRPr="76EE852E">
        <w:rPr>
          <w:rFonts w:ascii="Calibri" w:eastAsia="Calibri" w:hAnsi="Calibri" w:cs="Calibri"/>
          <w:sz w:val="24"/>
          <w:szCs w:val="24"/>
        </w:rPr>
        <w:t>javascript</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vbscript</w:t>
      </w:r>
      <w:proofErr w:type="spellEnd"/>
      <w:r w:rsidRPr="76EE852E">
        <w:rPr>
          <w:rFonts w:ascii="Calibri" w:eastAsia="Calibri" w:hAnsi="Calibri" w:cs="Calibri"/>
          <w:sz w:val="24"/>
          <w:szCs w:val="24"/>
        </w:rPr>
        <w:t>/</w:t>
      </w:r>
      <w:proofErr w:type="spellStart"/>
      <w:r w:rsidRPr="76EE852E">
        <w:rPr>
          <w:rFonts w:ascii="Calibri" w:eastAsia="Calibri" w:hAnsi="Calibri" w:cs="Calibri"/>
          <w:sz w:val="24"/>
          <w:szCs w:val="24"/>
        </w:rPr>
        <w:t>Activex</w:t>
      </w:r>
      <w:proofErr w:type="spellEnd"/>
      <w:r w:rsidRPr="76EE852E">
        <w:rPr>
          <w:rFonts w:ascii="Calibri" w:eastAsia="Calibri" w:hAnsi="Calibri" w:cs="Calibri"/>
          <w:sz w:val="24"/>
          <w:szCs w:val="24"/>
        </w:rPr>
        <w:t>;</w:t>
      </w:r>
    </w:p>
    <w:p w14:paraId="7184A612" w14:textId="77777777" w:rsidR="0081129C" w:rsidRDefault="0081129C" w:rsidP="0081129C">
      <w:pPr>
        <w:ind w:left="708"/>
        <w:jc w:val="both"/>
      </w:pPr>
      <w:r w:rsidRPr="76EE852E">
        <w:rPr>
          <w:rFonts w:ascii="Calibri" w:eastAsia="Calibri" w:hAnsi="Calibri" w:cs="Calibri"/>
          <w:sz w:val="24"/>
          <w:szCs w:val="24"/>
        </w:rPr>
        <w:t>1.10.5. Deve possuir detecção heurística de vírus desconhecidos;</w:t>
      </w:r>
    </w:p>
    <w:p w14:paraId="08E3E552" w14:textId="77777777" w:rsidR="0081129C" w:rsidRDefault="0081129C" w:rsidP="0081129C">
      <w:pPr>
        <w:ind w:left="708"/>
        <w:jc w:val="both"/>
      </w:pPr>
      <w:r w:rsidRPr="76EE852E">
        <w:rPr>
          <w:rFonts w:ascii="Calibri" w:eastAsia="Calibri" w:hAnsi="Calibri" w:cs="Calibri"/>
          <w:sz w:val="24"/>
          <w:szCs w:val="24"/>
        </w:rPr>
        <w:t>1.10.6. Deve permitir configurar o consumo de CPU que será utilizada para uma varredura manual ou agendada;</w:t>
      </w:r>
    </w:p>
    <w:p w14:paraId="29E13A1B" w14:textId="77777777" w:rsidR="0081129C" w:rsidRDefault="0081129C" w:rsidP="0081129C">
      <w:pPr>
        <w:ind w:left="708"/>
        <w:jc w:val="both"/>
      </w:pPr>
      <w:r w:rsidRPr="76EE852E">
        <w:rPr>
          <w:rFonts w:ascii="Calibri" w:eastAsia="Calibri" w:hAnsi="Calibri" w:cs="Calibri"/>
          <w:sz w:val="24"/>
          <w:szCs w:val="24"/>
        </w:rPr>
        <w:t>1.10.7. Deve permitir diferentes modos de detecção (varredura ou rastreamento):</w:t>
      </w:r>
    </w:p>
    <w:p w14:paraId="407EE3F1" w14:textId="77777777" w:rsidR="0081129C" w:rsidRDefault="0081129C" w:rsidP="0081129C">
      <w:pPr>
        <w:ind w:left="708"/>
        <w:jc w:val="both"/>
      </w:pPr>
      <w:r w:rsidRPr="76EE852E">
        <w:rPr>
          <w:rFonts w:ascii="Calibri" w:eastAsia="Calibri" w:hAnsi="Calibri" w:cs="Calibri"/>
          <w:sz w:val="24"/>
          <w:szCs w:val="24"/>
        </w:rPr>
        <w:t>1.10.7.1. Em tempo real de arquivos acessados pelo usuário;</w:t>
      </w:r>
    </w:p>
    <w:p w14:paraId="5EFB6EFD" w14:textId="77777777" w:rsidR="0081129C" w:rsidRDefault="0081129C" w:rsidP="0081129C">
      <w:pPr>
        <w:ind w:left="708"/>
        <w:jc w:val="both"/>
      </w:pPr>
      <w:r w:rsidRPr="76EE852E">
        <w:rPr>
          <w:rFonts w:ascii="Calibri" w:eastAsia="Calibri" w:hAnsi="Calibri" w:cs="Calibri"/>
          <w:sz w:val="24"/>
          <w:szCs w:val="24"/>
        </w:rPr>
        <w:t>1.10.7.2. Em tempo real dos processos em memória, para a captura de programas maliciosos executados em memória, sem a necessidade de escrita de arquivo;</w:t>
      </w:r>
    </w:p>
    <w:p w14:paraId="6EDDC2F6" w14:textId="77777777" w:rsidR="0081129C" w:rsidRDefault="0081129C" w:rsidP="0081129C">
      <w:pPr>
        <w:ind w:left="708"/>
        <w:jc w:val="both"/>
      </w:pPr>
      <w:r w:rsidRPr="76EE852E">
        <w:rPr>
          <w:rFonts w:ascii="Calibri" w:eastAsia="Calibri" w:hAnsi="Calibri" w:cs="Calibri"/>
          <w:sz w:val="24"/>
          <w:szCs w:val="24"/>
        </w:rPr>
        <w:t>1.10.7.3. Manual, imediato ou programável, com interface gráfica em janelas, personalizável, com opção de limpeza;</w:t>
      </w:r>
    </w:p>
    <w:p w14:paraId="4C8D5C84" w14:textId="77777777" w:rsidR="0081129C" w:rsidRDefault="0081129C" w:rsidP="0081129C">
      <w:pPr>
        <w:ind w:left="708"/>
        <w:jc w:val="both"/>
      </w:pPr>
      <w:r w:rsidRPr="76EE852E">
        <w:rPr>
          <w:rFonts w:ascii="Calibri" w:eastAsia="Calibri" w:hAnsi="Calibri" w:cs="Calibri"/>
          <w:sz w:val="24"/>
          <w:szCs w:val="24"/>
        </w:rPr>
        <w:t>1.10.7.4. Por linha-de-comando, parametrizável;</w:t>
      </w:r>
    </w:p>
    <w:p w14:paraId="66230540" w14:textId="77777777" w:rsidR="0081129C" w:rsidRDefault="0081129C" w:rsidP="0081129C">
      <w:pPr>
        <w:ind w:left="708"/>
        <w:jc w:val="both"/>
      </w:pPr>
      <w:r w:rsidRPr="76EE852E">
        <w:rPr>
          <w:rFonts w:ascii="Calibri" w:eastAsia="Calibri" w:hAnsi="Calibri" w:cs="Calibri"/>
          <w:sz w:val="24"/>
          <w:szCs w:val="24"/>
        </w:rPr>
        <w:t>1.10.8. A solução deve permitir rastreamento automático do sistema com as seguintes opções:</w:t>
      </w:r>
    </w:p>
    <w:p w14:paraId="688D4529" w14:textId="77777777" w:rsidR="0081129C" w:rsidRDefault="0081129C" w:rsidP="0081129C">
      <w:pPr>
        <w:ind w:left="708"/>
        <w:jc w:val="both"/>
      </w:pPr>
      <w:r w:rsidRPr="76EE852E">
        <w:rPr>
          <w:rFonts w:ascii="Calibri" w:eastAsia="Calibri" w:hAnsi="Calibri" w:cs="Calibri"/>
          <w:sz w:val="24"/>
          <w:szCs w:val="24"/>
        </w:rPr>
        <w:t>1.10.9. Escopo: todos os discos locais, discos específicos, pastas específicas ou arquivos específicos;</w:t>
      </w:r>
    </w:p>
    <w:p w14:paraId="0EA318BA" w14:textId="77777777" w:rsidR="0081129C" w:rsidRDefault="0081129C" w:rsidP="0081129C">
      <w:pPr>
        <w:ind w:left="708"/>
        <w:jc w:val="both"/>
      </w:pPr>
      <w:r w:rsidRPr="76EE852E">
        <w:rPr>
          <w:rFonts w:ascii="Calibri" w:eastAsia="Calibri" w:hAnsi="Calibri" w:cs="Calibri"/>
          <w:sz w:val="24"/>
          <w:szCs w:val="24"/>
        </w:rPr>
        <w:t xml:space="preserve">1.10.10. Ação: somente alertas via </w:t>
      </w:r>
      <w:proofErr w:type="spellStart"/>
      <w:r w:rsidRPr="76EE852E">
        <w:rPr>
          <w:rFonts w:ascii="Calibri" w:eastAsia="Calibri" w:hAnsi="Calibri" w:cs="Calibri"/>
          <w:sz w:val="24"/>
          <w:szCs w:val="24"/>
        </w:rPr>
        <w:t>smtp</w:t>
      </w:r>
      <w:proofErr w:type="spellEnd"/>
      <w:r w:rsidRPr="76EE852E">
        <w:rPr>
          <w:rFonts w:ascii="Calibri" w:eastAsia="Calibri" w:hAnsi="Calibri" w:cs="Calibri"/>
          <w:sz w:val="24"/>
          <w:szCs w:val="24"/>
        </w:rPr>
        <w:t xml:space="preserve"> e </w:t>
      </w:r>
      <w:proofErr w:type="spellStart"/>
      <w:r w:rsidRPr="76EE852E">
        <w:rPr>
          <w:rFonts w:ascii="Calibri" w:eastAsia="Calibri" w:hAnsi="Calibri" w:cs="Calibri"/>
          <w:sz w:val="24"/>
          <w:szCs w:val="24"/>
        </w:rPr>
        <w:t>snmp</w:t>
      </w:r>
      <w:proofErr w:type="spellEnd"/>
      <w:r w:rsidRPr="76EE852E">
        <w:rPr>
          <w:rFonts w:ascii="Calibri" w:eastAsia="Calibri" w:hAnsi="Calibri" w:cs="Calibri"/>
          <w:sz w:val="24"/>
          <w:szCs w:val="24"/>
        </w:rPr>
        <w:t>, limpar automaticamente, apagar automaticamente, renomear automaticamente, ou mover automaticamente para área de segurança (quarentena). Deverá ser possível configurar a aplicação de duas ações ao mesmo tempo.</w:t>
      </w:r>
    </w:p>
    <w:p w14:paraId="21F86174" w14:textId="77777777" w:rsidR="0081129C" w:rsidRDefault="0081129C" w:rsidP="0081129C">
      <w:pPr>
        <w:ind w:left="708"/>
        <w:jc w:val="both"/>
      </w:pPr>
      <w:r w:rsidRPr="76EE852E">
        <w:rPr>
          <w:rFonts w:ascii="Calibri" w:eastAsia="Calibri" w:hAnsi="Calibri" w:cs="Calibri"/>
          <w:sz w:val="24"/>
          <w:szCs w:val="24"/>
        </w:rPr>
        <w:t>1.10.11. Frequência: horária, diária, semanal e mensal;</w:t>
      </w:r>
    </w:p>
    <w:p w14:paraId="50BF565D" w14:textId="77777777" w:rsidR="0081129C" w:rsidRDefault="0081129C" w:rsidP="0081129C">
      <w:pPr>
        <w:ind w:left="708"/>
        <w:jc w:val="both"/>
      </w:pPr>
      <w:r w:rsidRPr="76EE852E">
        <w:rPr>
          <w:rFonts w:ascii="Calibri" w:eastAsia="Calibri" w:hAnsi="Calibri" w:cs="Calibri"/>
          <w:sz w:val="24"/>
          <w:szCs w:val="24"/>
        </w:rPr>
        <w:t>1.10.12. Exclusões: pastas ou arquivos (por nome e/ou extensão) que não devem ser rastreados.</w:t>
      </w:r>
    </w:p>
    <w:p w14:paraId="5761029A" w14:textId="77777777" w:rsidR="0081129C" w:rsidRDefault="0081129C" w:rsidP="0081129C">
      <w:pPr>
        <w:ind w:left="708"/>
        <w:jc w:val="both"/>
      </w:pPr>
      <w:r w:rsidRPr="76EE852E">
        <w:rPr>
          <w:rFonts w:ascii="Calibri" w:eastAsia="Calibri" w:hAnsi="Calibri" w:cs="Calibri"/>
          <w:sz w:val="24"/>
          <w:szCs w:val="24"/>
        </w:rPr>
        <w:t>1.10.13. Deve possuir cache persistente dos arquivos já escaneados para que nos eventos de desligamento e reinicialização das estações de trabalho e notebooks, a cache não seja descartada;</w:t>
      </w:r>
    </w:p>
    <w:p w14:paraId="3FADBF76" w14:textId="77777777" w:rsidR="0081129C" w:rsidRDefault="0081129C" w:rsidP="0081129C">
      <w:pPr>
        <w:ind w:left="708"/>
        <w:jc w:val="both"/>
      </w:pPr>
      <w:r w:rsidRPr="76EE852E">
        <w:rPr>
          <w:rFonts w:ascii="Calibri" w:eastAsia="Calibri" w:hAnsi="Calibri" w:cs="Calibri"/>
          <w:sz w:val="24"/>
          <w:szCs w:val="24"/>
        </w:rPr>
        <w:t>1.10.14. Deve permitir alteração/modificação do tempo de assinatura do cache pelo administrador;</w:t>
      </w:r>
    </w:p>
    <w:p w14:paraId="0796F2D4" w14:textId="77777777" w:rsidR="0081129C" w:rsidRDefault="0081129C" w:rsidP="0081129C">
      <w:pPr>
        <w:ind w:left="708"/>
        <w:jc w:val="both"/>
      </w:pPr>
      <w:r w:rsidRPr="76EE852E">
        <w:rPr>
          <w:rFonts w:ascii="Calibri" w:eastAsia="Calibri" w:hAnsi="Calibri" w:cs="Calibri"/>
          <w:sz w:val="24"/>
          <w:szCs w:val="24"/>
        </w:rPr>
        <w:t xml:space="preserve">1.10.15. Deve permitir a utilização de Centro de Inteligência de reputação para análise granular de arquivos ou </w:t>
      </w:r>
      <w:proofErr w:type="spellStart"/>
      <w:r w:rsidRPr="76EE852E">
        <w:rPr>
          <w:rFonts w:ascii="Calibri" w:eastAsia="Calibri" w:hAnsi="Calibri" w:cs="Calibri"/>
          <w:sz w:val="24"/>
          <w:szCs w:val="24"/>
        </w:rPr>
        <w:t>URL’s</w:t>
      </w:r>
      <w:proofErr w:type="spellEnd"/>
      <w:r w:rsidRPr="76EE852E">
        <w:rPr>
          <w:rFonts w:ascii="Calibri" w:eastAsia="Calibri" w:hAnsi="Calibri" w:cs="Calibri"/>
          <w:sz w:val="24"/>
          <w:szCs w:val="24"/>
        </w:rPr>
        <w:t xml:space="preserve"> maliciosas, de modo a prover rápida detecção de novas ameaças;</w:t>
      </w:r>
    </w:p>
    <w:p w14:paraId="44EE6424" w14:textId="77777777" w:rsidR="0081129C" w:rsidRDefault="0081129C" w:rsidP="0081129C">
      <w:pPr>
        <w:ind w:left="708"/>
        <w:jc w:val="both"/>
      </w:pPr>
      <w:r w:rsidRPr="76EE852E">
        <w:rPr>
          <w:rFonts w:ascii="Calibri" w:eastAsia="Calibri" w:hAnsi="Calibri" w:cs="Calibri"/>
          <w:sz w:val="24"/>
          <w:szCs w:val="24"/>
        </w:rPr>
        <w:t xml:space="preserve">1.10.16. Em caso de problemas com a conectividade com a rede deverá ser possível manter uma base local para consulta de no mínimo </w:t>
      </w:r>
      <w:proofErr w:type="spellStart"/>
      <w:r w:rsidRPr="76EE852E">
        <w:rPr>
          <w:rFonts w:ascii="Calibri" w:eastAsia="Calibri" w:hAnsi="Calibri" w:cs="Calibri"/>
          <w:sz w:val="24"/>
          <w:szCs w:val="24"/>
        </w:rPr>
        <w:t>hash</w:t>
      </w:r>
      <w:proofErr w:type="spellEnd"/>
      <w:r w:rsidRPr="76EE852E">
        <w:rPr>
          <w:rFonts w:ascii="Calibri" w:eastAsia="Calibri" w:hAnsi="Calibri" w:cs="Calibri"/>
          <w:sz w:val="24"/>
          <w:szCs w:val="24"/>
        </w:rPr>
        <w:t xml:space="preserve"> de arquivos ou </w:t>
      </w:r>
      <w:proofErr w:type="spellStart"/>
      <w:r w:rsidRPr="76EE852E">
        <w:rPr>
          <w:rFonts w:ascii="Calibri" w:eastAsia="Calibri" w:hAnsi="Calibri" w:cs="Calibri"/>
          <w:sz w:val="24"/>
          <w:szCs w:val="24"/>
        </w:rPr>
        <w:t>URL’s</w:t>
      </w:r>
      <w:proofErr w:type="spellEnd"/>
      <w:r w:rsidRPr="76EE852E">
        <w:rPr>
          <w:rFonts w:ascii="Calibri" w:eastAsia="Calibri" w:hAnsi="Calibri" w:cs="Calibri"/>
          <w:sz w:val="24"/>
          <w:szCs w:val="24"/>
        </w:rPr>
        <w:t xml:space="preserve"> maliciosas;</w:t>
      </w:r>
    </w:p>
    <w:p w14:paraId="08848A9B" w14:textId="77777777" w:rsidR="0081129C" w:rsidRDefault="0081129C" w:rsidP="0081129C">
      <w:pPr>
        <w:ind w:left="708"/>
        <w:jc w:val="both"/>
      </w:pPr>
      <w:r w:rsidRPr="76EE852E">
        <w:rPr>
          <w:rFonts w:ascii="Calibri" w:eastAsia="Calibri" w:hAnsi="Calibri" w:cs="Calibri"/>
          <w:sz w:val="24"/>
          <w:szCs w:val="24"/>
        </w:rPr>
        <w:t xml:space="preserve">1.10.17. Deve ser capaz de aferir a reputação das </w:t>
      </w:r>
      <w:proofErr w:type="spellStart"/>
      <w:r w:rsidRPr="76EE852E">
        <w:rPr>
          <w:rFonts w:ascii="Calibri" w:eastAsia="Calibri" w:hAnsi="Calibri" w:cs="Calibri"/>
          <w:sz w:val="24"/>
          <w:szCs w:val="24"/>
        </w:rPr>
        <w:t>URL’s</w:t>
      </w:r>
      <w:proofErr w:type="spellEnd"/>
      <w:r w:rsidRPr="76EE852E">
        <w:rPr>
          <w:rFonts w:ascii="Calibri" w:eastAsia="Calibri" w:hAnsi="Calibri" w:cs="Calibri"/>
          <w:sz w:val="24"/>
          <w:szCs w:val="24"/>
        </w:rPr>
        <w:t xml:space="preserve"> ou arquivos acessados pelas estações de trabalho e notebooks, de forma a proteger o usuário </w:t>
      </w:r>
      <w:proofErr w:type="spellStart"/>
      <w:r w:rsidRPr="76EE852E">
        <w:rPr>
          <w:rFonts w:ascii="Calibri" w:eastAsia="Calibri" w:hAnsi="Calibri" w:cs="Calibri"/>
          <w:sz w:val="24"/>
          <w:szCs w:val="24"/>
        </w:rPr>
        <w:t>independente</w:t>
      </w:r>
      <w:proofErr w:type="spellEnd"/>
      <w:r w:rsidRPr="76EE852E">
        <w:rPr>
          <w:rFonts w:ascii="Calibri" w:eastAsia="Calibri" w:hAnsi="Calibri" w:cs="Calibri"/>
          <w:sz w:val="24"/>
          <w:szCs w:val="24"/>
        </w:rPr>
        <w:t xml:space="preserve"> da maneira de como a URL está sendo acessada;</w:t>
      </w:r>
    </w:p>
    <w:p w14:paraId="5FC60166" w14:textId="77777777" w:rsidR="0081129C" w:rsidRDefault="0081129C" w:rsidP="0081129C">
      <w:pPr>
        <w:ind w:left="708"/>
        <w:jc w:val="both"/>
      </w:pPr>
      <w:r w:rsidRPr="76EE852E">
        <w:rPr>
          <w:rFonts w:ascii="Calibri" w:eastAsia="Calibri" w:hAnsi="Calibri" w:cs="Calibri"/>
          <w:sz w:val="24"/>
          <w:szCs w:val="24"/>
        </w:rPr>
        <w:t>1.10.18. Deve ser capaz de detectar variantes de malwares que possam ser geradas em tempo real na memória da estação de trabalho ou notebook, permitindo que seja tomada ação de quarentena a ameaça;</w:t>
      </w:r>
    </w:p>
    <w:p w14:paraId="4A307C86" w14:textId="77777777" w:rsidR="0081129C" w:rsidRDefault="0081129C" w:rsidP="0081129C">
      <w:pPr>
        <w:ind w:left="708"/>
        <w:jc w:val="both"/>
      </w:pPr>
      <w:r w:rsidRPr="76EE852E">
        <w:rPr>
          <w:rFonts w:ascii="Calibri" w:eastAsia="Calibri" w:hAnsi="Calibri" w:cs="Calibri"/>
          <w:sz w:val="24"/>
          <w:szCs w:val="24"/>
        </w:rPr>
        <w:t>1.10.19. Deve ser capaz de bloquear o acesso a qualquer site não previamente analisado pelo fabricante ou implementar a proteção apenas a parte maliciosa do site, possibilitando acesso somente a conteúdo confiável;</w:t>
      </w:r>
    </w:p>
    <w:p w14:paraId="4125EBAF" w14:textId="77777777" w:rsidR="0081129C" w:rsidRDefault="0081129C" w:rsidP="0081129C">
      <w:pPr>
        <w:ind w:left="708"/>
        <w:jc w:val="both"/>
      </w:pPr>
      <w:r w:rsidRPr="76EE852E">
        <w:rPr>
          <w:rFonts w:ascii="Calibri" w:eastAsia="Calibri" w:hAnsi="Calibri" w:cs="Calibri"/>
          <w:sz w:val="24"/>
          <w:szCs w:val="24"/>
        </w:rPr>
        <w:lastRenderedPageBreak/>
        <w:t xml:space="preserve">1.10.20. Deve permitir a restauração de maneira granular de arquivos </w:t>
      </w:r>
      <w:proofErr w:type="spellStart"/>
      <w:r w:rsidRPr="76EE852E">
        <w:rPr>
          <w:rFonts w:ascii="Calibri" w:eastAsia="Calibri" w:hAnsi="Calibri" w:cs="Calibri"/>
          <w:sz w:val="24"/>
          <w:szCs w:val="24"/>
        </w:rPr>
        <w:t>quarentenados</w:t>
      </w:r>
      <w:proofErr w:type="spellEnd"/>
      <w:r w:rsidRPr="76EE852E">
        <w:rPr>
          <w:rFonts w:ascii="Calibri" w:eastAsia="Calibri" w:hAnsi="Calibri" w:cs="Calibri"/>
          <w:sz w:val="24"/>
          <w:szCs w:val="24"/>
        </w:rPr>
        <w:t xml:space="preserve"> sob suspeita de representarem risco de segurança;</w:t>
      </w:r>
    </w:p>
    <w:p w14:paraId="66CF6B98" w14:textId="77777777" w:rsidR="0081129C" w:rsidRDefault="0081129C" w:rsidP="0081129C">
      <w:pPr>
        <w:ind w:left="708"/>
        <w:jc w:val="both"/>
      </w:pPr>
      <w:r w:rsidRPr="76EE852E">
        <w:rPr>
          <w:rFonts w:ascii="Calibri" w:eastAsia="Calibri" w:hAnsi="Calibri" w:cs="Calibri"/>
          <w:sz w:val="24"/>
          <w:szCs w:val="24"/>
        </w:rPr>
        <w:t xml:space="preserve">1.10.21. Deve ser capaz de criar White </w:t>
      </w:r>
      <w:proofErr w:type="spellStart"/>
      <w:r w:rsidRPr="76EE852E">
        <w:rPr>
          <w:rFonts w:ascii="Calibri" w:eastAsia="Calibri" w:hAnsi="Calibri" w:cs="Calibri"/>
          <w:sz w:val="24"/>
          <w:szCs w:val="24"/>
        </w:rPr>
        <w:t>List</w:t>
      </w:r>
      <w:proofErr w:type="spellEnd"/>
      <w:r w:rsidRPr="76EE852E">
        <w:rPr>
          <w:rFonts w:ascii="Calibri" w:eastAsia="Calibri" w:hAnsi="Calibri" w:cs="Calibri"/>
          <w:sz w:val="24"/>
          <w:szCs w:val="24"/>
        </w:rPr>
        <w:t xml:space="preserve"> / </w:t>
      </w:r>
      <w:proofErr w:type="spellStart"/>
      <w:r w:rsidRPr="76EE852E">
        <w:rPr>
          <w:rFonts w:ascii="Calibri" w:eastAsia="Calibri" w:hAnsi="Calibri" w:cs="Calibri"/>
          <w:sz w:val="24"/>
          <w:szCs w:val="24"/>
        </w:rPr>
        <w:t>Blacklist</w:t>
      </w:r>
      <w:proofErr w:type="spellEnd"/>
      <w:r w:rsidRPr="76EE852E">
        <w:rPr>
          <w:rFonts w:ascii="Calibri" w:eastAsia="Calibri" w:hAnsi="Calibri" w:cs="Calibri"/>
          <w:sz w:val="24"/>
          <w:szCs w:val="24"/>
        </w:rPr>
        <w:t xml:space="preserve"> dos sites acessados.</w:t>
      </w:r>
    </w:p>
    <w:p w14:paraId="3E5F89F3" w14:textId="77777777" w:rsidR="0081129C" w:rsidRDefault="0081129C" w:rsidP="0081129C">
      <w:pPr>
        <w:ind w:left="708"/>
        <w:jc w:val="both"/>
      </w:pPr>
      <w:r w:rsidRPr="76EE852E">
        <w:rPr>
          <w:rFonts w:ascii="Calibri" w:eastAsia="Calibri" w:hAnsi="Calibri" w:cs="Calibri"/>
          <w:sz w:val="24"/>
          <w:szCs w:val="24"/>
        </w:rPr>
        <w:t xml:space="preserve">1.10.22. Deve permitir a adição às listas de exclusão/arquivos conhecidos de modo a evitar novas detecções dos arquivos no ambiente de gestão da solução de </w:t>
      </w:r>
      <w:proofErr w:type="spellStart"/>
      <w:r w:rsidRPr="76EE852E">
        <w:rPr>
          <w:rFonts w:ascii="Calibri" w:eastAsia="Calibri" w:hAnsi="Calibri" w:cs="Calibri"/>
          <w:sz w:val="24"/>
          <w:szCs w:val="24"/>
        </w:rPr>
        <w:t>endpoint</w:t>
      </w:r>
      <w:proofErr w:type="spellEnd"/>
      <w:r w:rsidRPr="76EE852E">
        <w:rPr>
          <w:rFonts w:ascii="Calibri" w:eastAsia="Calibri" w:hAnsi="Calibri" w:cs="Calibri"/>
          <w:sz w:val="24"/>
          <w:szCs w:val="24"/>
        </w:rPr>
        <w:t>;</w:t>
      </w:r>
    </w:p>
    <w:p w14:paraId="723C000C" w14:textId="77777777" w:rsidR="0081129C" w:rsidRDefault="0081129C" w:rsidP="0081129C">
      <w:pPr>
        <w:ind w:left="708"/>
        <w:jc w:val="both"/>
      </w:pPr>
      <w:r w:rsidRPr="76EE852E">
        <w:rPr>
          <w:rFonts w:ascii="Calibri" w:eastAsia="Calibri" w:hAnsi="Calibri" w:cs="Calibri"/>
          <w:b/>
          <w:bCs/>
          <w:sz w:val="24"/>
          <w:szCs w:val="24"/>
        </w:rPr>
        <w:t>1.12. Solução de Antivírus – Requisitos para Smartphones e Tablets</w:t>
      </w:r>
    </w:p>
    <w:p w14:paraId="02DAC539" w14:textId="77777777" w:rsidR="0081129C" w:rsidRDefault="0081129C" w:rsidP="0081129C">
      <w:pPr>
        <w:ind w:left="708"/>
        <w:jc w:val="both"/>
      </w:pPr>
      <w:r w:rsidRPr="76EE852E">
        <w:rPr>
          <w:rFonts w:ascii="Calibri" w:eastAsia="Calibri" w:hAnsi="Calibri" w:cs="Calibri"/>
          <w:sz w:val="24"/>
          <w:szCs w:val="24"/>
        </w:rPr>
        <w:t>1.12.1. Compatibilidade:</w:t>
      </w:r>
    </w:p>
    <w:p w14:paraId="1DCCCEBC" w14:textId="77777777" w:rsidR="0081129C" w:rsidRDefault="0081129C" w:rsidP="0081129C">
      <w:pPr>
        <w:ind w:left="708"/>
        <w:jc w:val="both"/>
      </w:pPr>
      <w:r w:rsidRPr="76EE852E">
        <w:rPr>
          <w:rFonts w:ascii="Calibri" w:eastAsia="Calibri" w:hAnsi="Calibri" w:cs="Calibri"/>
          <w:sz w:val="24"/>
          <w:szCs w:val="24"/>
        </w:rPr>
        <w:t>1.12.1.1. Apple iOS 5.x, 7.x, 8.x ou superior.</w:t>
      </w:r>
    </w:p>
    <w:p w14:paraId="5523D086" w14:textId="77777777" w:rsidR="0081129C" w:rsidRDefault="0081129C" w:rsidP="0081129C">
      <w:pPr>
        <w:ind w:left="708"/>
        <w:jc w:val="both"/>
      </w:pPr>
      <w:r w:rsidRPr="76EE852E">
        <w:rPr>
          <w:rFonts w:ascii="Calibri" w:eastAsia="Calibri" w:hAnsi="Calibri" w:cs="Calibri"/>
          <w:sz w:val="24"/>
          <w:szCs w:val="24"/>
        </w:rPr>
        <w:t>1.12.1.2. Android OS 4.x, 5.x ou superior.</w:t>
      </w:r>
    </w:p>
    <w:p w14:paraId="5A03876F" w14:textId="77777777" w:rsidR="0081129C" w:rsidRDefault="0081129C" w:rsidP="0081129C">
      <w:pPr>
        <w:ind w:left="708"/>
        <w:jc w:val="both"/>
      </w:pPr>
      <w:r w:rsidRPr="76EE852E">
        <w:rPr>
          <w:rFonts w:ascii="Calibri" w:eastAsia="Calibri" w:hAnsi="Calibri" w:cs="Calibri"/>
          <w:sz w:val="24"/>
          <w:szCs w:val="24"/>
        </w:rPr>
        <w:t>1.12.2. Deverá prover proteção em tempo real do sistema de arquivos do dispositivo, interceptação e verificação de:</w:t>
      </w:r>
    </w:p>
    <w:p w14:paraId="546F9699" w14:textId="77777777" w:rsidR="0081129C" w:rsidRDefault="0081129C" w:rsidP="0081129C">
      <w:pPr>
        <w:ind w:left="708"/>
        <w:jc w:val="both"/>
      </w:pPr>
      <w:r w:rsidRPr="76EE852E">
        <w:rPr>
          <w:rFonts w:ascii="Calibri" w:eastAsia="Calibri" w:hAnsi="Calibri" w:cs="Calibri"/>
          <w:sz w:val="24"/>
          <w:szCs w:val="24"/>
        </w:rPr>
        <w:t xml:space="preserve">1.12.2.1. Todos os objetos transmitidos usando conexões wireless (porta de </w:t>
      </w:r>
      <w:proofErr w:type="spellStart"/>
      <w:r w:rsidRPr="76EE852E">
        <w:rPr>
          <w:rFonts w:ascii="Calibri" w:eastAsia="Calibri" w:hAnsi="Calibri" w:cs="Calibri"/>
          <w:sz w:val="24"/>
          <w:szCs w:val="24"/>
        </w:rPr>
        <w:t>infra-vermelho</w:t>
      </w:r>
      <w:proofErr w:type="spellEnd"/>
      <w:r w:rsidRPr="76EE852E">
        <w:rPr>
          <w:rFonts w:ascii="Calibri" w:eastAsia="Calibri" w:hAnsi="Calibri" w:cs="Calibri"/>
          <w:sz w:val="24"/>
          <w:szCs w:val="24"/>
        </w:rPr>
        <w:t>, Bluetooth) e mensagens EMS, durante sincronismo com PC e ao realizar download usando o browser.</w:t>
      </w:r>
    </w:p>
    <w:p w14:paraId="57F14D4A" w14:textId="77777777" w:rsidR="0081129C" w:rsidRDefault="0081129C" w:rsidP="0081129C">
      <w:pPr>
        <w:ind w:left="708"/>
        <w:jc w:val="both"/>
      </w:pPr>
      <w:r w:rsidRPr="76EE852E">
        <w:rPr>
          <w:rFonts w:ascii="Calibri" w:eastAsia="Calibri" w:hAnsi="Calibri" w:cs="Calibri"/>
          <w:sz w:val="24"/>
          <w:szCs w:val="24"/>
        </w:rPr>
        <w:t>1.12.2.2. Arquivos abertos no smartphone.</w:t>
      </w:r>
    </w:p>
    <w:p w14:paraId="5F2EE453" w14:textId="77777777" w:rsidR="0081129C" w:rsidRDefault="0081129C" w:rsidP="0081129C">
      <w:pPr>
        <w:ind w:left="708"/>
        <w:jc w:val="both"/>
      </w:pPr>
      <w:r w:rsidRPr="76EE852E">
        <w:rPr>
          <w:rFonts w:ascii="Calibri" w:eastAsia="Calibri" w:hAnsi="Calibri" w:cs="Calibri"/>
          <w:sz w:val="24"/>
          <w:szCs w:val="24"/>
        </w:rPr>
        <w:t>1.12.2.3. Programas instalados usando a interface do smartphone.</w:t>
      </w:r>
    </w:p>
    <w:p w14:paraId="24FA3931" w14:textId="77777777" w:rsidR="0081129C" w:rsidRDefault="0081129C" w:rsidP="0081129C">
      <w:pPr>
        <w:ind w:left="708"/>
        <w:jc w:val="both"/>
      </w:pPr>
      <w:r w:rsidRPr="76EE852E">
        <w:rPr>
          <w:rFonts w:ascii="Calibri" w:eastAsia="Calibri" w:hAnsi="Calibri" w:cs="Calibri"/>
          <w:sz w:val="24"/>
          <w:szCs w:val="24"/>
        </w:rPr>
        <w:t>1.12.3. Deverá prover proteção por meio da verificação dos objetos na memória interna do smartphone e nos cartões de expansão sob demanda do usuário e de acordo com um agendamento.</w:t>
      </w:r>
    </w:p>
    <w:p w14:paraId="2E70DC00" w14:textId="77777777" w:rsidR="0081129C" w:rsidRDefault="0081129C" w:rsidP="0081129C">
      <w:pPr>
        <w:ind w:left="708"/>
        <w:jc w:val="both"/>
      </w:pPr>
      <w:r w:rsidRPr="76EE852E">
        <w:rPr>
          <w:rFonts w:ascii="Calibri" w:eastAsia="Calibri" w:hAnsi="Calibri" w:cs="Calibri"/>
          <w:sz w:val="24"/>
          <w:szCs w:val="24"/>
        </w:rPr>
        <w:t>1.12.4. Deverá isolar em área de quarentena os arquivos infectados.</w:t>
      </w:r>
    </w:p>
    <w:p w14:paraId="3AB4C59D" w14:textId="77777777" w:rsidR="0081129C" w:rsidRDefault="0081129C" w:rsidP="0081129C">
      <w:pPr>
        <w:ind w:left="708"/>
        <w:jc w:val="both"/>
      </w:pPr>
      <w:r w:rsidRPr="76EE852E">
        <w:rPr>
          <w:rFonts w:ascii="Calibri" w:eastAsia="Calibri" w:hAnsi="Calibri" w:cs="Calibri"/>
          <w:sz w:val="24"/>
          <w:szCs w:val="24"/>
        </w:rPr>
        <w:t>1.12.5. Deverá atualizar as bases de vacinas de modo agendado.</w:t>
      </w:r>
    </w:p>
    <w:p w14:paraId="440DFB2A" w14:textId="77777777" w:rsidR="0081129C" w:rsidRDefault="0081129C" w:rsidP="0081129C">
      <w:pPr>
        <w:ind w:left="708"/>
        <w:jc w:val="both"/>
      </w:pPr>
      <w:r w:rsidRPr="76EE852E">
        <w:rPr>
          <w:rFonts w:ascii="Calibri" w:eastAsia="Calibri" w:hAnsi="Calibri" w:cs="Calibri"/>
          <w:sz w:val="24"/>
          <w:szCs w:val="24"/>
        </w:rPr>
        <w:t xml:space="preserve">1.12.6. Deverá bloquear spam de SMS por meio de Black </w:t>
      </w:r>
      <w:proofErr w:type="spellStart"/>
      <w:r w:rsidRPr="76EE852E">
        <w:rPr>
          <w:rFonts w:ascii="Calibri" w:eastAsia="Calibri" w:hAnsi="Calibri" w:cs="Calibri"/>
          <w:sz w:val="24"/>
          <w:szCs w:val="24"/>
        </w:rPr>
        <w:t>Lists</w:t>
      </w:r>
      <w:proofErr w:type="spellEnd"/>
      <w:r w:rsidRPr="76EE852E">
        <w:rPr>
          <w:rFonts w:ascii="Calibri" w:eastAsia="Calibri" w:hAnsi="Calibri" w:cs="Calibri"/>
          <w:sz w:val="24"/>
          <w:szCs w:val="24"/>
        </w:rPr>
        <w:t>.</w:t>
      </w:r>
    </w:p>
    <w:p w14:paraId="67696002" w14:textId="77777777" w:rsidR="0081129C" w:rsidRDefault="0081129C" w:rsidP="0081129C">
      <w:pPr>
        <w:ind w:left="708"/>
        <w:jc w:val="both"/>
      </w:pPr>
      <w:r w:rsidRPr="76EE852E">
        <w:rPr>
          <w:rFonts w:ascii="Calibri" w:eastAsia="Calibri" w:hAnsi="Calibri" w:cs="Calibri"/>
          <w:sz w:val="24"/>
          <w:szCs w:val="24"/>
        </w:rPr>
        <w:t>1.12.7. Deverá ter função de limpeza de dados pessoais a distância, em caso de roubo, por exemplo.</w:t>
      </w:r>
    </w:p>
    <w:p w14:paraId="50952031" w14:textId="77777777" w:rsidR="0081129C" w:rsidRDefault="0081129C" w:rsidP="0081129C">
      <w:pPr>
        <w:ind w:left="708"/>
        <w:jc w:val="both"/>
      </w:pPr>
      <w:r w:rsidRPr="76EE852E">
        <w:rPr>
          <w:rFonts w:ascii="Calibri" w:eastAsia="Calibri" w:hAnsi="Calibri" w:cs="Calibri"/>
          <w:sz w:val="24"/>
          <w:szCs w:val="24"/>
        </w:rPr>
        <w:t>1.12.8. Deverá ter a funcionalidade de instalação remota.</w:t>
      </w:r>
    </w:p>
    <w:p w14:paraId="0400CE1F" w14:textId="77777777" w:rsidR="0081129C" w:rsidRDefault="0081129C" w:rsidP="0081129C">
      <w:pPr>
        <w:ind w:left="708"/>
        <w:jc w:val="both"/>
      </w:pPr>
      <w:r w:rsidRPr="76EE852E">
        <w:rPr>
          <w:rFonts w:ascii="Calibri" w:eastAsia="Calibri" w:hAnsi="Calibri" w:cs="Calibri"/>
          <w:sz w:val="24"/>
          <w:szCs w:val="24"/>
        </w:rPr>
        <w:t xml:space="preserve">1.12.9. Capacidade de detectar </w:t>
      </w:r>
      <w:proofErr w:type="spellStart"/>
      <w:r w:rsidRPr="76EE852E">
        <w:rPr>
          <w:rFonts w:ascii="Calibri" w:eastAsia="Calibri" w:hAnsi="Calibri" w:cs="Calibri"/>
          <w:sz w:val="24"/>
          <w:szCs w:val="24"/>
        </w:rPr>
        <w:t>Jailbreak</w:t>
      </w:r>
      <w:proofErr w:type="spellEnd"/>
      <w:r w:rsidRPr="76EE852E">
        <w:rPr>
          <w:rFonts w:ascii="Calibri" w:eastAsia="Calibri" w:hAnsi="Calibri" w:cs="Calibri"/>
          <w:sz w:val="24"/>
          <w:szCs w:val="24"/>
        </w:rPr>
        <w:t xml:space="preserve"> em dispositivos iOS.</w:t>
      </w:r>
    </w:p>
    <w:p w14:paraId="2DF03854" w14:textId="77777777" w:rsidR="0081129C" w:rsidRDefault="0081129C" w:rsidP="0081129C">
      <w:pPr>
        <w:ind w:left="708"/>
        <w:jc w:val="both"/>
      </w:pPr>
      <w:r w:rsidRPr="76EE852E">
        <w:rPr>
          <w:rFonts w:ascii="Calibri" w:eastAsia="Calibri" w:hAnsi="Calibri" w:cs="Calibri"/>
          <w:sz w:val="24"/>
          <w:szCs w:val="24"/>
        </w:rPr>
        <w:t>1.12.10. Capacidade de bloquear o acesso a site por reputação em dispositivos.</w:t>
      </w:r>
    </w:p>
    <w:p w14:paraId="73ADC9C7" w14:textId="77777777" w:rsidR="0081129C" w:rsidRDefault="0081129C" w:rsidP="0081129C">
      <w:pPr>
        <w:ind w:left="708"/>
        <w:jc w:val="both"/>
      </w:pPr>
      <w:r w:rsidRPr="76EE852E">
        <w:rPr>
          <w:rFonts w:ascii="Calibri" w:eastAsia="Calibri" w:hAnsi="Calibri" w:cs="Calibri"/>
          <w:sz w:val="24"/>
          <w:szCs w:val="24"/>
        </w:rPr>
        <w:t xml:space="preserve">1.12.11. Capacidade de bloquear o acesso a sites </w:t>
      </w:r>
      <w:proofErr w:type="spellStart"/>
      <w:r w:rsidRPr="76EE852E">
        <w:rPr>
          <w:rFonts w:ascii="Calibri" w:eastAsia="Calibri" w:hAnsi="Calibri" w:cs="Calibri"/>
          <w:sz w:val="24"/>
          <w:szCs w:val="24"/>
        </w:rPr>
        <w:t>phishing</w:t>
      </w:r>
      <w:proofErr w:type="spellEnd"/>
      <w:r w:rsidRPr="76EE852E">
        <w:rPr>
          <w:rFonts w:ascii="Calibri" w:eastAsia="Calibri" w:hAnsi="Calibri" w:cs="Calibri"/>
          <w:sz w:val="24"/>
          <w:szCs w:val="24"/>
        </w:rPr>
        <w:t xml:space="preserve"> ou malicioso.</w:t>
      </w:r>
    </w:p>
    <w:p w14:paraId="6D22BA45" w14:textId="77777777" w:rsidR="0081129C" w:rsidRDefault="0081129C" w:rsidP="0081129C">
      <w:pPr>
        <w:ind w:left="708"/>
        <w:jc w:val="both"/>
      </w:pPr>
      <w:r w:rsidRPr="76EE852E">
        <w:rPr>
          <w:rFonts w:ascii="Calibri" w:eastAsia="Calibri" w:hAnsi="Calibri" w:cs="Calibri"/>
          <w:sz w:val="24"/>
          <w:szCs w:val="24"/>
        </w:rPr>
        <w:t xml:space="preserve">1.12.12. Capacidade de configurar White e Black </w:t>
      </w:r>
      <w:proofErr w:type="spellStart"/>
      <w:r w:rsidRPr="76EE852E">
        <w:rPr>
          <w:rFonts w:ascii="Calibri" w:eastAsia="Calibri" w:hAnsi="Calibri" w:cs="Calibri"/>
          <w:sz w:val="24"/>
          <w:szCs w:val="24"/>
        </w:rPr>
        <w:t>Lists</w:t>
      </w:r>
      <w:proofErr w:type="spellEnd"/>
      <w:r w:rsidRPr="76EE852E">
        <w:rPr>
          <w:rFonts w:ascii="Calibri" w:eastAsia="Calibri" w:hAnsi="Calibri" w:cs="Calibri"/>
          <w:sz w:val="24"/>
          <w:szCs w:val="24"/>
        </w:rPr>
        <w:t xml:space="preserve"> de aplicativos.</w:t>
      </w:r>
    </w:p>
    <w:p w14:paraId="6850E752" w14:textId="77777777" w:rsidR="0081129C" w:rsidRDefault="0081129C" w:rsidP="0081129C">
      <w:pPr>
        <w:ind w:left="708"/>
        <w:jc w:val="both"/>
      </w:pPr>
      <w:r w:rsidRPr="76EE852E">
        <w:rPr>
          <w:rFonts w:ascii="Calibri" w:eastAsia="Calibri" w:hAnsi="Calibri" w:cs="Calibri"/>
          <w:sz w:val="24"/>
          <w:szCs w:val="24"/>
        </w:rPr>
        <w:t>1.12.13. Capacidade de ajustar as configurações de:</w:t>
      </w:r>
    </w:p>
    <w:p w14:paraId="02C7112E" w14:textId="77777777" w:rsidR="0081129C" w:rsidRDefault="0081129C" w:rsidP="0081129C">
      <w:pPr>
        <w:ind w:left="708"/>
        <w:jc w:val="both"/>
      </w:pPr>
      <w:r w:rsidRPr="76EE852E">
        <w:rPr>
          <w:rFonts w:ascii="Calibri" w:eastAsia="Calibri" w:hAnsi="Calibri" w:cs="Calibri"/>
          <w:sz w:val="24"/>
          <w:szCs w:val="24"/>
        </w:rPr>
        <w:t>1.12.13.1. Uso de aplicativos;</w:t>
      </w:r>
    </w:p>
    <w:p w14:paraId="29EAC3C4" w14:textId="77777777" w:rsidR="0081129C" w:rsidRDefault="0081129C" w:rsidP="0081129C">
      <w:pPr>
        <w:ind w:left="708"/>
        <w:jc w:val="both"/>
      </w:pPr>
      <w:r w:rsidRPr="76EE852E">
        <w:rPr>
          <w:rFonts w:ascii="Calibri" w:eastAsia="Calibri" w:hAnsi="Calibri" w:cs="Calibri"/>
          <w:sz w:val="24"/>
          <w:szCs w:val="24"/>
        </w:rPr>
        <w:t>1.12.13.2. Senha do usuário;</w:t>
      </w:r>
    </w:p>
    <w:p w14:paraId="2E64F692" w14:textId="77777777" w:rsidR="0081129C" w:rsidRDefault="0081129C" w:rsidP="0081129C">
      <w:pPr>
        <w:ind w:left="708"/>
        <w:jc w:val="both"/>
      </w:pPr>
      <w:r w:rsidRPr="76EE852E">
        <w:rPr>
          <w:rFonts w:ascii="Calibri" w:eastAsia="Calibri" w:hAnsi="Calibri" w:cs="Calibri"/>
          <w:sz w:val="24"/>
          <w:szCs w:val="24"/>
        </w:rPr>
        <w:t>1.12.13.3. Conexão de mídia removível;</w:t>
      </w:r>
    </w:p>
    <w:p w14:paraId="72540AA4" w14:textId="77777777" w:rsidR="0081129C" w:rsidRDefault="0081129C" w:rsidP="0081129C">
      <w:pPr>
        <w:ind w:left="708"/>
        <w:jc w:val="both"/>
      </w:pPr>
      <w:r w:rsidRPr="76EE852E">
        <w:rPr>
          <w:rFonts w:ascii="Calibri" w:eastAsia="Calibri" w:hAnsi="Calibri" w:cs="Calibri"/>
          <w:sz w:val="24"/>
          <w:szCs w:val="24"/>
        </w:rPr>
        <w:t>1.12.14. Capacidade de instalar certificados digitais em dispositivos móveis;</w:t>
      </w:r>
    </w:p>
    <w:p w14:paraId="1D2919FC" w14:textId="77777777" w:rsidR="0081129C" w:rsidRDefault="0081129C" w:rsidP="0081129C">
      <w:pPr>
        <w:ind w:left="708"/>
        <w:jc w:val="both"/>
      </w:pPr>
      <w:r w:rsidRPr="76EE852E">
        <w:rPr>
          <w:rFonts w:ascii="Calibri" w:eastAsia="Calibri" w:hAnsi="Calibri" w:cs="Calibri"/>
          <w:sz w:val="24"/>
          <w:szCs w:val="24"/>
        </w:rPr>
        <w:t>1.12.15. Capacidade de reinicializar a senha de dispositivos iOS;</w:t>
      </w:r>
    </w:p>
    <w:p w14:paraId="4CD69B4F" w14:textId="77777777" w:rsidR="0081129C" w:rsidRDefault="0081129C" w:rsidP="0081129C">
      <w:pPr>
        <w:ind w:left="708"/>
        <w:jc w:val="both"/>
      </w:pPr>
      <w:r w:rsidRPr="76EE852E">
        <w:rPr>
          <w:rFonts w:ascii="Calibri" w:eastAsia="Calibri" w:hAnsi="Calibri" w:cs="Calibri"/>
          <w:sz w:val="24"/>
          <w:szCs w:val="24"/>
        </w:rPr>
        <w:t>1.12.16. Capacidade de bloquear um dispositivo iOS;</w:t>
      </w:r>
    </w:p>
    <w:p w14:paraId="6010F978" w14:textId="77777777" w:rsidR="0081129C" w:rsidRDefault="0081129C" w:rsidP="0081129C">
      <w:pPr>
        <w:ind w:left="708"/>
        <w:jc w:val="both"/>
      </w:pPr>
      <w:r w:rsidRPr="76EE852E">
        <w:rPr>
          <w:rFonts w:ascii="Calibri" w:eastAsia="Calibri" w:hAnsi="Calibri" w:cs="Calibri"/>
          <w:b/>
          <w:bCs/>
          <w:sz w:val="24"/>
          <w:szCs w:val="24"/>
        </w:rPr>
        <w:t>1.13. Solução de Antivírus – Criptografia</w:t>
      </w:r>
    </w:p>
    <w:p w14:paraId="063F4D49" w14:textId="77777777" w:rsidR="0081129C" w:rsidRDefault="0081129C" w:rsidP="0081129C">
      <w:pPr>
        <w:ind w:left="708"/>
        <w:jc w:val="both"/>
      </w:pPr>
      <w:r w:rsidRPr="76EE852E">
        <w:rPr>
          <w:rFonts w:ascii="Calibri" w:eastAsia="Calibri" w:hAnsi="Calibri" w:cs="Calibri"/>
          <w:sz w:val="24"/>
          <w:szCs w:val="24"/>
        </w:rPr>
        <w:t>1.13.1. Deve ser capaz de realizar a proteção a códigos maliciosos nos sistemas operacionais Windows.</w:t>
      </w:r>
    </w:p>
    <w:p w14:paraId="45849115" w14:textId="77777777" w:rsidR="0081129C" w:rsidRDefault="0081129C" w:rsidP="0081129C">
      <w:pPr>
        <w:ind w:left="708"/>
        <w:jc w:val="both"/>
      </w:pPr>
      <w:r w:rsidRPr="76EE852E">
        <w:rPr>
          <w:rFonts w:ascii="Calibri" w:eastAsia="Calibri" w:hAnsi="Calibri" w:cs="Calibri"/>
          <w:sz w:val="24"/>
          <w:szCs w:val="24"/>
        </w:rPr>
        <w:t>1.13.1.1. Windows XP SP2 / SP3, Windows 7 (x86/x64), Windows 8 e 8.1 (x86/x64) e Windows 10 (x86/x64) e superior;</w:t>
      </w:r>
    </w:p>
    <w:p w14:paraId="09BEA8E0" w14:textId="77777777" w:rsidR="0081129C" w:rsidRDefault="0081129C" w:rsidP="0081129C">
      <w:pPr>
        <w:ind w:left="708"/>
        <w:jc w:val="both"/>
      </w:pPr>
      <w:r w:rsidRPr="76EE852E">
        <w:rPr>
          <w:rFonts w:ascii="Calibri" w:eastAsia="Calibri" w:hAnsi="Calibri" w:cs="Calibri"/>
          <w:sz w:val="24"/>
          <w:szCs w:val="24"/>
        </w:rPr>
        <w:t xml:space="preserve">1.13.2. Possuir módulo de criptografia para as estações de trabalho (desktops e notebooks), com as seguintes funcionalidades de criptografia para: disco completo (FDE – </w:t>
      </w:r>
      <w:proofErr w:type="spellStart"/>
      <w:r w:rsidRPr="76EE852E">
        <w:rPr>
          <w:rFonts w:ascii="Calibri" w:eastAsia="Calibri" w:hAnsi="Calibri" w:cs="Calibri"/>
          <w:sz w:val="24"/>
          <w:szCs w:val="24"/>
        </w:rPr>
        <w:t>full</w:t>
      </w:r>
      <w:proofErr w:type="spellEnd"/>
      <w:r w:rsidRPr="76EE852E">
        <w:rPr>
          <w:rFonts w:ascii="Calibri" w:eastAsia="Calibri" w:hAnsi="Calibri" w:cs="Calibri"/>
          <w:sz w:val="24"/>
          <w:szCs w:val="24"/>
        </w:rPr>
        <w:t xml:space="preserve"> disk </w:t>
      </w:r>
      <w:proofErr w:type="spellStart"/>
      <w:r w:rsidRPr="76EE852E">
        <w:rPr>
          <w:rFonts w:ascii="Calibri" w:eastAsia="Calibri" w:hAnsi="Calibri" w:cs="Calibri"/>
          <w:sz w:val="24"/>
          <w:szCs w:val="24"/>
        </w:rPr>
        <w:t>encryption</w:t>
      </w:r>
      <w:proofErr w:type="spellEnd"/>
      <w:r w:rsidRPr="76EE852E">
        <w:rPr>
          <w:rFonts w:ascii="Calibri" w:eastAsia="Calibri" w:hAnsi="Calibri" w:cs="Calibri"/>
          <w:sz w:val="24"/>
          <w:szCs w:val="24"/>
        </w:rPr>
        <w:t>), pastas e arquivos, mídias removíveis, anexos de e-mails e automática de disco;</w:t>
      </w:r>
    </w:p>
    <w:p w14:paraId="72614F78" w14:textId="77777777" w:rsidR="0081129C" w:rsidRDefault="0081129C" w:rsidP="0081129C">
      <w:pPr>
        <w:ind w:left="708"/>
        <w:jc w:val="both"/>
      </w:pPr>
      <w:r w:rsidRPr="76EE852E">
        <w:rPr>
          <w:rFonts w:ascii="Calibri" w:eastAsia="Calibri" w:hAnsi="Calibri" w:cs="Calibri"/>
          <w:sz w:val="24"/>
          <w:szCs w:val="24"/>
        </w:rPr>
        <w:lastRenderedPageBreak/>
        <w:t>1.13.3. Possuir autenticação durante a inicialização (boot) da estação de trabalho, antes do carregamento do sistema operacional, para a funcionalidade de criptografia do disco completo;</w:t>
      </w:r>
    </w:p>
    <w:p w14:paraId="1A32B458" w14:textId="77777777" w:rsidR="0081129C" w:rsidRDefault="0081129C" w:rsidP="0081129C">
      <w:pPr>
        <w:ind w:left="708"/>
        <w:jc w:val="both"/>
      </w:pPr>
      <w:r w:rsidRPr="76EE852E">
        <w:rPr>
          <w:rFonts w:ascii="Calibri" w:eastAsia="Calibri" w:hAnsi="Calibri" w:cs="Calibri"/>
          <w:sz w:val="24"/>
          <w:szCs w:val="24"/>
        </w:rPr>
        <w:t xml:space="preserve"> 1.13.4. A autenticação durante a inicialização (boot) deve ser a partir das credenciais sincronizadas com o Active </w:t>
      </w:r>
      <w:proofErr w:type="spellStart"/>
      <w:r w:rsidRPr="76EE852E">
        <w:rPr>
          <w:rFonts w:ascii="Calibri" w:eastAsia="Calibri" w:hAnsi="Calibri" w:cs="Calibri"/>
          <w:sz w:val="24"/>
          <w:szCs w:val="24"/>
        </w:rPr>
        <w:t>Directory</w:t>
      </w:r>
      <w:proofErr w:type="spellEnd"/>
      <w:r w:rsidRPr="76EE852E">
        <w:rPr>
          <w:rFonts w:ascii="Calibri" w:eastAsia="Calibri" w:hAnsi="Calibri" w:cs="Calibri"/>
          <w:sz w:val="24"/>
          <w:szCs w:val="24"/>
        </w:rPr>
        <w:t>;</w:t>
      </w:r>
    </w:p>
    <w:p w14:paraId="263D504A" w14:textId="77777777" w:rsidR="0081129C" w:rsidRDefault="0081129C" w:rsidP="0081129C">
      <w:pPr>
        <w:ind w:left="708"/>
        <w:jc w:val="both"/>
      </w:pPr>
      <w:r w:rsidRPr="76EE852E">
        <w:rPr>
          <w:rFonts w:ascii="Calibri" w:eastAsia="Calibri" w:hAnsi="Calibri" w:cs="Calibri"/>
          <w:sz w:val="24"/>
          <w:szCs w:val="24"/>
        </w:rPr>
        <w:t>1.13.5. Possuir suporte ao algoritmo de criptografia AES-256;</w:t>
      </w:r>
    </w:p>
    <w:p w14:paraId="193DE2D4" w14:textId="77777777" w:rsidR="0081129C" w:rsidRDefault="0081129C" w:rsidP="0081129C">
      <w:pPr>
        <w:ind w:left="708"/>
        <w:jc w:val="both"/>
      </w:pPr>
      <w:r w:rsidRPr="76EE852E">
        <w:rPr>
          <w:rFonts w:ascii="Calibri" w:eastAsia="Calibri" w:hAnsi="Calibri" w:cs="Calibri"/>
          <w:sz w:val="24"/>
          <w:szCs w:val="24"/>
        </w:rPr>
        <w:t>1.13.6. Possuir a capacidade de exceções para criptografia automática;</w:t>
      </w:r>
    </w:p>
    <w:p w14:paraId="76339E7A" w14:textId="77777777" w:rsidR="0081129C" w:rsidRDefault="0081129C" w:rsidP="0081129C">
      <w:pPr>
        <w:ind w:left="708"/>
        <w:jc w:val="both"/>
      </w:pPr>
      <w:r w:rsidRPr="76EE852E">
        <w:rPr>
          <w:rFonts w:ascii="Calibri" w:eastAsia="Calibri" w:hAnsi="Calibri" w:cs="Calibri"/>
          <w:sz w:val="24"/>
          <w:szCs w:val="24"/>
        </w:rPr>
        <w:t>1.13.7. Possuir criptografia no canal de comunicação entre as estações de trabalho e o servidor de políticas;</w:t>
      </w:r>
    </w:p>
    <w:p w14:paraId="3553A8C1" w14:textId="77777777" w:rsidR="0081129C" w:rsidRDefault="0081129C" w:rsidP="0081129C">
      <w:pPr>
        <w:ind w:left="708"/>
        <w:jc w:val="both"/>
      </w:pPr>
      <w:r w:rsidRPr="76EE852E">
        <w:rPr>
          <w:rFonts w:ascii="Calibri" w:eastAsia="Calibri" w:hAnsi="Calibri" w:cs="Calibri"/>
          <w:sz w:val="24"/>
          <w:szCs w:val="24"/>
        </w:rPr>
        <w:t>1.13.8. Possuir certificação FIPS 140-2;</w:t>
      </w:r>
    </w:p>
    <w:p w14:paraId="657DC675" w14:textId="77777777" w:rsidR="0081129C" w:rsidRDefault="0081129C" w:rsidP="0081129C">
      <w:pPr>
        <w:ind w:left="708"/>
        <w:jc w:val="both"/>
      </w:pPr>
      <w:r w:rsidRPr="76EE852E">
        <w:rPr>
          <w:rFonts w:ascii="Calibri" w:eastAsia="Calibri" w:hAnsi="Calibri" w:cs="Calibri"/>
          <w:sz w:val="24"/>
          <w:szCs w:val="24"/>
        </w:rPr>
        <w:t>1.13.9. Possuir funcionalidade de criptografia por software ou hardware;</w:t>
      </w:r>
    </w:p>
    <w:p w14:paraId="2533683F" w14:textId="77777777" w:rsidR="0081129C" w:rsidRDefault="0081129C" w:rsidP="0081129C">
      <w:pPr>
        <w:ind w:left="708"/>
        <w:jc w:val="both"/>
      </w:pPr>
      <w:r w:rsidRPr="76EE852E">
        <w:rPr>
          <w:rFonts w:ascii="Calibri" w:eastAsia="Calibri" w:hAnsi="Calibri" w:cs="Calibri"/>
          <w:sz w:val="24"/>
          <w:szCs w:val="24"/>
        </w:rPr>
        <w:t>1.13.10. Ser compatível com os padrões SED (self-</w:t>
      </w:r>
      <w:proofErr w:type="spellStart"/>
      <w:r w:rsidRPr="76EE852E">
        <w:rPr>
          <w:rFonts w:ascii="Calibri" w:eastAsia="Calibri" w:hAnsi="Calibri" w:cs="Calibri"/>
          <w:sz w:val="24"/>
          <w:szCs w:val="24"/>
        </w:rPr>
        <w:t>encrypting</w:t>
      </w:r>
      <w:proofErr w:type="spellEnd"/>
      <w:r w:rsidRPr="76EE852E">
        <w:rPr>
          <w:rFonts w:ascii="Calibri" w:eastAsia="Calibri" w:hAnsi="Calibri" w:cs="Calibri"/>
          <w:sz w:val="24"/>
          <w:szCs w:val="24"/>
        </w:rPr>
        <w:t xml:space="preserve"> drive), </w:t>
      </w:r>
      <w:proofErr w:type="spellStart"/>
      <w:r w:rsidRPr="76EE852E">
        <w:rPr>
          <w:rFonts w:ascii="Calibri" w:eastAsia="Calibri" w:hAnsi="Calibri" w:cs="Calibri"/>
          <w:sz w:val="24"/>
          <w:szCs w:val="24"/>
        </w:rPr>
        <w:t>Opal</w:t>
      </w:r>
      <w:proofErr w:type="spellEnd"/>
      <w:r w:rsidRPr="76EE852E">
        <w:rPr>
          <w:rFonts w:ascii="Calibri" w:eastAsia="Calibri" w:hAnsi="Calibri" w:cs="Calibri"/>
          <w:sz w:val="24"/>
          <w:szCs w:val="24"/>
        </w:rPr>
        <w:t xml:space="preserve"> e Opal2;</w:t>
      </w:r>
    </w:p>
    <w:p w14:paraId="40330863" w14:textId="77777777" w:rsidR="0081129C" w:rsidRDefault="0081129C" w:rsidP="0081129C">
      <w:pPr>
        <w:ind w:left="708"/>
        <w:jc w:val="both"/>
      </w:pPr>
      <w:r w:rsidRPr="76EE852E">
        <w:rPr>
          <w:rFonts w:ascii="Calibri" w:eastAsia="Calibri" w:hAnsi="Calibri" w:cs="Calibri"/>
          <w:sz w:val="24"/>
          <w:szCs w:val="24"/>
        </w:rPr>
        <w:t>1.13.11. Possuir compatibilidade com autenticação por múltiplos fatores;</w:t>
      </w:r>
    </w:p>
    <w:p w14:paraId="00D58D18" w14:textId="77777777" w:rsidR="0081129C" w:rsidRDefault="0081129C" w:rsidP="0081129C">
      <w:pPr>
        <w:ind w:left="708"/>
        <w:jc w:val="both"/>
      </w:pPr>
      <w:r w:rsidRPr="76EE852E">
        <w:rPr>
          <w:rFonts w:ascii="Calibri" w:eastAsia="Calibri" w:hAnsi="Calibri" w:cs="Calibri"/>
          <w:sz w:val="24"/>
          <w:szCs w:val="24"/>
        </w:rPr>
        <w:t>1.13.12. Permitir atualizações do sistema operacional mesmo quando o disco está criptografado;</w:t>
      </w:r>
    </w:p>
    <w:p w14:paraId="1B927E01" w14:textId="77777777" w:rsidR="0081129C" w:rsidRDefault="0081129C" w:rsidP="0081129C">
      <w:pPr>
        <w:ind w:left="708"/>
        <w:jc w:val="both"/>
      </w:pPr>
      <w:r w:rsidRPr="76EE852E">
        <w:rPr>
          <w:rFonts w:ascii="Calibri" w:eastAsia="Calibri" w:hAnsi="Calibri" w:cs="Calibri"/>
          <w:sz w:val="24"/>
          <w:szCs w:val="24"/>
        </w:rPr>
        <w:t>1.13.13. Possuir a possibilidade de configurar senha de administração local na estação de trabalho para desinstalação do módulo;</w:t>
      </w:r>
    </w:p>
    <w:p w14:paraId="5DF8AD40" w14:textId="77777777" w:rsidR="0081129C" w:rsidRDefault="0081129C" w:rsidP="0081129C">
      <w:pPr>
        <w:ind w:left="708"/>
        <w:jc w:val="both"/>
      </w:pPr>
      <w:r w:rsidRPr="76EE852E">
        <w:rPr>
          <w:rFonts w:ascii="Calibri" w:eastAsia="Calibri" w:hAnsi="Calibri" w:cs="Calibri"/>
          <w:sz w:val="24"/>
          <w:szCs w:val="24"/>
        </w:rPr>
        <w:t>1.13.14. Possuir políticas por usuários, grupos e dispositivos;</w:t>
      </w:r>
    </w:p>
    <w:p w14:paraId="281B6122" w14:textId="77777777" w:rsidR="0081129C" w:rsidRDefault="0081129C" w:rsidP="0081129C">
      <w:pPr>
        <w:ind w:left="708"/>
        <w:jc w:val="both"/>
      </w:pPr>
      <w:r w:rsidRPr="76EE852E">
        <w:rPr>
          <w:rFonts w:ascii="Calibri" w:eastAsia="Calibri" w:hAnsi="Calibri" w:cs="Calibri"/>
          <w:sz w:val="24"/>
          <w:szCs w:val="24"/>
        </w:rPr>
        <w:t>1.13.15. Possuir no mínimo 02 métodos de autenticação seguintes para desbloquear um disco:</w:t>
      </w:r>
    </w:p>
    <w:p w14:paraId="3D6A0E4C" w14:textId="77777777" w:rsidR="0081129C" w:rsidRDefault="0081129C" w:rsidP="0081129C">
      <w:pPr>
        <w:ind w:left="708"/>
        <w:jc w:val="both"/>
      </w:pPr>
      <w:r w:rsidRPr="76EE852E">
        <w:rPr>
          <w:rFonts w:ascii="Calibri" w:eastAsia="Calibri" w:hAnsi="Calibri" w:cs="Calibri"/>
          <w:sz w:val="24"/>
          <w:szCs w:val="24"/>
        </w:rPr>
        <w:t xml:space="preserve">1.13.16. Autenticação com Active </w:t>
      </w:r>
      <w:proofErr w:type="spellStart"/>
      <w:r w:rsidRPr="76EE852E">
        <w:rPr>
          <w:rFonts w:ascii="Calibri" w:eastAsia="Calibri" w:hAnsi="Calibri" w:cs="Calibri"/>
          <w:sz w:val="24"/>
          <w:szCs w:val="24"/>
        </w:rPr>
        <w:t>Directory</w:t>
      </w:r>
      <w:proofErr w:type="spellEnd"/>
      <w:r w:rsidRPr="76EE852E">
        <w:rPr>
          <w:rFonts w:ascii="Calibri" w:eastAsia="Calibri" w:hAnsi="Calibri" w:cs="Calibri"/>
          <w:sz w:val="24"/>
          <w:szCs w:val="24"/>
        </w:rPr>
        <w:t xml:space="preserve">, single </w:t>
      </w:r>
      <w:proofErr w:type="spellStart"/>
      <w:r w:rsidRPr="76EE852E">
        <w:rPr>
          <w:rFonts w:ascii="Calibri" w:eastAsia="Calibri" w:hAnsi="Calibri" w:cs="Calibri"/>
          <w:sz w:val="24"/>
          <w:szCs w:val="24"/>
        </w:rPr>
        <w:t>sign-on</w:t>
      </w:r>
      <w:proofErr w:type="spellEnd"/>
      <w:r w:rsidRPr="76EE852E">
        <w:rPr>
          <w:rFonts w:ascii="Calibri" w:eastAsia="Calibri" w:hAnsi="Calibri" w:cs="Calibri"/>
          <w:sz w:val="24"/>
          <w:szCs w:val="24"/>
        </w:rPr>
        <w:t xml:space="preserve"> com Active </w:t>
      </w:r>
      <w:proofErr w:type="spellStart"/>
      <w:r w:rsidRPr="76EE852E">
        <w:rPr>
          <w:rFonts w:ascii="Calibri" w:eastAsia="Calibri" w:hAnsi="Calibri" w:cs="Calibri"/>
          <w:sz w:val="24"/>
          <w:szCs w:val="24"/>
        </w:rPr>
        <w:t>Directory</w:t>
      </w:r>
      <w:proofErr w:type="spellEnd"/>
      <w:r w:rsidRPr="76EE852E">
        <w:rPr>
          <w:rFonts w:ascii="Calibri" w:eastAsia="Calibri" w:hAnsi="Calibri" w:cs="Calibri"/>
          <w:sz w:val="24"/>
          <w:szCs w:val="24"/>
        </w:rPr>
        <w:t xml:space="preserve">, senha pré-definida, número pin e </w:t>
      </w:r>
      <w:proofErr w:type="spellStart"/>
      <w:r w:rsidRPr="76EE852E">
        <w:rPr>
          <w:rFonts w:ascii="Calibri" w:eastAsia="Calibri" w:hAnsi="Calibri" w:cs="Calibri"/>
          <w:sz w:val="24"/>
          <w:szCs w:val="24"/>
        </w:rPr>
        <w:t>smart</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card</w:t>
      </w:r>
      <w:proofErr w:type="spellEnd"/>
      <w:r w:rsidRPr="76EE852E">
        <w:rPr>
          <w:rFonts w:ascii="Calibri" w:eastAsia="Calibri" w:hAnsi="Calibri" w:cs="Calibri"/>
          <w:sz w:val="24"/>
          <w:szCs w:val="24"/>
        </w:rPr>
        <w:t>;</w:t>
      </w:r>
    </w:p>
    <w:p w14:paraId="28B35540" w14:textId="77777777" w:rsidR="0081129C" w:rsidRDefault="0081129C" w:rsidP="0081129C">
      <w:pPr>
        <w:ind w:left="708"/>
        <w:jc w:val="both"/>
      </w:pPr>
      <w:r w:rsidRPr="76EE852E">
        <w:rPr>
          <w:rFonts w:ascii="Calibri" w:eastAsia="Calibri" w:hAnsi="Calibri" w:cs="Calibri"/>
          <w:sz w:val="24"/>
          <w:szCs w:val="24"/>
        </w:rPr>
        <w:t>1.13.17. Possuir autoajuda para usuários que esquecerem a senha com a combinação de perguntas e respostas ou procedimento com objetivo similar;</w:t>
      </w:r>
    </w:p>
    <w:p w14:paraId="02DA3159" w14:textId="77777777" w:rsidR="0081129C" w:rsidRDefault="0081129C" w:rsidP="0081129C">
      <w:pPr>
        <w:ind w:left="708"/>
        <w:jc w:val="both"/>
      </w:pPr>
      <w:r w:rsidRPr="76EE852E">
        <w:rPr>
          <w:rFonts w:ascii="Calibri" w:eastAsia="Calibri" w:hAnsi="Calibri" w:cs="Calibri"/>
          <w:sz w:val="24"/>
          <w:szCs w:val="24"/>
        </w:rPr>
        <w:t xml:space="preserve">1.13.18. O ambiente de autenticação </w:t>
      </w:r>
      <w:proofErr w:type="spellStart"/>
      <w:r w:rsidRPr="76EE852E">
        <w:rPr>
          <w:rFonts w:ascii="Calibri" w:eastAsia="Calibri" w:hAnsi="Calibri" w:cs="Calibri"/>
          <w:sz w:val="24"/>
          <w:szCs w:val="24"/>
        </w:rPr>
        <w:t>pré</w:t>
      </w:r>
      <w:proofErr w:type="spellEnd"/>
      <w:r w:rsidRPr="76EE852E">
        <w:rPr>
          <w:rFonts w:ascii="Calibri" w:eastAsia="Calibri" w:hAnsi="Calibri" w:cs="Calibri"/>
          <w:sz w:val="24"/>
          <w:szCs w:val="24"/>
        </w:rPr>
        <w:t>-inicialização deve permitir a mudança do leiaute do teclado;</w:t>
      </w:r>
    </w:p>
    <w:p w14:paraId="07A3E68C" w14:textId="77777777" w:rsidR="0081129C" w:rsidRDefault="0081129C" w:rsidP="0081129C">
      <w:pPr>
        <w:ind w:left="708"/>
        <w:jc w:val="both"/>
      </w:pPr>
      <w:r w:rsidRPr="76EE852E">
        <w:rPr>
          <w:rFonts w:ascii="Calibri" w:eastAsia="Calibri" w:hAnsi="Calibri" w:cs="Calibri"/>
          <w:sz w:val="24"/>
          <w:szCs w:val="24"/>
        </w:rPr>
        <w:t>1.13.19. Prover ferramenta presente na estação de trabalho que possibilite migrá-la para um servidor de gerenciamento diferente;</w:t>
      </w:r>
    </w:p>
    <w:p w14:paraId="35D039B7" w14:textId="77777777" w:rsidR="0081129C" w:rsidRDefault="0081129C" w:rsidP="0081129C">
      <w:pPr>
        <w:ind w:left="708"/>
        <w:jc w:val="both"/>
      </w:pPr>
      <w:r w:rsidRPr="76EE852E">
        <w:rPr>
          <w:rFonts w:ascii="Calibri" w:eastAsia="Calibri" w:hAnsi="Calibri" w:cs="Calibri"/>
          <w:sz w:val="24"/>
          <w:szCs w:val="24"/>
        </w:rPr>
        <w:t xml:space="preserve">1.13.20. Permitir a gerência ou a integração com as seguintes soluções terceiras de criptografia: Microsoft </w:t>
      </w:r>
      <w:proofErr w:type="spellStart"/>
      <w:r w:rsidRPr="76EE852E">
        <w:rPr>
          <w:rFonts w:ascii="Calibri" w:eastAsia="Calibri" w:hAnsi="Calibri" w:cs="Calibri"/>
          <w:sz w:val="24"/>
          <w:szCs w:val="24"/>
        </w:rPr>
        <w:t>Bitlocker</w:t>
      </w:r>
      <w:proofErr w:type="spellEnd"/>
      <w:r w:rsidRPr="76EE852E">
        <w:rPr>
          <w:rFonts w:ascii="Calibri" w:eastAsia="Calibri" w:hAnsi="Calibri" w:cs="Calibri"/>
          <w:sz w:val="24"/>
          <w:szCs w:val="24"/>
        </w:rPr>
        <w:t xml:space="preserve"> e Apple </w:t>
      </w:r>
      <w:proofErr w:type="spellStart"/>
      <w:r w:rsidRPr="76EE852E">
        <w:rPr>
          <w:rFonts w:ascii="Calibri" w:eastAsia="Calibri" w:hAnsi="Calibri" w:cs="Calibri"/>
          <w:sz w:val="24"/>
          <w:szCs w:val="24"/>
        </w:rPr>
        <w:t>Filevault</w:t>
      </w:r>
      <w:proofErr w:type="spellEnd"/>
      <w:r w:rsidRPr="76EE852E">
        <w:rPr>
          <w:rFonts w:ascii="Calibri" w:eastAsia="Calibri" w:hAnsi="Calibri" w:cs="Calibri"/>
          <w:sz w:val="24"/>
          <w:szCs w:val="24"/>
        </w:rPr>
        <w:t>;</w:t>
      </w:r>
    </w:p>
    <w:p w14:paraId="1042FC70" w14:textId="77777777" w:rsidR="0081129C" w:rsidRDefault="0081129C" w:rsidP="0081129C">
      <w:pPr>
        <w:ind w:left="708"/>
        <w:jc w:val="both"/>
      </w:pPr>
      <w:r w:rsidRPr="76EE852E">
        <w:rPr>
          <w:rFonts w:ascii="Calibri" w:eastAsia="Calibri" w:hAnsi="Calibri" w:cs="Calibri"/>
          <w:sz w:val="24"/>
          <w:szCs w:val="24"/>
        </w:rPr>
        <w:t>1.13.21. A partir do console de administração centralizada ou através de procedimentos de administração deve ser possível:</w:t>
      </w:r>
    </w:p>
    <w:p w14:paraId="74DB0C82" w14:textId="77777777" w:rsidR="0081129C" w:rsidRDefault="0081129C" w:rsidP="0081129C">
      <w:pPr>
        <w:ind w:left="708"/>
        <w:jc w:val="both"/>
      </w:pPr>
      <w:r w:rsidRPr="76EE852E">
        <w:rPr>
          <w:rFonts w:ascii="Calibri" w:eastAsia="Calibri" w:hAnsi="Calibri" w:cs="Calibri"/>
          <w:sz w:val="24"/>
          <w:szCs w:val="24"/>
        </w:rPr>
        <w:t>1.13.21.1. Permitir a visualização das estações de trabalho que tenham aplicação de política pendente;</w:t>
      </w:r>
    </w:p>
    <w:p w14:paraId="127BBD6F" w14:textId="77777777" w:rsidR="0081129C" w:rsidRDefault="0081129C" w:rsidP="0081129C">
      <w:pPr>
        <w:ind w:left="708"/>
        <w:jc w:val="both"/>
      </w:pPr>
      <w:r w:rsidRPr="76EE852E">
        <w:rPr>
          <w:rFonts w:ascii="Calibri" w:eastAsia="Calibri" w:hAnsi="Calibri" w:cs="Calibri"/>
          <w:sz w:val="24"/>
          <w:szCs w:val="24"/>
        </w:rPr>
        <w:t>1.13.21.2. Permitir a visualização do autor de determinada política;</w:t>
      </w:r>
    </w:p>
    <w:p w14:paraId="301EF583" w14:textId="77777777" w:rsidR="0081129C" w:rsidRDefault="0081129C" w:rsidP="0081129C">
      <w:pPr>
        <w:ind w:left="708"/>
        <w:jc w:val="both"/>
      </w:pPr>
      <w:r w:rsidRPr="76EE852E">
        <w:rPr>
          <w:rFonts w:ascii="Calibri" w:eastAsia="Calibri" w:hAnsi="Calibri" w:cs="Calibri"/>
          <w:sz w:val="24"/>
          <w:szCs w:val="24"/>
        </w:rPr>
        <w:t>1.13.21.3. Permitir a visualização de estações de trabalho que não possuam nenhuma política aplicada a partir do console de administração;</w:t>
      </w:r>
    </w:p>
    <w:p w14:paraId="2EBD602F" w14:textId="77777777" w:rsidR="0081129C" w:rsidRDefault="0081129C" w:rsidP="0081129C">
      <w:pPr>
        <w:ind w:left="708"/>
        <w:jc w:val="both"/>
      </w:pPr>
      <w:r w:rsidRPr="76EE852E">
        <w:rPr>
          <w:rFonts w:ascii="Calibri" w:eastAsia="Calibri" w:hAnsi="Calibri" w:cs="Calibri"/>
          <w:sz w:val="24"/>
          <w:szCs w:val="24"/>
        </w:rPr>
        <w:t>1.13.21.4. Permitir a exibição de aviso legal quando o agente de criptografia é instalado na estação de trabalho;</w:t>
      </w:r>
    </w:p>
    <w:p w14:paraId="321FAA64" w14:textId="77777777" w:rsidR="0081129C" w:rsidRDefault="0081129C" w:rsidP="0081129C">
      <w:pPr>
        <w:ind w:left="708"/>
        <w:jc w:val="both"/>
      </w:pPr>
      <w:r w:rsidRPr="76EE852E">
        <w:rPr>
          <w:rFonts w:ascii="Calibri" w:eastAsia="Calibri" w:hAnsi="Calibri" w:cs="Calibri"/>
          <w:sz w:val="24"/>
          <w:szCs w:val="24"/>
        </w:rPr>
        <w:t>1.13.21.5. Permitir a exibição de aviso legal quando a estação é inicializada;</w:t>
      </w:r>
    </w:p>
    <w:p w14:paraId="03D88477" w14:textId="77777777" w:rsidR="0081129C" w:rsidRDefault="0081129C" w:rsidP="0081129C">
      <w:pPr>
        <w:ind w:left="708"/>
        <w:jc w:val="both"/>
      </w:pPr>
      <w:r w:rsidRPr="76EE852E">
        <w:rPr>
          <w:rFonts w:ascii="Calibri" w:eastAsia="Calibri" w:hAnsi="Calibri" w:cs="Calibri"/>
          <w:sz w:val="24"/>
          <w:szCs w:val="24"/>
        </w:rPr>
        <w:t>1.13.21.6. Permitir, em nível de política, a indicação de pastas a serem criptografadas;</w:t>
      </w:r>
    </w:p>
    <w:p w14:paraId="245E7D4F" w14:textId="77777777" w:rsidR="0081129C" w:rsidRDefault="0081129C" w:rsidP="0081129C">
      <w:pPr>
        <w:ind w:left="708"/>
        <w:jc w:val="both"/>
      </w:pPr>
      <w:r w:rsidRPr="76EE852E">
        <w:rPr>
          <w:rFonts w:ascii="Calibri" w:eastAsia="Calibri" w:hAnsi="Calibri" w:cs="Calibri"/>
          <w:sz w:val="24"/>
          <w:szCs w:val="24"/>
        </w:rPr>
        <w:t>1.13.21.7. Possibilitar que cada política ou usuário tenha uma chave de criptografia única;</w:t>
      </w:r>
    </w:p>
    <w:p w14:paraId="57F9FC64" w14:textId="77777777" w:rsidR="0081129C" w:rsidRDefault="0081129C" w:rsidP="0081129C">
      <w:pPr>
        <w:ind w:left="708"/>
        <w:jc w:val="both"/>
      </w:pPr>
      <w:r w:rsidRPr="76EE852E">
        <w:rPr>
          <w:rFonts w:ascii="Calibri" w:eastAsia="Calibri" w:hAnsi="Calibri" w:cs="Calibri"/>
          <w:sz w:val="24"/>
          <w:szCs w:val="24"/>
        </w:rPr>
        <w:t>1.13.21.8. Permitir, em nível de política ou usuário, a escolha da chave de criptografia a ser utilizada;</w:t>
      </w:r>
    </w:p>
    <w:p w14:paraId="2C54671D" w14:textId="77777777" w:rsidR="0081129C" w:rsidRDefault="0081129C" w:rsidP="0081129C">
      <w:pPr>
        <w:ind w:left="708"/>
        <w:jc w:val="both"/>
      </w:pPr>
      <w:r w:rsidRPr="76EE852E">
        <w:rPr>
          <w:rFonts w:ascii="Calibri" w:eastAsia="Calibri" w:hAnsi="Calibri" w:cs="Calibri"/>
          <w:sz w:val="24"/>
          <w:szCs w:val="24"/>
        </w:rPr>
        <w:lastRenderedPageBreak/>
        <w:t>1.13.21.9. Permitir a escolha dos diretórios a serem criptografados em dispositivos de armazenamento USB;</w:t>
      </w:r>
    </w:p>
    <w:p w14:paraId="3D0494C2" w14:textId="77777777" w:rsidR="0081129C" w:rsidRDefault="0081129C" w:rsidP="0081129C">
      <w:pPr>
        <w:ind w:left="708"/>
        <w:jc w:val="both"/>
      </w:pPr>
      <w:r w:rsidRPr="76EE852E">
        <w:rPr>
          <w:rFonts w:ascii="Calibri" w:eastAsia="Calibri" w:hAnsi="Calibri" w:cs="Calibri"/>
          <w:sz w:val="24"/>
          <w:szCs w:val="24"/>
        </w:rPr>
        <w:t>1.13.21.10. Possibilitar o bloqueio da desinstalação do agente de criptografia por usuários que não sejam administradores da estação de trabalho.</w:t>
      </w:r>
    </w:p>
    <w:p w14:paraId="73CBAC6B" w14:textId="77777777" w:rsidR="0081129C" w:rsidRDefault="0081129C" w:rsidP="0081129C">
      <w:pPr>
        <w:ind w:left="708"/>
        <w:jc w:val="both"/>
      </w:pPr>
      <w:r w:rsidRPr="76EE852E">
        <w:rPr>
          <w:rFonts w:ascii="Calibri" w:eastAsia="Calibri" w:hAnsi="Calibri" w:cs="Calibri"/>
          <w:b/>
          <w:bCs/>
          <w:sz w:val="24"/>
          <w:szCs w:val="24"/>
        </w:rPr>
        <w:t xml:space="preserve">1.14. Solução </w:t>
      </w:r>
      <w:proofErr w:type="spellStart"/>
      <w:r w:rsidRPr="76EE852E">
        <w:rPr>
          <w:rFonts w:ascii="Calibri" w:eastAsia="Calibri" w:hAnsi="Calibri" w:cs="Calibri"/>
          <w:b/>
          <w:bCs/>
          <w:sz w:val="24"/>
          <w:szCs w:val="24"/>
        </w:rPr>
        <w:t>Antivirus</w:t>
      </w:r>
      <w:proofErr w:type="spellEnd"/>
      <w:r w:rsidRPr="76EE852E">
        <w:rPr>
          <w:rFonts w:ascii="Calibri" w:eastAsia="Calibri" w:hAnsi="Calibri" w:cs="Calibri"/>
          <w:b/>
          <w:bCs/>
          <w:sz w:val="24"/>
          <w:szCs w:val="24"/>
        </w:rPr>
        <w:t xml:space="preserve"> - Proteção e Controle de Dispositivos</w:t>
      </w:r>
    </w:p>
    <w:p w14:paraId="67A26BD2" w14:textId="77777777" w:rsidR="0081129C" w:rsidRDefault="0081129C" w:rsidP="0081129C">
      <w:pPr>
        <w:ind w:left="708"/>
        <w:jc w:val="both"/>
      </w:pPr>
      <w:r w:rsidRPr="76EE852E">
        <w:rPr>
          <w:rFonts w:ascii="Calibri" w:eastAsia="Calibri" w:hAnsi="Calibri" w:cs="Calibri"/>
          <w:sz w:val="24"/>
          <w:szCs w:val="24"/>
        </w:rPr>
        <w:t>1.14.1. Deve possuir controle de acesso a discos removíveis reconhecidos como dispositivos de armazenamento em massa através de interfaces USB e outras, com as seguintes opções:</w:t>
      </w:r>
    </w:p>
    <w:p w14:paraId="5D0F474E" w14:textId="77777777" w:rsidR="0081129C" w:rsidRDefault="0081129C" w:rsidP="0081129C">
      <w:pPr>
        <w:ind w:left="708"/>
        <w:jc w:val="both"/>
      </w:pPr>
      <w:r w:rsidRPr="76EE852E">
        <w:rPr>
          <w:rFonts w:ascii="Calibri" w:eastAsia="Calibri" w:hAnsi="Calibri" w:cs="Calibri"/>
          <w:sz w:val="24"/>
          <w:szCs w:val="24"/>
        </w:rPr>
        <w:t>1.14.1.1. Acesso total;</w:t>
      </w:r>
    </w:p>
    <w:p w14:paraId="2E2F6A62" w14:textId="77777777" w:rsidR="0081129C" w:rsidRDefault="0081129C" w:rsidP="0081129C">
      <w:pPr>
        <w:ind w:left="708"/>
        <w:jc w:val="both"/>
      </w:pPr>
      <w:r w:rsidRPr="76EE852E">
        <w:rPr>
          <w:rFonts w:ascii="Calibri" w:eastAsia="Calibri" w:hAnsi="Calibri" w:cs="Calibri"/>
          <w:sz w:val="24"/>
          <w:szCs w:val="24"/>
        </w:rPr>
        <w:t>1.14.1.2. Leitura e escrita;</w:t>
      </w:r>
    </w:p>
    <w:p w14:paraId="6C10EC6B" w14:textId="77777777" w:rsidR="0081129C" w:rsidRDefault="0081129C" w:rsidP="0081129C">
      <w:pPr>
        <w:ind w:left="708"/>
        <w:jc w:val="both"/>
      </w:pPr>
      <w:r w:rsidRPr="76EE852E">
        <w:rPr>
          <w:rFonts w:ascii="Calibri" w:eastAsia="Calibri" w:hAnsi="Calibri" w:cs="Calibri"/>
          <w:sz w:val="24"/>
          <w:szCs w:val="24"/>
        </w:rPr>
        <w:t>1.14.1.3. Leitura e execução;</w:t>
      </w:r>
    </w:p>
    <w:p w14:paraId="604AB543" w14:textId="77777777" w:rsidR="0081129C" w:rsidRDefault="0081129C" w:rsidP="0081129C">
      <w:pPr>
        <w:ind w:left="708"/>
        <w:jc w:val="both"/>
      </w:pPr>
      <w:r w:rsidRPr="76EE852E">
        <w:rPr>
          <w:rFonts w:ascii="Calibri" w:eastAsia="Calibri" w:hAnsi="Calibri" w:cs="Calibri"/>
          <w:sz w:val="24"/>
          <w:szCs w:val="24"/>
        </w:rPr>
        <w:t>1.14.1.4. Apenas leitura;</w:t>
      </w:r>
    </w:p>
    <w:p w14:paraId="2D18B6DD" w14:textId="77777777" w:rsidR="0081129C" w:rsidRDefault="0081129C" w:rsidP="0081129C">
      <w:pPr>
        <w:ind w:left="708"/>
        <w:jc w:val="both"/>
      </w:pPr>
      <w:r w:rsidRPr="76EE852E">
        <w:rPr>
          <w:rFonts w:ascii="Calibri" w:eastAsia="Calibri" w:hAnsi="Calibri" w:cs="Calibri"/>
          <w:sz w:val="24"/>
          <w:szCs w:val="24"/>
        </w:rPr>
        <w:t>1.14.1.5. Bloqueio total;</w:t>
      </w:r>
    </w:p>
    <w:p w14:paraId="282C08DD" w14:textId="77777777" w:rsidR="0081129C" w:rsidRDefault="0081129C" w:rsidP="0081129C">
      <w:pPr>
        <w:ind w:left="708"/>
        <w:jc w:val="both"/>
      </w:pPr>
      <w:r w:rsidRPr="76EE852E">
        <w:rPr>
          <w:rFonts w:ascii="Calibri" w:eastAsia="Calibri" w:hAnsi="Calibri" w:cs="Calibri"/>
          <w:sz w:val="24"/>
          <w:szCs w:val="24"/>
        </w:rPr>
        <w:t>1.14.2. Deve possuir o controle de acesso a drives de mídias de armazenamento como CDROM, DVD, com as opções de acesso total, leitura e escrita, leitura e execução, apenas leitura e bloqueio total;</w:t>
      </w:r>
    </w:p>
    <w:p w14:paraId="3C5CD230" w14:textId="77777777" w:rsidR="0081129C" w:rsidRDefault="0081129C" w:rsidP="0081129C">
      <w:pPr>
        <w:ind w:left="708"/>
        <w:jc w:val="both"/>
      </w:pPr>
      <w:r w:rsidRPr="76EE852E">
        <w:rPr>
          <w:rFonts w:ascii="Calibri" w:eastAsia="Calibri" w:hAnsi="Calibri" w:cs="Calibri"/>
          <w:sz w:val="24"/>
          <w:szCs w:val="24"/>
        </w:rPr>
        <w:t>1.14.3. Deve ser capaz de identificar smartphones e tablets como destinos de cópias de arquivos e tomar ações de controle da transmissão;</w:t>
      </w:r>
    </w:p>
    <w:p w14:paraId="4FF8555A" w14:textId="77777777" w:rsidR="0081129C" w:rsidRDefault="0081129C" w:rsidP="0081129C">
      <w:pPr>
        <w:ind w:left="708"/>
        <w:jc w:val="both"/>
      </w:pPr>
      <w:r w:rsidRPr="76EE852E">
        <w:rPr>
          <w:rFonts w:ascii="Calibri" w:eastAsia="Calibri" w:hAnsi="Calibri" w:cs="Calibri"/>
          <w:sz w:val="24"/>
          <w:szCs w:val="24"/>
        </w:rPr>
        <w:t>1.14.4. Capacidade de bloquear modens nas entradas USB;</w:t>
      </w:r>
    </w:p>
    <w:p w14:paraId="04EF3657" w14:textId="77777777" w:rsidR="0081129C" w:rsidRDefault="0081129C" w:rsidP="0081129C">
      <w:pPr>
        <w:ind w:left="708"/>
        <w:jc w:val="both"/>
      </w:pPr>
      <w:r w:rsidRPr="76EE852E">
        <w:rPr>
          <w:rFonts w:ascii="Calibri" w:eastAsia="Calibri" w:hAnsi="Calibri" w:cs="Calibri"/>
          <w:sz w:val="24"/>
          <w:szCs w:val="24"/>
        </w:rPr>
        <w:t>1.14.5. Deve possuir o controle a drives mapeados com as seguintes opções: acesso total, leitura e escrita, leitura e execução, apenas leitura e bloqueio total;</w:t>
      </w:r>
    </w:p>
    <w:p w14:paraId="68045682" w14:textId="77777777" w:rsidR="0081129C" w:rsidRDefault="0081129C" w:rsidP="0081129C">
      <w:pPr>
        <w:ind w:left="708"/>
        <w:jc w:val="both"/>
      </w:pPr>
      <w:r w:rsidRPr="76EE852E">
        <w:rPr>
          <w:rFonts w:ascii="Calibri" w:eastAsia="Calibri" w:hAnsi="Calibri" w:cs="Calibri"/>
          <w:sz w:val="24"/>
          <w:szCs w:val="24"/>
        </w:rPr>
        <w:t>1.14.6. Deve permitir escaneamento dos dispositivos removíveis e periféricos (USB, disquete, CDROM) mesmo com a política de bloqueio total ativa.</w:t>
      </w:r>
    </w:p>
    <w:p w14:paraId="0977AE31" w14:textId="77777777" w:rsidR="0081129C" w:rsidRDefault="0081129C" w:rsidP="0081129C">
      <w:pPr>
        <w:ind w:left="708"/>
        <w:jc w:val="both"/>
      </w:pPr>
      <w:r w:rsidRPr="76EE852E">
        <w:rPr>
          <w:rFonts w:ascii="Calibri" w:eastAsia="Calibri" w:hAnsi="Calibri" w:cs="Calibri"/>
          <w:b/>
          <w:bCs/>
          <w:sz w:val="24"/>
          <w:szCs w:val="24"/>
        </w:rPr>
        <w:t>1.15. Solução de Antivírus - Proteção Host IPS e Host Firewall</w:t>
      </w:r>
    </w:p>
    <w:p w14:paraId="4F625608" w14:textId="77777777" w:rsidR="0081129C" w:rsidRDefault="0081129C" w:rsidP="0081129C">
      <w:pPr>
        <w:ind w:left="708"/>
        <w:jc w:val="both"/>
      </w:pPr>
      <w:r w:rsidRPr="76EE852E">
        <w:rPr>
          <w:rFonts w:ascii="Calibri" w:eastAsia="Calibri" w:hAnsi="Calibri" w:cs="Calibri"/>
          <w:sz w:val="24"/>
          <w:szCs w:val="24"/>
        </w:rPr>
        <w:t>1.15.1. Deve ser capaz de realizar a proteção a códigos maliciosos nos sistemas operacionais Windows (conforme item 2.8.1.2).</w:t>
      </w:r>
    </w:p>
    <w:p w14:paraId="0A8B4EA5" w14:textId="77777777" w:rsidR="0081129C" w:rsidRDefault="0081129C" w:rsidP="0081129C">
      <w:pPr>
        <w:ind w:left="708"/>
        <w:jc w:val="both"/>
      </w:pPr>
      <w:r w:rsidRPr="76EE852E">
        <w:rPr>
          <w:rFonts w:ascii="Calibri" w:eastAsia="Calibri" w:hAnsi="Calibri" w:cs="Calibri"/>
          <w:sz w:val="24"/>
          <w:szCs w:val="24"/>
        </w:rPr>
        <w:t>1.15.2. Possuir módulo para proteção de vulnerabilidades com as funcionalidades de host IPS;</w:t>
      </w:r>
    </w:p>
    <w:p w14:paraId="1D54CC56" w14:textId="77777777" w:rsidR="0081129C" w:rsidRDefault="0081129C" w:rsidP="0081129C">
      <w:pPr>
        <w:ind w:left="708"/>
        <w:jc w:val="both"/>
      </w:pPr>
      <w:r w:rsidRPr="76EE852E">
        <w:rPr>
          <w:rFonts w:ascii="Calibri" w:eastAsia="Calibri" w:hAnsi="Calibri" w:cs="Calibri"/>
          <w:sz w:val="24"/>
          <w:szCs w:val="24"/>
        </w:rPr>
        <w:t>1.15.3. Todas as regras das funcionalidades de firewall e IPS de host devem permitir apenas detecção (log) ou prevenção (bloqueio);</w:t>
      </w:r>
    </w:p>
    <w:p w14:paraId="592FC227" w14:textId="77777777" w:rsidR="0081129C" w:rsidRDefault="0081129C" w:rsidP="0081129C">
      <w:pPr>
        <w:ind w:left="708"/>
        <w:jc w:val="both"/>
      </w:pPr>
      <w:r w:rsidRPr="76EE852E">
        <w:rPr>
          <w:rFonts w:ascii="Calibri" w:eastAsia="Calibri" w:hAnsi="Calibri" w:cs="Calibri"/>
          <w:sz w:val="24"/>
          <w:szCs w:val="24"/>
        </w:rPr>
        <w:t>1.15.4. Permitir ativar e desativar o produto sem a necessidade de remoção;</w:t>
      </w:r>
    </w:p>
    <w:p w14:paraId="183833E1" w14:textId="77777777" w:rsidR="0081129C" w:rsidRDefault="0081129C" w:rsidP="0081129C">
      <w:pPr>
        <w:ind w:left="708"/>
        <w:jc w:val="both"/>
      </w:pPr>
      <w:r w:rsidRPr="76EE852E">
        <w:rPr>
          <w:rFonts w:ascii="Calibri" w:eastAsia="Calibri" w:hAnsi="Calibri" w:cs="Calibri"/>
          <w:sz w:val="24"/>
          <w:szCs w:val="24"/>
        </w:rPr>
        <w:t>1.15.5. Permitir proteção em real-time ou varredura de portas lógicas do sistema operacional para identificar quais estejam abertas e possibilitando tráfego de entrada ou saída;</w:t>
      </w:r>
    </w:p>
    <w:p w14:paraId="3F2AECD2" w14:textId="77777777" w:rsidR="0081129C" w:rsidRDefault="0081129C" w:rsidP="0081129C">
      <w:pPr>
        <w:ind w:left="708"/>
        <w:jc w:val="both"/>
      </w:pPr>
      <w:r w:rsidRPr="76EE852E">
        <w:rPr>
          <w:rFonts w:ascii="Calibri" w:eastAsia="Calibri" w:hAnsi="Calibri" w:cs="Calibri"/>
          <w:sz w:val="24"/>
          <w:szCs w:val="24"/>
        </w:rPr>
        <w:t>1.15.6. A funcionalidade de host IPS ou host firewall deve possuir regras para controle do tráfego de pacotes de determinadas aplicações;</w:t>
      </w:r>
    </w:p>
    <w:p w14:paraId="6CCC02F6" w14:textId="77777777" w:rsidR="0081129C" w:rsidRDefault="0081129C" w:rsidP="0081129C">
      <w:pPr>
        <w:ind w:left="708"/>
        <w:jc w:val="both"/>
      </w:pPr>
      <w:r w:rsidRPr="76EE852E">
        <w:rPr>
          <w:rFonts w:ascii="Calibri" w:eastAsia="Calibri" w:hAnsi="Calibri" w:cs="Calibri"/>
          <w:sz w:val="24"/>
          <w:szCs w:val="24"/>
        </w:rPr>
        <w:t>1.15.7. Prover proteção contra as vulnerabilidades dos sistemas operacionais Windows exigidos (conforme item 1.1), por meio de regras de host IPS;</w:t>
      </w:r>
    </w:p>
    <w:p w14:paraId="699A8CED" w14:textId="77777777" w:rsidR="0081129C" w:rsidRDefault="0081129C" w:rsidP="0081129C">
      <w:pPr>
        <w:ind w:left="708"/>
        <w:jc w:val="both"/>
      </w:pPr>
      <w:r w:rsidRPr="76EE852E">
        <w:rPr>
          <w:rFonts w:ascii="Calibri" w:eastAsia="Calibri" w:hAnsi="Calibri" w:cs="Calibri"/>
          <w:sz w:val="24"/>
          <w:szCs w:val="24"/>
        </w:rPr>
        <w:t>1.15.8. Deve ser capaz de listar as vulnerabilidades dos sistemas operacionais Windows (conforme item 1.1) ou executar a proteção em real-time;</w:t>
      </w:r>
    </w:p>
    <w:p w14:paraId="691D6026" w14:textId="77777777" w:rsidR="0081129C" w:rsidRDefault="0081129C" w:rsidP="0081129C">
      <w:pPr>
        <w:ind w:left="708"/>
        <w:jc w:val="both"/>
      </w:pPr>
      <w:r w:rsidRPr="76EE852E">
        <w:rPr>
          <w:rFonts w:ascii="Calibri" w:eastAsia="Calibri" w:hAnsi="Calibri" w:cs="Calibri"/>
          <w:sz w:val="24"/>
          <w:szCs w:val="24"/>
        </w:rPr>
        <w:t xml:space="preserve">1.15.9. Deve ser capaz de prevenir intrusões e proteger os </w:t>
      </w:r>
      <w:proofErr w:type="spellStart"/>
      <w:r w:rsidRPr="76EE852E">
        <w:rPr>
          <w:rFonts w:ascii="Calibri" w:eastAsia="Calibri" w:hAnsi="Calibri" w:cs="Calibri"/>
          <w:sz w:val="24"/>
          <w:szCs w:val="24"/>
        </w:rPr>
        <w:t>endpoints</w:t>
      </w:r>
      <w:proofErr w:type="spellEnd"/>
      <w:r w:rsidRPr="76EE852E">
        <w:rPr>
          <w:rFonts w:ascii="Calibri" w:eastAsia="Calibri" w:hAnsi="Calibri" w:cs="Calibri"/>
          <w:sz w:val="24"/>
          <w:szCs w:val="24"/>
        </w:rPr>
        <w:t xml:space="preserve"> garantindo cobertura contra-ataques dia zero;</w:t>
      </w:r>
    </w:p>
    <w:p w14:paraId="26FE7BE8" w14:textId="77777777" w:rsidR="0081129C" w:rsidRDefault="0081129C" w:rsidP="0081129C">
      <w:pPr>
        <w:ind w:left="708"/>
        <w:jc w:val="both"/>
      </w:pPr>
      <w:r w:rsidRPr="76EE852E">
        <w:rPr>
          <w:rFonts w:ascii="Calibri" w:eastAsia="Calibri" w:hAnsi="Calibri" w:cs="Calibri"/>
          <w:sz w:val="24"/>
          <w:szCs w:val="24"/>
        </w:rPr>
        <w:t>1.15.10. Deve ser capaz de identificar e bloquear ataques conhecidos através de assinaturas;</w:t>
      </w:r>
    </w:p>
    <w:p w14:paraId="0BE42E8E" w14:textId="77777777" w:rsidR="0081129C" w:rsidRDefault="0081129C" w:rsidP="0081129C">
      <w:pPr>
        <w:ind w:left="708"/>
        <w:jc w:val="both"/>
      </w:pPr>
      <w:r w:rsidRPr="76EE852E">
        <w:rPr>
          <w:rFonts w:ascii="Calibri" w:eastAsia="Calibri" w:hAnsi="Calibri" w:cs="Calibri"/>
          <w:sz w:val="24"/>
          <w:szCs w:val="24"/>
        </w:rPr>
        <w:t>1.15.11. A atualização de assinaturas não deve exigir reinício do sistema operacional;</w:t>
      </w:r>
    </w:p>
    <w:p w14:paraId="4BDAA4B3" w14:textId="77777777" w:rsidR="0081129C" w:rsidRDefault="0081129C" w:rsidP="0081129C">
      <w:pPr>
        <w:ind w:left="708"/>
        <w:jc w:val="both"/>
      </w:pPr>
      <w:r w:rsidRPr="76EE852E">
        <w:rPr>
          <w:rFonts w:ascii="Calibri" w:eastAsia="Calibri" w:hAnsi="Calibri" w:cs="Calibri"/>
          <w:sz w:val="24"/>
          <w:szCs w:val="24"/>
        </w:rPr>
        <w:t xml:space="preserve">1.15.12. Deve executar proteção em real-time ou efetuar varredura de segurança automática ou sob demanda que aponte vulnerabilidades de sistemas operacionais e </w:t>
      </w:r>
      <w:r w:rsidRPr="76EE852E">
        <w:rPr>
          <w:rFonts w:ascii="Calibri" w:eastAsia="Calibri" w:hAnsi="Calibri" w:cs="Calibri"/>
          <w:sz w:val="24"/>
          <w:szCs w:val="24"/>
        </w:rPr>
        <w:lastRenderedPageBreak/>
        <w:t>aplicações e atribua automaticamente as regras de host IPS para proteger a estação de trabalho ou notebook contra a possível exploração da vulnerabilidade;</w:t>
      </w:r>
    </w:p>
    <w:p w14:paraId="1DED39D3" w14:textId="77777777" w:rsidR="0081129C" w:rsidRDefault="0081129C" w:rsidP="0081129C">
      <w:pPr>
        <w:ind w:left="708"/>
        <w:jc w:val="both"/>
      </w:pPr>
      <w:r w:rsidRPr="76EE852E">
        <w:rPr>
          <w:rFonts w:ascii="Calibri" w:eastAsia="Calibri" w:hAnsi="Calibri" w:cs="Calibri"/>
          <w:sz w:val="24"/>
          <w:szCs w:val="24"/>
        </w:rPr>
        <w:t>1.15.13. A varredura de segurança deve ser capaz de identificar as regras de host IPS que não são mais necessárias e desativá-las. Na proteção em real-time as proteções devem estar sempre ativas;</w:t>
      </w:r>
    </w:p>
    <w:p w14:paraId="30D0227A" w14:textId="77777777" w:rsidR="0081129C" w:rsidRDefault="0081129C" w:rsidP="0081129C">
      <w:pPr>
        <w:ind w:left="708"/>
        <w:jc w:val="both"/>
      </w:pPr>
      <w:r w:rsidRPr="76EE852E">
        <w:rPr>
          <w:rFonts w:ascii="Calibri" w:eastAsia="Calibri" w:hAnsi="Calibri" w:cs="Calibri"/>
          <w:sz w:val="24"/>
          <w:szCs w:val="24"/>
        </w:rPr>
        <w:t xml:space="preserve">1.15.14. Deve prover proteção contra as vulnerabilidades de aplicações terceiras, por meio de regras de host IPS, tais como Oracle Java, Adobe Reader, Adobe Flash Player, </w:t>
      </w:r>
      <w:proofErr w:type="spellStart"/>
      <w:r w:rsidRPr="76EE852E">
        <w:rPr>
          <w:rFonts w:ascii="Calibri" w:eastAsia="Calibri" w:hAnsi="Calibri" w:cs="Calibri"/>
          <w:sz w:val="24"/>
          <w:szCs w:val="24"/>
        </w:rPr>
        <w:t>Realnetworks</w:t>
      </w:r>
      <w:proofErr w:type="spellEnd"/>
      <w:r w:rsidRPr="76EE852E">
        <w:rPr>
          <w:rFonts w:ascii="Calibri" w:eastAsia="Calibri" w:hAnsi="Calibri" w:cs="Calibri"/>
          <w:sz w:val="24"/>
          <w:szCs w:val="24"/>
        </w:rPr>
        <w:t xml:space="preserve"> Real Player, Microsoft Office, Apple </w:t>
      </w:r>
      <w:proofErr w:type="spellStart"/>
      <w:r w:rsidRPr="76EE852E">
        <w:rPr>
          <w:rFonts w:ascii="Calibri" w:eastAsia="Calibri" w:hAnsi="Calibri" w:cs="Calibri"/>
          <w:sz w:val="24"/>
          <w:szCs w:val="24"/>
        </w:rPr>
        <w:t>iTunes</w:t>
      </w:r>
      <w:proofErr w:type="spellEnd"/>
      <w:r w:rsidRPr="76EE852E">
        <w:rPr>
          <w:rFonts w:ascii="Calibri" w:eastAsia="Calibri" w:hAnsi="Calibri" w:cs="Calibri"/>
          <w:sz w:val="24"/>
          <w:szCs w:val="24"/>
        </w:rPr>
        <w:t xml:space="preserve">, Apple </w:t>
      </w:r>
      <w:proofErr w:type="spellStart"/>
      <w:r w:rsidRPr="76EE852E">
        <w:rPr>
          <w:rFonts w:ascii="Calibri" w:eastAsia="Calibri" w:hAnsi="Calibri" w:cs="Calibri"/>
          <w:sz w:val="24"/>
          <w:szCs w:val="24"/>
        </w:rPr>
        <w:t>Quick</w:t>
      </w:r>
      <w:proofErr w:type="spellEnd"/>
      <w:r w:rsidRPr="76EE852E">
        <w:rPr>
          <w:rFonts w:ascii="Calibri" w:eastAsia="Calibri" w:hAnsi="Calibri" w:cs="Calibri"/>
          <w:sz w:val="24"/>
          <w:szCs w:val="24"/>
        </w:rPr>
        <w:t xml:space="preserve"> Time, Apple Safari, Google Chrome, Mozilla Firefox, Opera Browser, Microsoft Internet Explorer, entre outras;</w:t>
      </w:r>
    </w:p>
    <w:p w14:paraId="3BC77F75" w14:textId="77777777" w:rsidR="0081129C" w:rsidRDefault="0081129C" w:rsidP="0081129C">
      <w:pPr>
        <w:ind w:left="708"/>
        <w:jc w:val="both"/>
      </w:pPr>
      <w:r w:rsidRPr="76EE852E">
        <w:rPr>
          <w:rFonts w:ascii="Calibri" w:eastAsia="Calibri" w:hAnsi="Calibri" w:cs="Calibri"/>
          <w:sz w:val="24"/>
          <w:szCs w:val="24"/>
        </w:rPr>
        <w:t>1.15.15. Deve fornecer proteção contra vulnerabilidades existentes nas estações de trabalho;</w:t>
      </w:r>
    </w:p>
    <w:p w14:paraId="6F717CE0" w14:textId="77777777" w:rsidR="0081129C" w:rsidRDefault="0081129C" w:rsidP="0081129C">
      <w:pPr>
        <w:ind w:left="708"/>
        <w:jc w:val="both"/>
      </w:pPr>
      <w:r w:rsidRPr="76EE852E">
        <w:rPr>
          <w:rFonts w:ascii="Calibri" w:eastAsia="Calibri" w:hAnsi="Calibri" w:cs="Calibri"/>
          <w:sz w:val="24"/>
          <w:szCs w:val="24"/>
        </w:rPr>
        <w:t xml:space="preserve">1.15.16. Deve proteger contra-ataques locais iniciados por </w:t>
      </w:r>
      <w:proofErr w:type="spellStart"/>
      <w:r w:rsidRPr="76EE852E">
        <w:rPr>
          <w:rFonts w:ascii="Calibri" w:eastAsia="Calibri" w:hAnsi="Calibri" w:cs="Calibri"/>
          <w:sz w:val="24"/>
          <w:szCs w:val="24"/>
        </w:rPr>
        <w:t>CD’s</w:t>
      </w:r>
      <w:proofErr w:type="spellEnd"/>
      <w:r w:rsidRPr="76EE852E">
        <w:rPr>
          <w:rFonts w:ascii="Calibri" w:eastAsia="Calibri" w:hAnsi="Calibri" w:cs="Calibri"/>
          <w:sz w:val="24"/>
          <w:szCs w:val="24"/>
        </w:rPr>
        <w:t xml:space="preserve"> ou dispositivos USB;</w:t>
      </w:r>
    </w:p>
    <w:p w14:paraId="6FD08140" w14:textId="77777777" w:rsidR="0081129C" w:rsidRDefault="0081129C" w:rsidP="0081129C">
      <w:pPr>
        <w:ind w:left="708"/>
        <w:jc w:val="both"/>
      </w:pPr>
      <w:r w:rsidRPr="76EE852E">
        <w:rPr>
          <w:rFonts w:ascii="Calibri" w:eastAsia="Calibri" w:hAnsi="Calibri" w:cs="Calibri"/>
          <w:sz w:val="24"/>
          <w:szCs w:val="24"/>
        </w:rPr>
        <w:t>1.15.17. Deve proteger contra-ataques que trafegam por fluxos criptografados;</w:t>
      </w:r>
    </w:p>
    <w:p w14:paraId="2CFB7966" w14:textId="77777777" w:rsidR="0081129C" w:rsidRDefault="0081129C" w:rsidP="0081129C">
      <w:pPr>
        <w:ind w:left="708"/>
        <w:jc w:val="both"/>
      </w:pPr>
      <w:r w:rsidRPr="76EE852E">
        <w:rPr>
          <w:rFonts w:ascii="Calibri" w:eastAsia="Calibri" w:hAnsi="Calibri" w:cs="Calibri"/>
          <w:sz w:val="24"/>
          <w:szCs w:val="24"/>
        </w:rPr>
        <w:t>1.15.18. Deve proteger contra-ataque de negação de serviço;</w:t>
      </w:r>
    </w:p>
    <w:p w14:paraId="466D0F5A" w14:textId="77777777" w:rsidR="0081129C" w:rsidRDefault="0081129C" w:rsidP="0081129C">
      <w:pPr>
        <w:ind w:left="708"/>
        <w:jc w:val="both"/>
      </w:pPr>
      <w:r w:rsidRPr="76EE852E">
        <w:rPr>
          <w:rFonts w:ascii="Calibri" w:eastAsia="Calibri" w:hAnsi="Calibri" w:cs="Calibri"/>
          <w:sz w:val="24"/>
          <w:szCs w:val="24"/>
        </w:rPr>
        <w:t>1.15.19. Deve proteger contra tentativas de invasão;</w:t>
      </w:r>
    </w:p>
    <w:p w14:paraId="60F2CC9B" w14:textId="77777777" w:rsidR="0081129C" w:rsidRDefault="0081129C" w:rsidP="0081129C">
      <w:pPr>
        <w:ind w:left="708"/>
        <w:jc w:val="both"/>
      </w:pPr>
      <w:r w:rsidRPr="76EE852E">
        <w:rPr>
          <w:rFonts w:ascii="Calibri" w:eastAsia="Calibri" w:hAnsi="Calibri" w:cs="Calibri"/>
          <w:sz w:val="24"/>
          <w:szCs w:val="24"/>
        </w:rPr>
        <w:t xml:space="preserve">1.15.20. Deve possuir proteção contra </w:t>
      </w:r>
      <w:proofErr w:type="spellStart"/>
      <w:r w:rsidRPr="76EE852E">
        <w:rPr>
          <w:rFonts w:ascii="Calibri" w:eastAsia="Calibri" w:hAnsi="Calibri" w:cs="Calibri"/>
          <w:sz w:val="24"/>
          <w:szCs w:val="24"/>
        </w:rPr>
        <w:t>BOTs</w:t>
      </w:r>
      <w:proofErr w:type="spellEnd"/>
      <w:r w:rsidRPr="76EE852E">
        <w:rPr>
          <w:rFonts w:ascii="Calibri" w:eastAsia="Calibri" w:hAnsi="Calibri" w:cs="Calibri"/>
          <w:sz w:val="24"/>
          <w:szCs w:val="24"/>
        </w:rPr>
        <w:t>;</w:t>
      </w:r>
    </w:p>
    <w:p w14:paraId="5DA03923" w14:textId="77777777" w:rsidR="0081129C" w:rsidRDefault="0081129C" w:rsidP="0081129C">
      <w:pPr>
        <w:ind w:left="708"/>
        <w:jc w:val="both"/>
      </w:pPr>
      <w:r w:rsidRPr="76EE852E">
        <w:rPr>
          <w:rFonts w:ascii="Calibri" w:eastAsia="Calibri" w:hAnsi="Calibri" w:cs="Calibri"/>
          <w:sz w:val="24"/>
          <w:szCs w:val="24"/>
        </w:rPr>
        <w:t>1.15.21. Deve permitir a criação de políticas diferenciadas em múltiplas placas de rede no mesmo sistema operacional;</w:t>
      </w:r>
    </w:p>
    <w:p w14:paraId="66BCE3F5" w14:textId="77777777" w:rsidR="0081129C" w:rsidRDefault="0081129C" w:rsidP="0081129C">
      <w:pPr>
        <w:ind w:left="708"/>
        <w:jc w:val="both"/>
      </w:pPr>
      <w:r w:rsidRPr="76EE852E">
        <w:rPr>
          <w:rFonts w:ascii="Calibri" w:eastAsia="Calibri" w:hAnsi="Calibri" w:cs="Calibri"/>
          <w:sz w:val="24"/>
          <w:szCs w:val="24"/>
        </w:rPr>
        <w:t>1.15.22. Deve permitir a criação de políticas de segurança personalizadas;</w:t>
      </w:r>
    </w:p>
    <w:p w14:paraId="77820B96" w14:textId="77777777" w:rsidR="0081129C" w:rsidRDefault="0081129C" w:rsidP="0081129C">
      <w:pPr>
        <w:ind w:left="708"/>
        <w:jc w:val="both"/>
      </w:pPr>
      <w:r w:rsidRPr="76EE852E">
        <w:rPr>
          <w:rFonts w:ascii="Calibri" w:eastAsia="Calibri" w:hAnsi="Calibri" w:cs="Calibri"/>
          <w:sz w:val="24"/>
          <w:szCs w:val="24"/>
        </w:rPr>
        <w:t>1.15.23. Deve permitir bloquear conexões ou limitar o número de conexões simultâneas no sistema operacional;</w:t>
      </w:r>
    </w:p>
    <w:p w14:paraId="530374AC" w14:textId="77777777" w:rsidR="0081129C" w:rsidRDefault="0081129C" w:rsidP="0081129C">
      <w:pPr>
        <w:ind w:left="708"/>
        <w:jc w:val="both"/>
      </w:pPr>
      <w:r w:rsidRPr="76EE852E">
        <w:rPr>
          <w:rFonts w:ascii="Calibri" w:eastAsia="Calibri" w:hAnsi="Calibri" w:cs="Calibri"/>
          <w:sz w:val="24"/>
          <w:szCs w:val="24"/>
        </w:rPr>
        <w:t>1.15.24. A solução deve permitir a emissão de alertas via SMTP e SNMP;</w:t>
      </w:r>
    </w:p>
    <w:p w14:paraId="469FDC00" w14:textId="77777777" w:rsidR="0081129C" w:rsidRDefault="0081129C" w:rsidP="0081129C">
      <w:pPr>
        <w:ind w:left="708"/>
        <w:jc w:val="both"/>
      </w:pPr>
      <w:r w:rsidRPr="76EE852E">
        <w:rPr>
          <w:rFonts w:ascii="Calibri" w:eastAsia="Calibri" w:hAnsi="Calibri" w:cs="Calibri"/>
          <w:sz w:val="24"/>
          <w:szCs w:val="24"/>
        </w:rPr>
        <w:t>1.15.25. Deve permitir configuração e manipulação de políticas de firewall através de prioridades;</w:t>
      </w:r>
    </w:p>
    <w:p w14:paraId="7DC7CCF4" w14:textId="77777777" w:rsidR="0081129C" w:rsidRDefault="0081129C" w:rsidP="0081129C">
      <w:pPr>
        <w:ind w:left="708"/>
        <w:jc w:val="both"/>
      </w:pPr>
      <w:r w:rsidRPr="76EE852E">
        <w:rPr>
          <w:rFonts w:ascii="Calibri" w:eastAsia="Calibri" w:hAnsi="Calibri" w:cs="Calibri"/>
          <w:sz w:val="24"/>
          <w:szCs w:val="24"/>
        </w:rPr>
        <w:t>1.15.26. Deve permitir criar regras com base nos seguintes parâmetros:</w:t>
      </w:r>
    </w:p>
    <w:p w14:paraId="750EAE7D" w14:textId="77777777" w:rsidR="0081129C" w:rsidRDefault="0081129C" w:rsidP="0081129C">
      <w:pPr>
        <w:ind w:left="708"/>
        <w:jc w:val="both"/>
      </w:pPr>
      <w:r w:rsidRPr="76EE852E">
        <w:rPr>
          <w:rFonts w:ascii="Calibri" w:eastAsia="Calibri" w:hAnsi="Calibri" w:cs="Calibri"/>
          <w:sz w:val="24"/>
          <w:szCs w:val="24"/>
        </w:rPr>
        <w:t>1.15.26.1. Descrição;</w:t>
      </w:r>
    </w:p>
    <w:p w14:paraId="4F48E95F" w14:textId="77777777" w:rsidR="0081129C" w:rsidRDefault="0081129C" w:rsidP="0081129C">
      <w:pPr>
        <w:ind w:left="708"/>
        <w:jc w:val="both"/>
      </w:pPr>
      <w:r w:rsidRPr="76EE852E">
        <w:rPr>
          <w:rFonts w:ascii="Calibri" w:eastAsia="Calibri" w:hAnsi="Calibri" w:cs="Calibri"/>
          <w:sz w:val="24"/>
          <w:szCs w:val="24"/>
        </w:rPr>
        <w:t>1.15.26.2. Ação;</w:t>
      </w:r>
    </w:p>
    <w:p w14:paraId="3B2DB402" w14:textId="77777777" w:rsidR="0081129C" w:rsidRDefault="0081129C" w:rsidP="0081129C">
      <w:pPr>
        <w:ind w:left="708"/>
        <w:jc w:val="both"/>
      </w:pPr>
      <w:r w:rsidRPr="76EE852E">
        <w:rPr>
          <w:rFonts w:ascii="Calibri" w:eastAsia="Calibri" w:hAnsi="Calibri" w:cs="Calibri"/>
          <w:sz w:val="24"/>
          <w:szCs w:val="24"/>
        </w:rPr>
        <w:t>1.15.26.3. Direção;</w:t>
      </w:r>
    </w:p>
    <w:p w14:paraId="635F8A0A" w14:textId="77777777" w:rsidR="0081129C" w:rsidRDefault="0081129C" w:rsidP="0081129C">
      <w:pPr>
        <w:ind w:left="708"/>
        <w:jc w:val="both"/>
      </w:pPr>
      <w:r w:rsidRPr="76EE852E">
        <w:rPr>
          <w:rFonts w:ascii="Calibri" w:eastAsia="Calibri" w:hAnsi="Calibri" w:cs="Calibri"/>
          <w:sz w:val="24"/>
          <w:szCs w:val="24"/>
        </w:rPr>
        <w:t>1.15.26.4. Protocolo de Rede;</w:t>
      </w:r>
    </w:p>
    <w:p w14:paraId="633F8F40" w14:textId="77777777" w:rsidR="0081129C" w:rsidRDefault="0081129C" w:rsidP="0081129C">
      <w:pPr>
        <w:ind w:left="708"/>
        <w:jc w:val="both"/>
      </w:pPr>
      <w:r w:rsidRPr="76EE852E">
        <w:rPr>
          <w:rFonts w:ascii="Calibri" w:eastAsia="Calibri" w:hAnsi="Calibri" w:cs="Calibri"/>
          <w:sz w:val="24"/>
          <w:szCs w:val="24"/>
        </w:rPr>
        <w:t>1.15.26.5. Aplicação e Executáveis;</w:t>
      </w:r>
    </w:p>
    <w:p w14:paraId="1867807D" w14:textId="77777777" w:rsidR="0081129C" w:rsidRDefault="0081129C" w:rsidP="0081129C">
      <w:pPr>
        <w:ind w:left="708"/>
        <w:jc w:val="both"/>
      </w:pPr>
      <w:r w:rsidRPr="76EE852E">
        <w:rPr>
          <w:rFonts w:ascii="Calibri" w:eastAsia="Calibri" w:hAnsi="Calibri" w:cs="Calibri"/>
          <w:sz w:val="24"/>
          <w:szCs w:val="24"/>
        </w:rPr>
        <w:t>1.15.26.6. Tempo de aplicação da regra.</w:t>
      </w:r>
    </w:p>
    <w:p w14:paraId="55B90703" w14:textId="77777777" w:rsidR="0081129C" w:rsidRDefault="0081129C" w:rsidP="0081129C">
      <w:pPr>
        <w:ind w:left="708"/>
        <w:jc w:val="both"/>
      </w:pPr>
      <w:r w:rsidRPr="76EE852E">
        <w:rPr>
          <w:rFonts w:ascii="Calibri" w:eastAsia="Calibri" w:hAnsi="Calibri" w:cs="Calibri"/>
          <w:sz w:val="24"/>
          <w:szCs w:val="24"/>
        </w:rPr>
        <w:t>1.15.27. Deve possuir integração com o Centro de Inteligência do fabricante para verificar a reputação do endereço IP e informar quatro níveis ou categorizar com metodologia similar de reputação determinada pelo fabricante:</w:t>
      </w:r>
    </w:p>
    <w:p w14:paraId="364EE27F" w14:textId="77777777" w:rsidR="0081129C" w:rsidRDefault="0081129C" w:rsidP="0081129C">
      <w:pPr>
        <w:ind w:left="708"/>
        <w:jc w:val="both"/>
      </w:pPr>
      <w:r w:rsidRPr="76EE852E">
        <w:rPr>
          <w:rFonts w:ascii="Calibri" w:eastAsia="Calibri" w:hAnsi="Calibri" w:cs="Calibri"/>
          <w:sz w:val="24"/>
          <w:szCs w:val="24"/>
        </w:rPr>
        <w:t>1.15.27.1. Mínimo;</w:t>
      </w:r>
    </w:p>
    <w:p w14:paraId="0B53E4E7" w14:textId="77777777" w:rsidR="0081129C" w:rsidRDefault="0081129C" w:rsidP="0081129C">
      <w:pPr>
        <w:ind w:left="708"/>
        <w:jc w:val="both"/>
      </w:pPr>
      <w:r w:rsidRPr="76EE852E">
        <w:rPr>
          <w:rFonts w:ascii="Calibri" w:eastAsia="Calibri" w:hAnsi="Calibri" w:cs="Calibri"/>
          <w:sz w:val="24"/>
          <w:szCs w:val="24"/>
        </w:rPr>
        <w:t>1.15.27.2. Não verificado;</w:t>
      </w:r>
    </w:p>
    <w:p w14:paraId="2C811F53" w14:textId="77777777" w:rsidR="0081129C" w:rsidRDefault="0081129C" w:rsidP="0081129C">
      <w:pPr>
        <w:ind w:left="708"/>
        <w:jc w:val="both"/>
      </w:pPr>
      <w:r w:rsidRPr="76EE852E">
        <w:rPr>
          <w:rFonts w:ascii="Calibri" w:eastAsia="Calibri" w:hAnsi="Calibri" w:cs="Calibri"/>
          <w:sz w:val="24"/>
          <w:szCs w:val="24"/>
        </w:rPr>
        <w:t>1.15.27.3. Médio;</w:t>
      </w:r>
    </w:p>
    <w:p w14:paraId="709B8FD6" w14:textId="77777777" w:rsidR="0081129C" w:rsidRDefault="0081129C" w:rsidP="0081129C">
      <w:pPr>
        <w:ind w:left="708"/>
        <w:jc w:val="both"/>
      </w:pPr>
      <w:r w:rsidRPr="76EE852E">
        <w:rPr>
          <w:rFonts w:ascii="Calibri" w:eastAsia="Calibri" w:hAnsi="Calibri" w:cs="Calibri"/>
          <w:sz w:val="24"/>
          <w:szCs w:val="24"/>
        </w:rPr>
        <w:t>1.15.27.4. Alto.</w:t>
      </w:r>
    </w:p>
    <w:p w14:paraId="1AE9F909" w14:textId="77777777" w:rsidR="0081129C" w:rsidRDefault="0081129C" w:rsidP="0081129C">
      <w:pPr>
        <w:ind w:left="708"/>
        <w:jc w:val="both"/>
      </w:pPr>
      <w:r w:rsidRPr="76EE852E">
        <w:rPr>
          <w:rFonts w:ascii="Calibri" w:eastAsia="Calibri" w:hAnsi="Calibri" w:cs="Calibri"/>
          <w:sz w:val="24"/>
          <w:szCs w:val="24"/>
        </w:rPr>
        <w:t>1.15.28. Para evitar consumo de banda, a solução deve manter um cache para este tipo de consulta;</w:t>
      </w:r>
    </w:p>
    <w:p w14:paraId="1D037E27" w14:textId="77777777" w:rsidR="0081129C" w:rsidRDefault="0081129C" w:rsidP="0081129C">
      <w:pPr>
        <w:ind w:left="708"/>
        <w:jc w:val="both"/>
      </w:pPr>
      <w:r w:rsidRPr="76EE852E">
        <w:rPr>
          <w:rFonts w:ascii="Calibri" w:eastAsia="Calibri" w:hAnsi="Calibri" w:cs="Calibri"/>
          <w:sz w:val="24"/>
          <w:szCs w:val="24"/>
        </w:rPr>
        <w:t xml:space="preserve">1.15.29. Deve permitir a criação de grupos lógicos através de lista de </w:t>
      </w:r>
      <w:proofErr w:type="spellStart"/>
      <w:r w:rsidRPr="76EE852E">
        <w:rPr>
          <w:rFonts w:ascii="Calibri" w:eastAsia="Calibri" w:hAnsi="Calibri" w:cs="Calibri"/>
          <w:sz w:val="24"/>
          <w:szCs w:val="24"/>
        </w:rPr>
        <w:t>ip</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mac</w:t>
      </w:r>
      <w:proofErr w:type="spellEnd"/>
      <w:r w:rsidRPr="76EE852E">
        <w:rPr>
          <w:rFonts w:ascii="Calibri" w:eastAsia="Calibri" w:hAnsi="Calibri" w:cs="Calibri"/>
          <w:sz w:val="24"/>
          <w:szCs w:val="24"/>
        </w:rPr>
        <w:t xml:space="preserve"> ou portas;</w:t>
      </w:r>
    </w:p>
    <w:p w14:paraId="2A0B5445" w14:textId="77777777" w:rsidR="0081129C" w:rsidRDefault="0081129C" w:rsidP="0081129C">
      <w:pPr>
        <w:ind w:left="708"/>
        <w:jc w:val="both"/>
      </w:pPr>
      <w:r w:rsidRPr="76EE852E">
        <w:rPr>
          <w:rFonts w:ascii="Calibri" w:eastAsia="Calibri" w:hAnsi="Calibri" w:cs="Calibri"/>
          <w:sz w:val="24"/>
          <w:szCs w:val="24"/>
        </w:rPr>
        <w:t>1.15.30. Deve permitir a criação de contextos para a aplicação para criação de regras de firewall;</w:t>
      </w:r>
    </w:p>
    <w:p w14:paraId="0FAC9417" w14:textId="77777777" w:rsidR="0081129C" w:rsidRDefault="0081129C" w:rsidP="0081129C">
      <w:pPr>
        <w:ind w:left="708"/>
        <w:jc w:val="both"/>
      </w:pPr>
      <w:r w:rsidRPr="76EE852E">
        <w:rPr>
          <w:rFonts w:ascii="Calibri" w:eastAsia="Calibri" w:hAnsi="Calibri" w:cs="Calibri"/>
          <w:sz w:val="24"/>
          <w:szCs w:val="24"/>
        </w:rPr>
        <w:t>1.15.31. Deve permitir o isolamento de interfaces de rede, possibilitando o funcionamento de uma interface por vez;</w:t>
      </w:r>
    </w:p>
    <w:p w14:paraId="6AB9F298" w14:textId="77777777" w:rsidR="0081129C" w:rsidRDefault="0081129C" w:rsidP="0081129C">
      <w:pPr>
        <w:ind w:left="708"/>
        <w:jc w:val="both"/>
      </w:pPr>
      <w:r w:rsidRPr="76EE852E">
        <w:rPr>
          <w:rFonts w:ascii="Calibri" w:eastAsia="Calibri" w:hAnsi="Calibri" w:cs="Calibri"/>
          <w:sz w:val="24"/>
          <w:szCs w:val="24"/>
        </w:rPr>
        <w:lastRenderedPageBreak/>
        <w:t xml:space="preserve">1.15.32. Deve permitir a criação de múltiplos painéis (dashboards) personalizáveis, compostos por blocos de informações (widgets), visualizados através de gráficos ou implementar níveis de </w:t>
      </w:r>
      <w:proofErr w:type="spellStart"/>
      <w:r w:rsidRPr="76EE852E">
        <w:rPr>
          <w:rFonts w:ascii="Calibri" w:eastAsia="Calibri" w:hAnsi="Calibri" w:cs="Calibri"/>
          <w:sz w:val="24"/>
          <w:szCs w:val="24"/>
        </w:rPr>
        <w:t>permissionamento</w:t>
      </w:r>
      <w:proofErr w:type="spellEnd"/>
      <w:r w:rsidRPr="76EE852E">
        <w:rPr>
          <w:rFonts w:ascii="Calibri" w:eastAsia="Calibri" w:hAnsi="Calibri" w:cs="Calibri"/>
          <w:sz w:val="24"/>
          <w:szCs w:val="24"/>
        </w:rPr>
        <w:t xml:space="preserve"> granular possibilitando acesso somente ao conteúdo devido;</w:t>
      </w:r>
    </w:p>
    <w:p w14:paraId="7A9CB2EB" w14:textId="77777777" w:rsidR="0081129C" w:rsidRDefault="0081129C" w:rsidP="0081129C">
      <w:pPr>
        <w:ind w:left="708"/>
        <w:jc w:val="both"/>
      </w:pPr>
      <w:r w:rsidRPr="76EE852E">
        <w:rPr>
          <w:rFonts w:ascii="Calibri" w:eastAsia="Calibri" w:hAnsi="Calibri" w:cs="Calibri"/>
          <w:sz w:val="24"/>
          <w:szCs w:val="24"/>
        </w:rPr>
        <w:t xml:space="preserve">1.15.33. Os blocos de informações pertencentes aos painéis devem permitir filtros personalizados para facilitar a visualização e gerenciamentos ou implementar níveis de </w:t>
      </w:r>
      <w:proofErr w:type="spellStart"/>
      <w:r w:rsidRPr="76EE852E">
        <w:rPr>
          <w:rFonts w:ascii="Calibri" w:eastAsia="Calibri" w:hAnsi="Calibri" w:cs="Calibri"/>
          <w:sz w:val="24"/>
          <w:szCs w:val="24"/>
        </w:rPr>
        <w:t>permissionamento</w:t>
      </w:r>
      <w:proofErr w:type="spellEnd"/>
      <w:r w:rsidRPr="76EE852E">
        <w:rPr>
          <w:rFonts w:ascii="Calibri" w:eastAsia="Calibri" w:hAnsi="Calibri" w:cs="Calibri"/>
          <w:sz w:val="24"/>
          <w:szCs w:val="24"/>
        </w:rPr>
        <w:t xml:space="preserve"> granular possibilitando acesso somente ao conteúdo devido;</w:t>
      </w:r>
    </w:p>
    <w:p w14:paraId="6888CB51" w14:textId="77777777" w:rsidR="0081129C" w:rsidRDefault="0081129C" w:rsidP="0081129C">
      <w:pPr>
        <w:ind w:left="708"/>
        <w:jc w:val="both"/>
      </w:pPr>
      <w:r w:rsidRPr="76EE852E">
        <w:rPr>
          <w:rFonts w:ascii="Calibri" w:eastAsia="Calibri" w:hAnsi="Calibri" w:cs="Calibri"/>
          <w:sz w:val="24"/>
          <w:szCs w:val="24"/>
        </w:rPr>
        <w:t>1.15.34. A seleção de uma informação específica sobre um evento malicioso, através de um clique, deve redirecionar as informações mais detalhadas tais como qual foi a ameaça, como ela é detectada e mitigada (se for o caso) e a possível solução de contorno;</w:t>
      </w:r>
    </w:p>
    <w:p w14:paraId="62ECDCA2" w14:textId="77777777" w:rsidR="0081129C" w:rsidRDefault="0081129C" w:rsidP="0081129C">
      <w:pPr>
        <w:ind w:left="708"/>
        <w:jc w:val="both"/>
      </w:pPr>
      <w:r w:rsidRPr="76EE852E">
        <w:rPr>
          <w:rFonts w:ascii="Calibri" w:eastAsia="Calibri" w:hAnsi="Calibri" w:cs="Calibri"/>
          <w:b/>
          <w:bCs/>
          <w:sz w:val="24"/>
          <w:szCs w:val="24"/>
        </w:rPr>
        <w:t>1.16. Solução de Antivírus - Controle de aplicações</w:t>
      </w:r>
    </w:p>
    <w:p w14:paraId="33D91682" w14:textId="77777777" w:rsidR="0081129C" w:rsidRDefault="0081129C" w:rsidP="0081129C">
      <w:pPr>
        <w:ind w:left="708"/>
        <w:jc w:val="both"/>
      </w:pPr>
      <w:r w:rsidRPr="76EE852E">
        <w:rPr>
          <w:rFonts w:ascii="Calibri" w:eastAsia="Calibri" w:hAnsi="Calibri" w:cs="Calibri"/>
          <w:sz w:val="24"/>
          <w:szCs w:val="24"/>
        </w:rPr>
        <w:t>1.16.1. Deve ser capaz de realizar a proteção a códigos maliciosos nos sistemas operacionais Windows (conforme item 2.8.1.2).</w:t>
      </w:r>
    </w:p>
    <w:p w14:paraId="2A414308" w14:textId="77777777" w:rsidR="0081129C" w:rsidRDefault="0081129C" w:rsidP="0081129C">
      <w:pPr>
        <w:ind w:left="708"/>
        <w:jc w:val="both"/>
      </w:pPr>
      <w:r w:rsidRPr="76EE852E">
        <w:rPr>
          <w:rFonts w:ascii="Calibri" w:eastAsia="Calibri" w:hAnsi="Calibri" w:cs="Calibri"/>
          <w:sz w:val="24"/>
          <w:szCs w:val="24"/>
        </w:rPr>
        <w:t>1.16.2. Deve permitir a criação de políticas de segurança personalizadas;</w:t>
      </w:r>
    </w:p>
    <w:p w14:paraId="24B56086" w14:textId="77777777" w:rsidR="0081129C" w:rsidRDefault="0081129C" w:rsidP="0081129C">
      <w:pPr>
        <w:ind w:left="708"/>
        <w:jc w:val="both"/>
      </w:pPr>
      <w:r w:rsidRPr="76EE852E">
        <w:rPr>
          <w:rFonts w:ascii="Calibri" w:eastAsia="Calibri" w:hAnsi="Calibri" w:cs="Calibri"/>
          <w:sz w:val="24"/>
          <w:szCs w:val="24"/>
        </w:rPr>
        <w:t>1.16.3. As políticas de segurança devem permitir a seleção dos alvos baseados nos seguintes critérios:</w:t>
      </w:r>
    </w:p>
    <w:p w14:paraId="5D44CD9E" w14:textId="77777777" w:rsidR="0081129C" w:rsidRDefault="0081129C" w:rsidP="0081129C">
      <w:pPr>
        <w:ind w:left="708"/>
        <w:jc w:val="both"/>
      </w:pPr>
      <w:r w:rsidRPr="76EE852E">
        <w:rPr>
          <w:rFonts w:ascii="Calibri" w:eastAsia="Calibri" w:hAnsi="Calibri" w:cs="Calibri"/>
          <w:sz w:val="24"/>
          <w:szCs w:val="24"/>
        </w:rPr>
        <w:t>1.16.3.1. Nome parcial ou completo das estações de trabalho, permitindo a utilização de caractere coringa para identificação do nome parcial da máquina;</w:t>
      </w:r>
    </w:p>
    <w:p w14:paraId="3391178B" w14:textId="77777777" w:rsidR="0081129C" w:rsidRDefault="0081129C" w:rsidP="0081129C">
      <w:pPr>
        <w:ind w:left="708"/>
        <w:jc w:val="both"/>
      </w:pPr>
      <w:r w:rsidRPr="76EE852E">
        <w:rPr>
          <w:rFonts w:ascii="Calibri" w:eastAsia="Calibri" w:hAnsi="Calibri" w:cs="Calibri"/>
          <w:sz w:val="24"/>
          <w:szCs w:val="24"/>
        </w:rPr>
        <w:t xml:space="preserve">1.16.3.2. Range de endereços </w:t>
      </w:r>
      <w:proofErr w:type="spellStart"/>
      <w:r w:rsidRPr="76EE852E">
        <w:rPr>
          <w:rFonts w:ascii="Calibri" w:eastAsia="Calibri" w:hAnsi="Calibri" w:cs="Calibri"/>
          <w:sz w:val="24"/>
          <w:szCs w:val="24"/>
        </w:rPr>
        <w:t>IPs</w:t>
      </w:r>
      <w:proofErr w:type="spellEnd"/>
      <w:r w:rsidRPr="76EE852E">
        <w:rPr>
          <w:rFonts w:ascii="Calibri" w:eastAsia="Calibri" w:hAnsi="Calibri" w:cs="Calibri"/>
          <w:sz w:val="24"/>
          <w:szCs w:val="24"/>
        </w:rPr>
        <w:t>;</w:t>
      </w:r>
    </w:p>
    <w:p w14:paraId="6040ED9C" w14:textId="77777777" w:rsidR="0081129C" w:rsidRDefault="0081129C" w:rsidP="0081129C">
      <w:pPr>
        <w:ind w:left="708"/>
        <w:jc w:val="both"/>
      </w:pPr>
      <w:r w:rsidRPr="76EE852E">
        <w:rPr>
          <w:rFonts w:ascii="Calibri" w:eastAsia="Calibri" w:hAnsi="Calibri" w:cs="Calibri"/>
          <w:sz w:val="24"/>
          <w:szCs w:val="24"/>
        </w:rPr>
        <w:t>1.16.3.3. Sistema operacional;</w:t>
      </w:r>
    </w:p>
    <w:p w14:paraId="35E869C4" w14:textId="77777777" w:rsidR="0081129C" w:rsidRDefault="0081129C" w:rsidP="0081129C">
      <w:pPr>
        <w:ind w:left="708"/>
        <w:jc w:val="both"/>
      </w:pPr>
      <w:r w:rsidRPr="76EE852E">
        <w:rPr>
          <w:rFonts w:ascii="Calibri" w:eastAsia="Calibri" w:hAnsi="Calibri" w:cs="Calibri"/>
          <w:sz w:val="24"/>
          <w:szCs w:val="24"/>
        </w:rPr>
        <w:t xml:space="preserve">1.16.3.4. Usuários, máquinas ou grupos do Active </w:t>
      </w:r>
      <w:proofErr w:type="spellStart"/>
      <w:r w:rsidRPr="76EE852E">
        <w:rPr>
          <w:rFonts w:ascii="Calibri" w:eastAsia="Calibri" w:hAnsi="Calibri" w:cs="Calibri"/>
          <w:sz w:val="24"/>
          <w:szCs w:val="24"/>
        </w:rPr>
        <w:t>Directory</w:t>
      </w:r>
      <w:proofErr w:type="spellEnd"/>
      <w:r w:rsidRPr="76EE852E">
        <w:rPr>
          <w:rFonts w:ascii="Calibri" w:eastAsia="Calibri" w:hAnsi="Calibri" w:cs="Calibri"/>
          <w:sz w:val="24"/>
          <w:szCs w:val="24"/>
        </w:rPr>
        <w:t>/</w:t>
      </w:r>
      <w:proofErr w:type="spellStart"/>
      <w:r w:rsidRPr="76EE852E">
        <w:rPr>
          <w:rFonts w:ascii="Calibri" w:eastAsia="Calibri" w:hAnsi="Calibri" w:cs="Calibri"/>
          <w:sz w:val="24"/>
          <w:szCs w:val="24"/>
        </w:rPr>
        <w:t>OpenLDAP</w:t>
      </w:r>
      <w:proofErr w:type="spellEnd"/>
      <w:r w:rsidRPr="76EE852E">
        <w:rPr>
          <w:rFonts w:ascii="Calibri" w:eastAsia="Calibri" w:hAnsi="Calibri" w:cs="Calibri"/>
          <w:sz w:val="24"/>
          <w:szCs w:val="24"/>
        </w:rPr>
        <w:t>.</w:t>
      </w:r>
    </w:p>
    <w:p w14:paraId="302E53DA" w14:textId="77777777" w:rsidR="0081129C" w:rsidRDefault="0081129C" w:rsidP="0081129C">
      <w:pPr>
        <w:ind w:left="708"/>
        <w:jc w:val="both"/>
      </w:pPr>
      <w:r w:rsidRPr="76EE852E">
        <w:rPr>
          <w:rFonts w:ascii="Calibri" w:eastAsia="Calibri" w:hAnsi="Calibri" w:cs="Calibri"/>
          <w:sz w:val="24"/>
          <w:szCs w:val="24"/>
        </w:rPr>
        <w:t>1.16.4. As políticas de segurança devem permitir a combinação lógica dos critérios para identificação do(s) alvo(s) de cada política;</w:t>
      </w:r>
    </w:p>
    <w:p w14:paraId="7C53AF41" w14:textId="77777777" w:rsidR="0081129C" w:rsidRDefault="0081129C" w:rsidP="0081129C">
      <w:pPr>
        <w:ind w:left="708"/>
        <w:jc w:val="both"/>
      </w:pPr>
      <w:r w:rsidRPr="76EE852E">
        <w:rPr>
          <w:rFonts w:ascii="Calibri" w:eastAsia="Calibri" w:hAnsi="Calibri" w:cs="Calibri"/>
          <w:sz w:val="24"/>
          <w:szCs w:val="24"/>
        </w:rPr>
        <w:t>1.16.5. A solução deve permitir a verificação dos logs que serão analisados de acordo com os seguintes critérios:</w:t>
      </w:r>
    </w:p>
    <w:p w14:paraId="31774162" w14:textId="77777777" w:rsidR="0081129C" w:rsidRDefault="0081129C" w:rsidP="0081129C">
      <w:pPr>
        <w:ind w:left="708"/>
        <w:jc w:val="both"/>
      </w:pPr>
      <w:r w:rsidRPr="76EE852E">
        <w:rPr>
          <w:rFonts w:ascii="Calibri" w:eastAsia="Calibri" w:hAnsi="Calibri" w:cs="Calibri"/>
          <w:sz w:val="24"/>
          <w:szCs w:val="24"/>
        </w:rPr>
        <w:t>1.16.5.1. Nenhum;</w:t>
      </w:r>
    </w:p>
    <w:p w14:paraId="47140E50" w14:textId="77777777" w:rsidR="0081129C" w:rsidRDefault="0081129C" w:rsidP="0081129C">
      <w:pPr>
        <w:ind w:left="708"/>
        <w:jc w:val="both"/>
      </w:pPr>
      <w:r w:rsidRPr="76EE852E">
        <w:rPr>
          <w:rFonts w:ascii="Calibri" w:eastAsia="Calibri" w:hAnsi="Calibri" w:cs="Calibri"/>
          <w:sz w:val="24"/>
          <w:szCs w:val="24"/>
        </w:rPr>
        <w:t>1.16.5.2. Somente bloqueios;</w:t>
      </w:r>
    </w:p>
    <w:p w14:paraId="6775F85D" w14:textId="77777777" w:rsidR="0081129C" w:rsidRDefault="0081129C" w:rsidP="0081129C">
      <w:pPr>
        <w:ind w:left="708"/>
        <w:jc w:val="both"/>
      </w:pPr>
      <w:r w:rsidRPr="76EE852E">
        <w:rPr>
          <w:rFonts w:ascii="Calibri" w:eastAsia="Calibri" w:hAnsi="Calibri" w:cs="Calibri"/>
          <w:sz w:val="24"/>
          <w:szCs w:val="24"/>
        </w:rPr>
        <w:t>1.16.5.3. Somente regras específicas;</w:t>
      </w:r>
    </w:p>
    <w:p w14:paraId="33C5F7CE" w14:textId="77777777" w:rsidR="0081129C" w:rsidRDefault="0081129C" w:rsidP="0081129C">
      <w:pPr>
        <w:ind w:left="708"/>
        <w:jc w:val="both"/>
      </w:pPr>
      <w:r w:rsidRPr="76EE852E">
        <w:rPr>
          <w:rFonts w:ascii="Calibri" w:eastAsia="Calibri" w:hAnsi="Calibri" w:cs="Calibri"/>
          <w:sz w:val="24"/>
          <w:szCs w:val="24"/>
        </w:rPr>
        <w:t>1.16.5.4. Todas as aplicações executadas.</w:t>
      </w:r>
    </w:p>
    <w:p w14:paraId="4CC06284" w14:textId="77777777" w:rsidR="0081129C" w:rsidRDefault="0081129C" w:rsidP="0081129C">
      <w:pPr>
        <w:ind w:left="708"/>
        <w:jc w:val="both"/>
      </w:pPr>
      <w:r w:rsidRPr="76EE852E">
        <w:rPr>
          <w:rFonts w:ascii="Calibri" w:eastAsia="Calibri" w:hAnsi="Calibri" w:cs="Calibri"/>
          <w:sz w:val="24"/>
          <w:szCs w:val="24"/>
        </w:rPr>
        <w:t>1.16.6. A solução de segurança deve permitir o controle do intervalo de envio dos logs;</w:t>
      </w:r>
    </w:p>
    <w:p w14:paraId="0B904323" w14:textId="77777777" w:rsidR="0081129C" w:rsidRDefault="0081129C" w:rsidP="0081129C">
      <w:pPr>
        <w:ind w:left="708"/>
        <w:jc w:val="both"/>
      </w:pPr>
      <w:r w:rsidRPr="76EE852E">
        <w:rPr>
          <w:rFonts w:ascii="Calibri" w:eastAsia="Calibri" w:hAnsi="Calibri" w:cs="Calibri"/>
          <w:sz w:val="24"/>
          <w:szCs w:val="24"/>
        </w:rPr>
        <w:t>1.16.7. A solução de segurança deve permitir o controle do intervalo para envio de atualização de cada política;</w:t>
      </w:r>
    </w:p>
    <w:p w14:paraId="386C5FBF" w14:textId="77777777" w:rsidR="0081129C" w:rsidRDefault="0081129C" w:rsidP="0081129C">
      <w:pPr>
        <w:ind w:left="708"/>
        <w:jc w:val="both"/>
      </w:pPr>
      <w:r w:rsidRPr="76EE852E">
        <w:rPr>
          <w:rFonts w:ascii="Calibri" w:eastAsia="Calibri" w:hAnsi="Calibri" w:cs="Calibri"/>
          <w:sz w:val="24"/>
          <w:szCs w:val="24"/>
        </w:rPr>
        <w:t>1.16.8. A solução de segurança deve permitir a definição de qual servidor de gerenciamento o agente de segurança deverá comunicar-se;</w:t>
      </w:r>
    </w:p>
    <w:p w14:paraId="30A1E78C" w14:textId="77777777" w:rsidR="0081129C" w:rsidRDefault="0081129C" w:rsidP="0081129C">
      <w:pPr>
        <w:ind w:left="708"/>
        <w:jc w:val="both"/>
      </w:pPr>
      <w:r w:rsidRPr="76EE852E">
        <w:rPr>
          <w:rFonts w:ascii="Calibri" w:eastAsia="Calibri" w:hAnsi="Calibri" w:cs="Calibri"/>
          <w:sz w:val="24"/>
          <w:szCs w:val="24"/>
        </w:rPr>
        <w:t>1.16.9. As políticas de segurança devem permitir a ocultação do ícone do agente, que reside da barra de tarefas, e de notificações ao usuário;</w:t>
      </w:r>
    </w:p>
    <w:p w14:paraId="4E3CB270" w14:textId="77777777" w:rsidR="0081129C" w:rsidRDefault="0081129C" w:rsidP="0081129C">
      <w:pPr>
        <w:ind w:left="708"/>
        <w:jc w:val="both"/>
      </w:pPr>
      <w:r w:rsidRPr="76EE852E">
        <w:rPr>
          <w:rFonts w:ascii="Calibri" w:eastAsia="Calibri" w:hAnsi="Calibri" w:cs="Calibri"/>
          <w:sz w:val="24"/>
          <w:szCs w:val="24"/>
        </w:rPr>
        <w:t>1.16.10. A solução de segurança deve permitir o controle do intervalo de quando os inventários de aplicações são executados ou implementar o controle de aplicações e dispositivos em real-time;</w:t>
      </w:r>
    </w:p>
    <w:p w14:paraId="09963E98" w14:textId="77777777" w:rsidR="0081129C" w:rsidRDefault="0081129C" w:rsidP="0081129C">
      <w:pPr>
        <w:ind w:left="708"/>
        <w:jc w:val="both"/>
      </w:pPr>
      <w:r w:rsidRPr="76EE852E">
        <w:rPr>
          <w:rFonts w:ascii="Calibri" w:eastAsia="Calibri" w:hAnsi="Calibri" w:cs="Calibri"/>
          <w:sz w:val="24"/>
          <w:szCs w:val="24"/>
        </w:rPr>
        <w:t>1.16.11. As políticas de segurança devem permitir o controle através de regras de aplicação;</w:t>
      </w:r>
    </w:p>
    <w:p w14:paraId="63EC00C4" w14:textId="77777777" w:rsidR="0081129C" w:rsidRDefault="0081129C" w:rsidP="0081129C">
      <w:pPr>
        <w:ind w:left="708"/>
        <w:jc w:val="both"/>
      </w:pPr>
      <w:r w:rsidRPr="76EE852E">
        <w:rPr>
          <w:rFonts w:ascii="Calibri" w:eastAsia="Calibri" w:hAnsi="Calibri" w:cs="Calibri"/>
          <w:sz w:val="24"/>
          <w:szCs w:val="24"/>
        </w:rPr>
        <w:t>1.16.12. As regras de controle de aplicação devem permitir as seguintes ações:</w:t>
      </w:r>
    </w:p>
    <w:p w14:paraId="6FE65E34" w14:textId="77777777" w:rsidR="0081129C" w:rsidRDefault="0081129C" w:rsidP="0081129C">
      <w:pPr>
        <w:ind w:left="708"/>
        <w:jc w:val="both"/>
      </w:pPr>
      <w:r w:rsidRPr="76EE852E">
        <w:rPr>
          <w:rFonts w:ascii="Calibri" w:eastAsia="Calibri" w:hAnsi="Calibri" w:cs="Calibri"/>
          <w:sz w:val="24"/>
          <w:szCs w:val="24"/>
        </w:rPr>
        <w:t>1.16.12.1. Permissão de execução;</w:t>
      </w:r>
    </w:p>
    <w:p w14:paraId="73B8EC85" w14:textId="77777777" w:rsidR="0081129C" w:rsidRDefault="0081129C" w:rsidP="0081129C">
      <w:pPr>
        <w:ind w:left="708"/>
        <w:jc w:val="both"/>
      </w:pPr>
      <w:r w:rsidRPr="76EE852E">
        <w:rPr>
          <w:rFonts w:ascii="Calibri" w:eastAsia="Calibri" w:hAnsi="Calibri" w:cs="Calibri"/>
          <w:sz w:val="24"/>
          <w:szCs w:val="24"/>
        </w:rPr>
        <w:t>1.16.12.2. Bloqueio de execução;</w:t>
      </w:r>
    </w:p>
    <w:p w14:paraId="18569F6F" w14:textId="77777777" w:rsidR="0081129C" w:rsidRDefault="0081129C" w:rsidP="0081129C">
      <w:pPr>
        <w:ind w:left="708"/>
        <w:jc w:val="both"/>
      </w:pPr>
      <w:r w:rsidRPr="76EE852E">
        <w:rPr>
          <w:rFonts w:ascii="Calibri" w:eastAsia="Calibri" w:hAnsi="Calibri" w:cs="Calibri"/>
          <w:sz w:val="24"/>
          <w:szCs w:val="24"/>
        </w:rPr>
        <w:t>1.16.12.3. Bloqueio de novas instalações.</w:t>
      </w:r>
    </w:p>
    <w:p w14:paraId="4E2F1534" w14:textId="77777777" w:rsidR="0081129C" w:rsidRDefault="0081129C" w:rsidP="0081129C">
      <w:pPr>
        <w:ind w:left="708"/>
        <w:jc w:val="both"/>
      </w:pPr>
      <w:r w:rsidRPr="76EE852E">
        <w:rPr>
          <w:rFonts w:ascii="Calibri" w:eastAsia="Calibri" w:hAnsi="Calibri" w:cs="Calibri"/>
          <w:sz w:val="24"/>
          <w:szCs w:val="24"/>
        </w:rPr>
        <w:lastRenderedPageBreak/>
        <w:t>1.16.13. As regras de controle de aplicação devem permitir o modo de apenas coleta de eventos (logs), sem a efetivação da ação regra;</w:t>
      </w:r>
    </w:p>
    <w:p w14:paraId="7F4D4859" w14:textId="77777777" w:rsidR="0081129C" w:rsidRDefault="0081129C" w:rsidP="0081129C">
      <w:pPr>
        <w:ind w:left="708"/>
        <w:jc w:val="both"/>
      </w:pPr>
      <w:r w:rsidRPr="76EE852E">
        <w:rPr>
          <w:rFonts w:ascii="Calibri" w:eastAsia="Calibri" w:hAnsi="Calibri" w:cs="Calibri"/>
          <w:sz w:val="24"/>
          <w:szCs w:val="24"/>
        </w:rPr>
        <w:t>1.16.14. As funcionalidades de controle de aplicação ou reputação devem permitir os seguintes métodos para identificação das aplicações:</w:t>
      </w:r>
    </w:p>
    <w:p w14:paraId="52DD8414" w14:textId="77777777" w:rsidR="0081129C" w:rsidRDefault="0081129C" w:rsidP="0081129C">
      <w:pPr>
        <w:ind w:left="708"/>
        <w:jc w:val="both"/>
      </w:pPr>
      <w:r w:rsidRPr="76EE852E">
        <w:rPr>
          <w:rFonts w:ascii="Calibri" w:eastAsia="Calibri" w:hAnsi="Calibri" w:cs="Calibri"/>
          <w:sz w:val="24"/>
          <w:szCs w:val="24"/>
        </w:rPr>
        <w:t xml:space="preserve">1.16.14.1. </w:t>
      </w:r>
      <w:proofErr w:type="spellStart"/>
      <w:r w:rsidRPr="76EE852E">
        <w:rPr>
          <w:rFonts w:ascii="Calibri" w:eastAsia="Calibri" w:hAnsi="Calibri" w:cs="Calibri"/>
          <w:sz w:val="24"/>
          <w:szCs w:val="24"/>
        </w:rPr>
        <w:t>Hash</w:t>
      </w:r>
      <w:proofErr w:type="spellEnd"/>
      <w:r w:rsidRPr="76EE852E">
        <w:rPr>
          <w:rFonts w:ascii="Calibri" w:eastAsia="Calibri" w:hAnsi="Calibri" w:cs="Calibri"/>
          <w:sz w:val="24"/>
          <w:szCs w:val="24"/>
        </w:rPr>
        <w:t xml:space="preserve"> do executável;</w:t>
      </w:r>
    </w:p>
    <w:p w14:paraId="1720D5F3" w14:textId="77777777" w:rsidR="0081129C" w:rsidRDefault="0081129C" w:rsidP="0081129C">
      <w:pPr>
        <w:ind w:left="708"/>
        <w:jc w:val="both"/>
      </w:pPr>
      <w:r w:rsidRPr="76EE852E">
        <w:rPr>
          <w:rFonts w:ascii="Calibri" w:eastAsia="Calibri" w:hAnsi="Calibri" w:cs="Calibri"/>
          <w:sz w:val="24"/>
          <w:szCs w:val="24"/>
        </w:rPr>
        <w:t>1.16.14.2. Atributos do certificado utilizado para assinatura digital do executável;</w:t>
      </w:r>
    </w:p>
    <w:p w14:paraId="61BC8738" w14:textId="77777777" w:rsidR="0081129C" w:rsidRDefault="0081129C" w:rsidP="0081129C">
      <w:pPr>
        <w:ind w:left="708"/>
        <w:jc w:val="both"/>
      </w:pPr>
      <w:r w:rsidRPr="76EE852E">
        <w:rPr>
          <w:rFonts w:ascii="Calibri" w:eastAsia="Calibri" w:hAnsi="Calibri" w:cs="Calibri"/>
          <w:sz w:val="24"/>
          <w:szCs w:val="24"/>
        </w:rPr>
        <w:t>1.16.14.3. Caminho lógico do executável;</w:t>
      </w:r>
    </w:p>
    <w:p w14:paraId="189C552D" w14:textId="77777777" w:rsidR="0081129C" w:rsidRDefault="0081129C" w:rsidP="0081129C">
      <w:pPr>
        <w:ind w:left="708"/>
        <w:jc w:val="both"/>
      </w:pPr>
      <w:r w:rsidRPr="76EE852E">
        <w:rPr>
          <w:rFonts w:ascii="Calibri" w:eastAsia="Calibri" w:hAnsi="Calibri" w:cs="Calibri"/>
          <w:sz w:val="24"/>
          <w:szCs w:val="24"/>
        </w:rPr>
        <w:t>1.16.14.4. Base de assinaturas de certificados digitais válidos e seguros.</w:t>
      </w:r>
    </w:p>
    <w:p w14:paraId="407C4D0E" w14:textId="77777777" w:rsidR="0081129C" w:rsidRDefault="0081129C" w:rsidP="0081129C">
      <w:pPr>
        <w:ind w:left="708"/>
        <w:jc w:val="both"/>
      </w:pPr>
      <w:r w:rsidRPr="76EE852E">
        <w:rPr>
          <w:rFonts w:ascii="Calibri" w:eastAsia="Calibri" w:hAnsi="Calibri" w:cs="Calibri"/>
          <w:sz w:val="24"/>
          <w:szCs w:val="24"/>
        </w:rPr>
        <w:t>1.16.15. As regras de controle de aplicação devem possuir categorias de aplicações;</w:t>
      </w:r>
    </w:p>
    <w:p w14:paraId="7BA4E447" w14:textId="77777777" w:rsidR="0081129C" w:rsidRDefault="0081129C" w:rsidP="0081129C">
      <w:pPr>
        <w:ind w:left="708"/>
        <w:jc w:val="both"/>
      </w:pPr>
      <w:r w:rsidRPr="76EE852E">
        <w:rPr>
          <w:rFonts w:ascii="Calibri" w:eastAsia="Calibri" w:hAnsi="Calibri" w:cs="Calibri"/>
          <w:sz w:val="24"/>
          <w:szCs w:val="24"/>
        </w:rPr>
        <w:t>1.16.16. As políticas de segurança devem permitir a utilização de múltiplas regras de controle de aplicações;</w:t>
      </w:r>
    </w:p>
    <w:p w14:paraId="7FD681F5" w14:textId="77777777" w:rsidR="0081129C" w:rsidRDefault="0081129C" w:rsidP="0081129C">
      <w:pPr>
        <w:ind w:left="708"/>
        <w:jc w:val="both"/>
      </w:pPr>
      <w:r w:rsidRPr="76EE852E">
        <w:rPr>
          <w:rFonts w:ascii="Calibri" w:eastAsia="Calibri" w:hAnsi="Calibri" w:cs="Calibri"/>
          <w:sz w:val="24"/>
          <w:szCs w:val="24"/>
        </w:rPr>
        <w:t xml:space="preserve">1.16.17. Deve permitir a criação de múltiplos painéis (dashboards) personalizáveis, compostos por blocos de informações (widgets), visualizados através de gráficos ou implementar níveis de </w:t>
      </w:r>
      <w:proofErr w:type="spellStart"/>
      <w:r w:rsidRPr="76EE852E">
        <w:rPr>
          <w:rFonts w:ascii="Calibri" w:eastAsia="Calibri" w:hAnsi="Calibri" w:cs="Calibri"/>
          <w:sz w:val="24"/>
          <w:szCs w:val="24"/>
        </w:rPr>
        <w:t>permissionamento</w:t>
      </w:r>
      <w:proofErr w:type="spellEnd"/>
      <w:r w:rsidRPr="76EE852E">
        <w:rPr>
          <w:rFonts w:ascii="Calibri" w:eastAsia="Calibri" w:hAnsi="Calibri" w:cs="Calibri"/>
          <w:sz w:val="24"/>
          <w:szCs w:val="24"/>
        </w:rPr>
        <w:t xml:space="preserve"> granular possibilitando acesso somente ao conteúdo devido;</w:t>
      </w:r>
    </w:p>
    <w:p w14:paraId="6344921B" w14:textId="77777777" w:rsidR="0081129C" w:rsidRDefault="0081129C" w:rsidP="0081129C">
      <w:pPr>
        <w:ind w:left="708"/>
        <w:jc w:val="both"/>
      </w:pPr>
      <w:r w:rsidRPr="76EE852E">
        <w:rPr>
          <w:rFonts w:ascii="Calibri" w:eastAsia="Calibri" w:hAnsi="Calibri" w:cs="Calibri"/>
          <w:sz w:val="24"/>
          <w:szCs w:val="24"/>
        </w:rPr>
        <w:t xml:space="preserve">1.16.18. Os blocos de informações pertencentes aos painéis devem permitir filtros personalizados para facilitar a visualização e gerenciamentos ou implementar níveis de </w:t>
      </w:r>
      <w:proofErr w:type="spellStart"/>
      <w:r w:rsidRPr="76EE852E">
        <w:rPr>
          <w:rFonts w:ascii="Calibri" w:eastAsia="Calibri" w:hAnsi="Calibri" w:cs="Calibri"/>
          <w:sz w:val="24"/>
          <w:szCs w:val="24"/>
        </w:rPr>
        <w:t>permissionamento</w:t>
      </w:r>
      <w:proofErr w:type="spellEnd"/>
      <w:r w:rsidRPr="76EE852E">
        <w:rPr>
          <w:rFonts w:ascii="Calibri" w:eastAsia="Calibri" w:hAnsi="Calibri" w:cs="Calibri"/>
          <w:sz w:val="24"/>
          <w:szCs w:val="24"/>
        </w:rPr>
        <w:t xml:space="preserve"> granular possibilitando acesso somente ao conteúdo devido;</w:t>
      </w:r>
    </w:p>
    <w:p w14:paraId="58A60A9F" w14:textId="77777777" w:rsidR="0081129C" w:rsidRDefault="0081129C" w:rsidP="0081129C">
      <w:pPr>
        <w:ind w:left="708"/>
        <w:jc w:val="both"/>
      </w:pPr>
      <w:r w:rsidRPr="76EE852E">
        <w:rPr>
          <w:rFonts w:ascii="Calibri" w:eastAsia="Calibri" w:hAnsi="Calibri" w:cs="Calibri"/>
          <w:sz w:val="24"/>
          <w:szCs w:val="24"/>
        </w:rPr>
        <w:t>1.16.19. A seleção de uma informação específica sobre um evento malicioso, através de um clique, deve redirecionar as informações mais detalhadas tais como qual foi a ameaça, como ela é detectada e mitigada (se for o caso) e a possível solução de contorno.</w:t>
      </w:r>
    </w:p>
    <w:p w14:paraId="74F2566B" w14:textId="77777777" w:rsidR="0081129C" w:rsidRDefault="0081129C" w:rsidP="0081129C">
      <w:pPr>
        <w:ind w:left="708"/>
        <w:jc w:val="both"/>
      </w:pPr>
      <w:r w:rsidRPr="76EE852E">
        <w:rPr>
          <w:rFonts w:ascii="Calibri" w:eastAsia="Calibri" w:hAnsi="Calibri" w:cs="Calibri"/>
          <w:b/>
          <w:bCs/>
          <w:sz w:val="24"/>
          <w:szCs w:val="24"/>
        </w:rPr>
        <w:t>1.17. Solução de Antivírus - Proteção contra vazamento de informações (DLP)</w:t>
      </w:r>
    </w:p>
    <w:p w14:paraId="0FEA2CDA" w14:textId="77777777" w:rsidR="0081129C" w:rsidRDefault="0081129C" w:rsidP="0081129C">
      <w:pPr>
        <w:ind w:left="708"/>
        <w:jc w:val="both"/>
      </w:pPr>
      <w:r w:rsidRPr="76EE852E">
        <w:rPr>
          <w:rFonts w:ascii="Calibri" w:eastAsia="Calibri" w:hAnsi="Calibri" w:cs="Calibri"/>
          <w:sz w:val="24"/>
          <w:szCs w:val="24"/>
        </w:rPr>
        <w:t>1.17.1. Deve ser capaz de realizar a proteção a códigos maliciosos nos seguintes sistemas operacionais:</w:t>
      </w:r>
    </w:p>
    <w:p w14:paraId="25C762EA" w14:textId="77777777" w:rsidR="0081129C" w:rsidRDefault="0081129C" w:rsidP="0081129C">
      <w:pPr>
        <w:ind w:left="708"/>
        <w:jc w:val="both"/>
      </w:pPr>
      <w:r w:rsidRPr="76EE852E">
        <w:rPr>
          <w:rFonts w:ascii="Calibri" w:eastAsia="Calibri" w:hAnsi="Calibri" w:cs="Calibri"/>
          <w:sz w:val="24"/>
          <w:szCs w:val="24"/>
        </w:rPr>
        <w:t>1.17.1.1. Windows Server 2003 sp2 (32/64-bit), Windows Server 2008 (32/64-bit) e Windows Server 2008 r2 (32/64-bit), Windows Server 2012 (32/64-bit), Windows XP sp2 / sp3 (x86/x64), Windows 7 (x86/x64), Windows 8 e 8.1 (x86/x64), Windows 10 (x86/x64) e superior.</w:t>
      </w:r>
    </w:p>
    <w:p w14:paraId="6D2A7BEE" w14:textId="77777777" w:rsidR="0081129C" w:rsidRDefault="0081129C" w:rsidP="0081129C">
      <w:pPr>
        <w:ind w:left="708"/>
        <w:jc w:val="both"/>
      </w:pPr>
      <w:r w:rsidRPr="76EE852E">
        <w:rPr>
          <w:rFonts w:ascii="Calibri" w:eastAsia="Calibri" w:hAnsi="Calibri" w:cs="Calibri"/>
          <w:sz w:val="24"/>
          <w:szCs w:val="24"/>
        </w:rPr>
        <w:t xml:space="preserve">1.17.2. Deve possuir, nativamente, </w:t>
      </w:r>
      <w:proofErr w:type="spellStart"/>
      <w:r w:rsidRPr="76EE852E">
        <w:rPr>
          <w:rFonts w:ascii="Calibri" w:eastAsia="Calibri" w:hAnsi="Calibri" w:cs="Calibri"/>
          <w:sz w:val="24"/>
          <w:szCs w:val="24"/>
        </w:rPr>
        <w:t>templates</w:t>
      </w:r>
      <w:proofErr w:type="spellEnd"/>
      <w:r w:rsidRPr="76EE852E">
        <w:rPr>
          <w:rFonts w:ascii="Calibri" w:eastAsia="Calibri" w:hAnsi="Calibri" w:cs="Calibri"/>
          <w:sz w:val="24"/>
          <w:szCs w:val="24"/>
        </w:rPr>
        <w:t xml:space="preserve"> para atender as seguintes regulamentações:</w:t>
      </w:r>
    </w:p>
    <w:p w14:paraId="11E139E6" w14:textId="77777777" w:rsidR="0081129C" w:rsidRDefault="0081129C" w:rsidP="0081129C">
      <w:pPr>
        <w:ind w:left="708"/>
        <w:jc w:val="both"/>
      </w:pPr>
      <w:r w:rsidRPr="76EE852E">
        <w:rPr>
          <w:rFonts w:ascii="Calibri" w:eastAsia="Calibri" w:hAnsi="Calibri" w:cs="Calibri"/>
          <w:sz w:val="24"/>
          <w:szCs w:val="24"/>
        </w:rPr>
        <w:t xml:space="preserve">1.17.2.1. PCI/DSS, HIPA, </w:t>
      </w:r>
      <w:proofErr w:type="spellStart"/>
      <w:r w:rsidRPr="76EE852E">
        <w:rPr>
          <w:rFonts w:ascii="Calibri" w:eastAsia="Calibri" w:hAnsi="Calibri" w:cs="Calibri"/>
          <w:sz w:val="24"/>
          <w:szCs w:val="24"/>
        </w:rPr>
        <w:t>Glba</w:t>
      </w:r>
      <w:proofErr w:type="spellEnd"/>
      <w:r w:rsidRPr="76EE852E">
        <w:rPr>
          <w:rFonts w:ascii="Calibri" w:eastAsia="Calibri" w:hAnsi="Calibri" w:cs="Calibri"/>
          <w:sz w:val="24"/>
          <w:szCs w:val="24"/>
        </w:rPr>
        <w:t>, SB-1386, US PII.</w:t>
      </w:r>
    </w:p>
    <w:p w14:paraId="0876D758" w14:textId="77777777" w:rsidR="0081129C" w:rsidRDefault="0081129C" w:rsidP="0081129C">
      <w:pPr>
        <w:ind w:left="708"/>
        <w:jc w:val="both"/>
      </w:pPr>
      <w:r w:rsidRPr="76EE852E">
        <w:rPr>
          <w:rFonts w:ascii="Calibri" w:eastAsia="Calibri" w:hAnsi="Calibri" w:cs="Calibri"/>
          <w:sz w:val="24"/>
          <w:szCs w:val="24"/>
        </w:rPr>
        <w:t>1.17.3. Deve ser capaz de detectar informações, em documentos nos formatos:</w:t>
      </w:r>
    </w:p>
    <w:p w14:paraId="522FF394" w14:textId="77777777" w:rsidR="0081129C" w:rsidRDefault="0081129C" w:rsidP="0081129C">
      <w:pPr>
        <w:ind w:left="708"/>
        <w:jc w:val="both"/>
      </w:pPr>
      <w:r w:rsidRPr="76EE852E">
        <w:rPr>
          <w:rFonts w:ascii="Calibri" w:eastAsia="Calibri" w:hAnsi="Calibri" w:cs="Calibri"/>
          <w:sz w:val="24"/>
          <w:szCs w:val="24"/>
        </w:rPr>
        <w:t>1.17.3.1. Microsoft Office (</w:t>
      </w:r>
      <w:proofErr w:type="spellStart"/>
      <w:r w:rsidRPr="76EE852E">
        <w:rPr>
          <w:rFonts w:ascii="Calibri" w:eastAsia="Calibri" w:hAnsi="Calibri" w:cs="Calibri"/>
          <w:sz w:val="24"/>
          <w:szCs w:val="24"/>
        </w:rPr>
        <w:t>doc</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docx</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xls</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xlsx</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ppt</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pptx</w:t>
      </w:r>
      <w:proofErr w:type="spellEnd"/>
      <w:r w:rsidRPr="76EE852E">
        <w:rPr>
          <w:rFonts w:ascii="Calibri" w:eastAsia="Calibri" w:hAnsi="Calibri" w:cs="Calibri"/>
          <w:sz w:val="24"/>
          <w:szCs w:val="24"/>
        </w:rPr>
        <w:t>)</w:t>
      </w:r>
    </w:p>
    <w:p w14:paraId="14A05FD7" w14:textId="77777777" w:rsidR="0081129C" w:rsidRDefault="0081129C" w:rsidP="0081129C">
      <w:pPr>
        <w:ind w:left="708"/>
        <w:jc w:val="both"/>
      </w:pPr>
      <w:r w:rsidRPr="76EE852E">
        <w:rPr>
          <w:rFonts w:ascii="Calibri" w:eastAsia="Calibri" w:hAnsi="Calibri" w:cs="Calibri"/>
          <w:sz w:val="24"/>
          <w:szCs w:val="24"/>
        </w:rPr>
        <w:t>1.17.3.2. OpenOffice;</w:t>
      </w:r>
    </w:p>
    <w:p w14:paraId="6789843C" w14:textId="77777777" w:rsidR="0081129C" w:rsidRDefault="0081129C" w:rsidP="0081129C">
      <w:pPr>
        <w:ind w:left="708"/>
        <w:jc w:val="both"/>
      </w:pPr>
      <w:r w:rsidRPr="76EE852E">
        <w:rPr>
          <w:rFonts w:ascii="Calibri" w:eastAsia="Calibri" w:hAnsi="Calibri" w:cs="Calibri"/>
          <w:sz w:val="24"/>
          <w:szCs w:val="24"/>
        </w:rPr>
        <w:t xml:space="preserve">1.17.3.3. </w:t>
      </w:r>
      <w:proofErr w:type="spellStart"/>
      <w:r w:rsidRPr="76EE852E">
        <w:rPr>
          <w:rFonts w:ascii="Calibri" w:eastAsia="Calibri" w:hAnsi="Calibri" w:cs="Calibri"/>
          <w:sz w:val="24"/>
          <w:szCs w:val="24"/>
        </w:rPr>
        <w:t>rtf</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wordpad</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text</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xml</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html</w:t>
      </w:r>
      <w:proofErr w:type="spellEnd"/>
      <w:r w:rsidRPr="76EE852E">
        <w:rPr>
          <w:rFonts w:ascii="Calibri" w:eastAsia="Calibri" w:hAnsi="Calibri" w:cs="Calibri"/>
          <w:sz w:val="24"/>
          <w:szCs w:val="24"/>
        </w:rPr>
        <w:t>;</w:t>
      </w:r>
    </w:p>
    <w:p w14:paraId="21A2D66E" w14:textId="77777777" w:rsidR="0081129C" w:rsidRDefault="0081129C" w:rsidP="0081129C">
      <w:pPr>
        <w:ind w:left="708"/>
        <w:jc w:val="both"/>
      </w:pPr>
      <w:r w:rsidRPr="76EE852E">
        <w:rPr>
          <w:rFonts w:ascii="Calibri" w:eastAsia="Calibri" w:hAnsi="Calibri" w:cs="Calibri"/>
          <w:sz w:val="24"/>
          <w:szCs w:val="24"/>
        </w:rPr>
        <w:t xml:space="preserve">1.17.3.4. Gráficos: </w:t>
      </w:r>
      <w:proofErr w:type="spellStart"/>
      <w:r w:rsidRPr="76EE852E">
        <w:rPr>
          <w:rFonts w:ascii="Calibri" w:eastAsia="Calibri" w:hAnsi="Calibri" w:cs="Calibri"/>
          <w:sz w:val="24"/>
          <w:szCs w:val="24"/>
        </w:rPr>
        <w:t>visio</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postscript</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pdf</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tiff</w:t>
      </w:r>
      <w:proofErr w:type="spellEnd"/>
      <w:r w:rsidRPr="76EE852E">
        <w:rPr>
          <w:rFonts w:ascii="Calibri" w:eastAsia="Calibri" w:hAnsi="Calibri" w:cs="Calibri"/>
          <w:sz w:val="24"/>
          <w:szCs w:val="24"/>
        </w:rPr>
        <w:t>,</w:t>
      </w:r>
    </w:p>
    <w:p w14:paraId="7F08EB43" w14:textId="77777777" w:rsidR="0081129C" w:rsidRDefault="0081129C" w:rsidP="0081129C">
      <w:pPr>
        <w:ind w:left="708"/>
        <w:jc w:val="both"/>
      </w:pPr>
      <w:r w:rsidRPr="76EE852E">
        <w:rPr>
          <w:rFonts w:ascii="Calibri" w:eastAsia="Calibri" w:hAnsi="Calibri" w:cs="Calibri"/>
          <w:sz w:val="24"/>
          <w:szCs w:val="24"/>
        </w:rPr>
        <w:t xml:space="preserve">1.17.3.5. Comprimidos: </w:t>
      </w:r>
      <w:proofErr w:type="spellStart"/>
      <w:r w:rsidRPr="76EE852E">
        <w:rPr>
          <w:rFonts w:ascii="Calibri" w:eastAsia="Calibri" w:hAnsi="Calibri" w:cs="Calibri"/>
          <w:sz w:val="24"/>
          <w:szCs w:val="24"/>
        </w:rPr>
        <w:t>win</w:t>
      </w:r>
      <w:proofErr w:type="spellEnd"/>
      <w:r w:rsidRPr="76EE852E">
        <w:rPr>
          <w:rFonts w:ascii="Calibri" w:eastAsia="Calibri" w:hAnsi="Calibri" w:cs="Calibri"/>
          <w:sz w:val="24"/>
          <w:szCs w:val="24"/>
        </w:rPr>
        <w:t xml:space="preserve"> zip, </w:t>
      </w:r>
      <w:proofErr w:type="spellStart"/>
      <w:r w:rsidRPr="76EE852E">
        <w:rPr>
          <w:rFonts w:ascii="Calibri" w:eastAsia="Calibri" w:hAnsi="Calibri" w:cs="Calibri"/>
          <w:sz w:val="24"/>
          <w:szCs w:val="24"/>
        </w:rPr>
        <w:t>rar</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tar</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jar</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arj</w:t>
      </w:r>
      <w:proofErr w:type="spellEnd"/>
      <w:r w:rsidRPr="76EE852E">
        <w:rPr>
          <w:rFonts w:ascii="Calibri" w:eastAsia="Calibri" w:hAnsi="Calibri" w:cs="Calibri"/>
          <w:sz w:val="24"/>
          <w:szCs w:val="24"/>
        </w:rPr>
        <w:t xml:space="preserve">, 7z, rpm, </w:t>
      </w:r>
      <w:proofErr w:type="spellStart"/>
      <w:r w:rsidRPr="76EE852E">
        <w:rPr>
          <w:rFonts w:ascii="Calibri" w:eastAsia="Calibri" w:hAnsi="Calibri" w:cs="Calibri"/>
          <w:sz w:val="24"/>
          <w:szCs w:val="24"/>
        </w:rPr>
        <w:t>cpio</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gzip</w:t>
      </w:r>
      <w:proofErr w:type="spellEnd"/>
      <w:r w:rsidRPr="76EE852E">
        <w:rPr>
          <w:rFonts w:ascii="Calibri" w:eastAsia="Calibri" w:hAnsi="Calibri" w:cs="Calibri"/>
          <w:sz w:val="24"/>
          <w:szCs w:val="24"/>
        </w:rPr>
        <w:t>, bzip2,</w:t>
      </w:r>
    </w:p>
    <w:p w14:paraId="1436571D" w14:textId="77777777" w:rsidR="0081129C" w:rsidRDefault="0081129C" w:rsidP="0081129C">
      <w:pPr>
        <w:ind w:left="708"/>
        <w:jc w:val="both"/>
      </w:pPr>
      <w:r w:rsidRPr="76EE852E">
        <w:rPr>
          <w:rFonts w:ascii="Calibri" w:eastAsia="Calibri" w:hAnsi="Calibri" w:cs="Calibri"/>
          <w:sz w:val="24"/>
          <w:szCs w:val="24"/>
        </w:rPr>
        <w:t xml:space="preserve">1.17.3.6. </w:t>
      </w:r>
      <w:proofErr w:type="spellStart"/>
      <w:r w:rsidRPr="76EE852E">
        <w:rPr>
          <w:rFonts w:ascii="Calibri" w:eastAsia="Calibri" w:hAnsi="Calibri" w:cs="Calibri"/>
          <w:sz w:val="24"/>
          <w:szCs w:val="24"/>
        </w:rPr>
        <w:t>unix</w:t>
      </w:r>
      <w:proofErr w:type="spellEnd"/>
      <w:r w:rsidRPr="76EE852E">
        <w:rPr>
          <w:rFonts w:ascii="Calibri" w:eastAsia="Calibri" w:hAnsi="Calibri" w:cs="Calibri"/>
          <w:sz w:val="24"/>
          <w:szCs w:val="24"/>
        </w:rPr>
        <w:t>/</w:t>
      </w:r>
      <w:proofErr w:type="spellStart"/>
      <w:r w:rsidRPr="76EE852E">
        <w:rPr>
          <w:rFonts w:ascii="Calibri" w:eastAsia="Calibri" w:hAnsi="Calibri" w:cs="Calibri"/>
          <w:sz w:val="24"/>
          <w:szCs w:val="24"/>
        </w:rPr>
        <w:t>linux</w:t>
      </w:r>
      <w:proofErr w:type="spellEnd"/>
      <w:r w:rsidRPr="76EE852E">
        <w:rPr>
          <w:rFonts w:ascii="Calibri" w:eastAsia="Calibri" w:hAnsi="Calibri" w:cs="Calibri"/>
          <w:sz w:val="24"/>
          <w:szCs w:val="24"/>
        </w:rPr>
        <w:t xml:space="preserve"> zip, </w:t>
      </w:r>
      <w:proofErr w:type="spellStart"/>
      <w:r w:rsidRPr="76EE852E">
        <w:rPr>
          <w:rFonts w:ascii="Calibri" w:eastAsia="Calibri" w:hAnsi="Calibri" w:cs="Calibri"/>
          <w:sz w:val="24"/>
          <w:szCs w:val="24"/>
        </w:rPr>
        <w:t>lzh</w:t>
      </w:r>
      <w:proofErr w:type="spellEnd"/>
      <w:r w:rsidRPr="76EE852E">
        <w:rPr>
          <w:rFonts w:ascii="Calibri" w:eastAsia="Calibri" w:hAnsi="Calibri" w:cs="Calibri"/>
          <w:sz w:val="24"/>
          <w:szCs w:val="24"/>
        </w:rPr>
        <w:t>;</w:t>
      </w:r>
    </w:p>
    <w:p w14:paraId="03B8AB10" w14:textId="77777777" w:rsidR="0081129C" w:rsidRDefault="0081129C" w:rsidP="0081129C">
      <w:pPr>
        <w:ind w:left="708"/>
        <w:jc w:val="both"/>
      </w:pPr>
      <w:r w:rsidRPr="76EE852E">
        <w:rPr>
          <w:rFonts w:ascii="Calibri" w:eastAsia="Calibri" w:hAnsi="Calibri" w:cs="Calibri"/>
          <w:sz w:val="24"/>
          <w:szCs w:val="24"/>
        </w:rPr>
        <w:t xml:space="preserve">1.17.3.7. Códigos: C/C++, Java, </w:t>
      </w:r>
      <w:proofErr w:type="spellStart"/>
      <w:r w:rsidRPr="76EE852E">
        <w:rPr>
          <w:rFonts w:ascii="Calibri" w:eastAsia="Calibri" w:hAnsi="Calibri" w:cs="Calibri"/>
          <w:sz w:val="24"/>
          <w:szCs w:val="24"/>
        </w:rPr>
        <w:t>Verilog</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Autocad</w:t>
      </w:r>
      <w:proofErr w:type="spellEnd"/>
      <w:proofErr w:type="gramStart"/>
      <w:r w:rsidRPr="76EE852E">
        <w:rPr>
          <w:rFonts w:ascii="Calibri" w:eastAsia="Calibri" w:hAnsi="Calibri" w:cs="Calibri"/>
          <w:sz w:val="24"/>
          <w:szCs w:val="24"/>
        </w:rPr>
        <w:t>, ,</w:t>
      </w:r>
      <w:proofErr w:type="gram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js</w:t>
      </w:r>
      <w:proofErr w:type="spellEnd"/>
      <w:r w:rsidRPr="76EE852E">
        <w:rPr>
          <w:rFonts w:ascii="Calibri" w:eastAsia="Calibri" w:hAnsi="Calibri" w:cs="Calibri"/>
          <w:sz w:val="24"/>
          <w:szCs w:val="24"/>
        </w:rPr>
        <w:t>, .</w:t>
      </w:r>
      <w:proofErr w:type="spellStart"/>
      <w:r w:rsidRPr="76EE852E">
        <w:rPr>
          <w:rFonts w:ascii="Calibri" w:eastAsia="Calibri" w:hAnsi="Calibri" w:cs="Calibri"/>
          <w:sz w:val="24"/>
          <w:szCs w:val="24"/>
        </w:rPr>
        <w:t>vbs</w:t>
      </w:r>
      <w:proofErr w:type="spellEnd"/>
      <w:r w:rsidRPr="76EE852E">
        <w:rPr>
          <w:rFonts w:ascii="Calibri" w:eastAsia="Calibri" w:hAnsi="Calibri" w:cs="Calibri"/>
          <w:sz w:val="24"/>
          <w:szCs w:val="24"/>
        </w:rPr>
        <w:t xml:space="preserve"> e demais arquivos de Script;</w:t>
      </w:r>
    </w:p>
    <w:p w14:paraId="5E8728C7" w14:textId="77777777" w:rsidR="0081129C" w:rsidRDefault="0081129C" w:rsidP="0081129C">
      <w:pPr>
        <w:ind w:left="708"/>
        <w:jc w:val="both"/>
      </w:pPr>
      <w:r w:rsidRPr="76EE852E">
        <w:rPr>
          <w:rFonts w:ascii="Calibri" w:eastAsia="Calibri" w:hAnsi="Calibri" w:cs="Calibri"/>
          <w:sz w:val="24"/>
          <w:szCs w:val="24"/>
        </w:rPr>
        <w:t>1.17.4. Deve ser capaz de detectar informações, com base em:</w:t>
      </w:r>
    </w:p>
    <w:p w14:paraId="02343B54" w14:textId="77777777" w:rsidR="0081129C" w:rsidRDefault="0081129C" w:rsidP="0081129C">
      <w:pPr>
        <w:ind w:left="708"/>
        <w:jc w:val="both"/>
      </w:pPr>
      <w:r w:rsidRPr="76EE852E">
        <w:rPr>
          <w:rFonts w:ascii="Calibri" w:eastAsia="Calibri" w:hAnsi="Calibri" w:cs="Calibri"/>
          <w:sz w:val="24"/>
          <w:szCs w:val="24"/>
        </w:rPr>
        <w:t>1.17.4.1. Dados estruturados, dados pessoais, endereços de e-mail, CPF, entre outros;</w:t>
      </w:r>
    </w:p>
    <w:p w14:paraId="28D4C19C" w14:textId="77777777" w:rsidR="0081129C" w:rsidRDefault="0081129C" w:rsidP="0081129C">
      <w:pPr>
        <w:ind w:left="708"/>
        <w:jc w:val="both"/>
      </w:pPr>
      <w:r w:rsidRPr="76EE852E">
        <w:rPr>
          <w:rFonts w:ascii="Calibri" w:eastAsia="Calibri" w:hAnsi="Calibri" w:cs="Calibri"/>
          <w:sz w:val="24"/>
          <w:szCs w:val="24"/>
        </w:rPr>
        <w:t>1.17.4.2. Palavras ou frases configuráveis;</w:t>
      </w:r>
    </w:p>
    <w:p w14:paraId="05144B14" w14:textId="77777777" w:rsidR="0081129C" w:rsidRDefault="0081129C" w:rsidP="0081129C">
      <w:pPr>
        <w:ind w:left="708"/>
        <w:jc w:val="both"/>
      </w:pPr>
      <w:r w:rsidRPr="76EE852E">
        <w:rPr>
          <w:rFonts w:ascii="Calibri" w:eastAsia="Calibri" w:hAnsi="Calibri" w:cs="Calibri"/>
          <w:sz w:val="24"/>
          <w:szCs w:val="24"/>
        </w:rPr>
        <w:t>1.17.4.3. Expressões regulares;</w:t>
      </w:r>
    </w:p>
    <w:p w14:paraId="7690FABB" w14:textId="77777777" w:rsidR="0081129C" w:rsidRDefault="0081129C" w:rsidP="0081129C">
      <w:pPr>
        <w:ind w:left="708"/>
        <w:jc w:val="both"/>
      </w:pPr>
      <w:r w:rsidRPr="76EE852E">
        <w:rPr>
          <w:rFonts w:ascii="Calibri" w:eastAsia="Calibri" w:hAnsi="Calibri" w:cs="Calibri"/>
          <w:sz w:val="24"/>
          <w:szCs w:val="24"/>
        </w:rPr>
        <w:t>1.17.4.4. Extensão dos arquivos.</w:t>
      </w:r>
    </w:p>
    <w:p w14:paraId="32EFC82D" w14:textId="77777777" w:rsidR="0081129C" w:rsidRDefault="0081129C" w:rsidP="0081129C">
      <w:pPr>
        <w:ind w:left="708"/>
        <w:jc w:val="both"/>
      </w:pPr>
      <w:r w:rsidRPr="76EE852E">
        <w:rPr>
          <w:rFonts w:ascii="Calibri" w:eastAsia="Calibri" w:hAnsi="Calibri" w:cs="Calibri"/>
          <w:sz w:val="24"/>
          <w:szCs w:val="24"/>
        </w:rPr>
        <w:t>1.17.5. Deve ser capaz de detectar em arquivos compactados;</w:t>
      </w:r>
    </w:p>
    <w:p w14:paraId="33DF4416" w14:textId="77777777" w:rsidR="0081129C" w:rsidRDefault="0081129C" w:rsidP="0081129C">
      <w:pPr>
        <w:ind w:left="708"/>
        <w:jc w:val="both"/>
      </w:pPr>
      <w:r w:rsidRPr="76EE852E">
        <w:rPr>
          <w:rFonts w:ascii="Calibri" w:eastAsia="Calibri" w:hAnsi="Calibri" w:cs="Calibri"/>
          <w:sz w:val="24"/>
          <w:szCs w:val="24"/>
        </w:rPr>
        <w:lastRenderedPageBreak/>
        <w:t>1.17.6. Deve permitir a criação de modelos personalizados para identificação de informações;</w:t>
      </w:r>
    </w:p>
    <w:p w14:paraId="1743BC63" w14:textId="77777777" w:rsidR="0081129C" w:rsidRDefault="0081129C" w:rsidP="0081129C">
      <w:pPr>
        <w:ind w:left="708"/>
        <w:jc w:val="both"/>
      </w:pPr>
      <w:r w:rsidRPr="76EE852E">
        <w:rPr>
          <w:rFonts w:ascii="Calibri" w:eastAsia="Calibri" w:hAnsi="Calibri" w:cs="Calibri"/>
          <w:sz w:val="24"/>
          <w:szCs w:val="24"/>
        </w:rPr>
        <w:t>1.17.7. Deve permitir a criação de políticas personalizadas;</w:t>
      </w:r>
    </w:p>
    <w:p w14:paraId="1C9EE4E1" w14:textId="77777777" w:rsidR="0081129C" w:rsidRDefault="0081129C" w:rsidP="0081129C">
      <w:pPr>
        <w:ind w:left="708"/>
        <w:jc w:val="both"/>
      </w:pPr>
      <w:r w:rsidRPr="76EE852E">
        <w:rPr>
          <w:rFonts w:ascii="Calibri" w:eastAsia="Calibri" w:hAnsi="Calibri" w:cs="Calibri"/>
          <w:sz w:val="24"/>
          <w:szCs w:val="24"/>
        </w:rPr>
        <w:t>1.17.8. Deve permitir a criação de políticas baseadas em múltiplos modelos;</w:t>
      </w:r>
    </w:p>
    <w:p w14:paraId="16BF4716" w14:textId="77777777" w:rsidR="0081129C" w:rsidRDefault="0081129C" w:rsidP="0081129C">
      <w:pPr>
        <w:ind w:left="708"/>
        <w:jc w:val="both"/>
      </w:pPr>
      <w:r w:rsidRPr="76EE852E">
        <w:rPr>
          <w:rFonts w:ascii="Calibri" w:eastAsia="Calibri" w:hAnsi="Calibri" w:cs="Calibri"/>
          <w:sz w:val="24"/>
          <w:szCs w:val="24"/>
        </w:rPr>
        <w:t>1.17.9. Deve permitir mais de uma ação para cada política, como:</w:t>
      </w:r>
    </w:p>
    <w:p w14:paraId="4316C513" w14:textId="77777777" w:rsidR="0081129C" w:rsidRDefault="0081129C" w:rsidP="0081129C">
      <w:pPr>
        <w:ind w:left="708"/>
        <w:jc w:val="both"/>
      </w:pPr>
      <w:r w:rsidRPr="76EE852E">
        <w:rPr>
          <w:rFonts w:ascii="Calibri" w:eastAsia="Calibri" w:hAnsi="Calibri" w:cs="Calibri"/>
          <w:sz w:val="24"/>
          <w:szCs w:val="24"/>
        </w:rPr>
        <w:t>1.17.9.1. Apenas registrar o evento da violação;</w:t>
      </w:r>
    </w:p>
    <w:p w14:paraId="5B933893" w14:textId="77777777" w:rsidR="0081129C" w:rsidRDefault="0081129C" w:rsidP="0081129C">
      <w:pPr>
        <w:ind w:left="708"/>
        <w:jc w:val="both"/>
      </w:pPr>
      <w:r w:rsidRPr="76EE852E">
        <w:rPr>
          <w:rFonts w:ascii="Calibri" w:eastAsia="Calibri" w:hAnsi="Calibri" w:cs="Calibri"/>
          <w:sz w:val="24"/>
          <w:szCs w:val="24"/>
        </w:rPr>
        <w:t>1.17.9.2. Bloquear a transmissão;</w:t>
      </w:r>
    </w:p>
    <w:p w14:paraId="39EE54F7" w14:textId="77777777" w:rsidR="0081129C" w:rsidRDefault="0081129C" w:rsidP="0081129C">
      <w:pPr>
        <w:ind w:left="708"/>
        <w:jc w:val="both"/>
      </w:pPr>
      <w:r w:rsidRPr="76EE852E">
        <w:rPr>
          <w:rFonts w:ascii="Calibri" w:eastAsia="Calibri" w:hAnsi="Calibri" w:cs="Calibri"/>
          <w:sz w:val="24"/>
          <w:szCs w:val="24"/>
        </w:rPr>
        <w:t>1.17.9.3. Gerar alertar para o usuário;</w:t>
      </w:r>
    </w:p>
    <w:p w14:paraId="073E6159" w14:textId="77777777" w:rsidR="0081129C" w:rsidRDefault="0081129C" w:rsidP="0081129C">
      <w:pPr>
        <w:ind w:left="708"/>
        <w:jc w:val="both"/>
      </w:pPr>
      <w:r w:rsidRPr="76EE852E">
        <w:rPr>
          <w:rFonts w:ascii="Calibri" w:eastAsia="Calibri" w:hAnsi="Calibri" w:cs="Calibri"/>
          <w:sz w:val="24"/>
          <w:szCs w:val="24"/>
        </w:rPr>
        <w:t>1.17.9.4. Gerar alertar na central de gerenciamento;</w:t>
      </w:r>
    </w:p>
    <w:p w14:paraId="7F295018" w14:textId="77777777" w:rsidR="0081129C" w:rsidRDefault="0081129C" w:rsidP="0081129C">
      <w:pPr>
        <w:ind w:left="708"/>
        <w:jc w:val="both"/>
      </w:pPr>
      <w:r w:rsidRPr="76EE852E">
        <w:rPr>
          <w:rFonts w:ascii="Calibri" w:eastAsia="Calibri" w:hAnsi="Calibri" w:cs="Calibri"/>
          <w:sz w:val="24"/>
          <w:szCs w:val="24"/>
        </w:rPr>
        <w:t>1.17.9.5. Capturar informação para uma possível investigação da violação.</w:t>
      </w:r>
    </w:p>
    <w:p w14:paraId="6EF2B4D5" w14:textId="77777777" w:rsidR="0081129C" w:rsidRDefault="0081129C" w:rsidP="0081129C">
      <w:pPr>
        <w:ind w:left="708"/>
        <w:jc w:val="both"/>
      </w:pPr>
      <w:r w:rsidRPr="76EE852E">
        <w:rPr>
          <w:rFonts w:ascii="Calibri" w:eastAsia="Calibri" w:hAnsi="Calibri" w:cs="Calibri"/>
          <w:sz w:val="24"/>
          <w:szCs w:val="24"/>
        </w:rPr>
        <w:t xml:space="preserve">1.17.10. Deve permitir criar regras distintas com base se a estação está fora ou dentro do ambiente físico </w:t>
      </w:r>
      <w:r>
        <w:rPr>
          <w:rFonts w:ascii="Calibri" w:eastAsia="Calibri" w:hAnsi="Calibri" w:cs="Calibri"/>
          <w:sz w:val="24"/>
          <w:szCs w:val="24"/>
        </w:rPr>
        <w:t>da GoiásFomento</w:t>
      </w:r>
      <w:r w:rsidRPr="76EE852E">
        <w:rPr>
          <w:rFonts w:ascii="Calibri" w:eastAsia="Calibri" w:hAnsi="Calibri" w:cs="Calibri"/>
          <w:sz w:val="24"/>
          <w:szCs w:val="24"/>
        </w:rPr>
        <w:t>;</w:t>
      </w:r>
    </w:p>
    <w:p w14:paraId="701042FE" w14:textId="77777777" w:rsidR="0081129C" w:rsidRDefault="0081129C" w:rsidP="0081129C">
      <w:pPr>
        <w:ind w:left="708"/>
        <w:jc w:val="both"/>
      </w:pPr>
      <w:r w:rsidRPr="76EE852E">
        <w:rPr>
          <w:rFonts w:ascii="Calibri" w:eastAsia="Calibri" w:hAnsi="Calibri" w:cs="Calibri"/>
          <w:sz w:val="24"/>
          <w:szCs w:val="24"/>
        </w:rPr>
        <w:t>1.17.11. Deve ser capaz de identificar e bloquear informações nos meios de transmissão:</w:t>
      </w:r>
    </w:p>
    <w:p w14:paraId="3AE6EE9A" w14:textId="77777777" w:rsidR="0081129C" w:rsidRDefault="0081129C" w:rsidP="0081129C">
      <w:pPr>
        <w:ind w:left="708"/>
        <w:jc w:val="both"/>
      </w:pPr>
      <w:r w:rsidRPr="76EE852E">
        <w:rPr>
          <w:rFonts w:ascii="Calibri" w:eastAsia="Calibri" w:hAnsi="Calibri" w:cs="Calibri"/>
          <w:sz w:val="24"/>
          <w:szCs w:val="24"/>
        </w:rPr>
        <w:t>1.17.11.1. Cliente de e-mail;</w:t>
      </w:r>
    </w:p>
    <w:p w14:paraId="485C6C2D" w14:textId="77777777" w:rsidR="0081129C" w:rsidRDefault="0081129C" w:rsidP="0081129C">
      <w:pPr>
        <w:ind w:left="708"/>
        <w:jc w:val="both"/>
      </w:pPr>
      <w:r w:rsidRPr="76EE852E">
        <w:rPr>
          <w:rFonts w:ascii="Calibri" w:eastAsia="Calibri" w:hAnsi="Calibri" w:cs="Calibri"/>
          <w:sz w:val="24"/>
          <w:szCs w:val="24"/>
        </w:rPr>
        <w:t>1.17.11.2. Protocolos HTTP, HTTPS, FTP;</w:t>
      </w:r>
    </w:p>
    <w:p w14:paraId="1CAED936" w14:textId="77777777" w:rsidR="0081129C" w:rsidRDefault="0081129C" w:rsidP="0081129C">
      <w:pPr>
        <w:ind w:left="708"/>
        <w:jc w:val="both"/>
      </w:pPr>
      <w:r w:rsidRPr="76EE852E">
        <w:rPr>
          <w:rFonts w:ascii="Calibri" w:eastAsia="Calibri" w:hAnsi="Calibri" w:cs="Calibri"/>
          <w:sz w:val="24"/>
          <w:szCs w:val="24"/>
        </w:rPr>
        <w:t>1.17.11.3. Mídias removíveis;</w:t>
      </w:r>
    </w:p>
    <w:p w14:paraId="7ACF9E71" w14:textId="77777777" w:rsidR="0081129C" w:rsidRDefault="0081129C" w:rsidP="0081129C">
      <w:pPr>
        <w:ind w:left="708"/>
        <w:jc w:val="both"/>
      </w:pPr>
      <w:r w:rsidRPr="76EE852E">
        <w:rPr>
          <w:rFonts w:ascii="Calibri" w:eastAsia="Calibri" w:hAnsi="Calibri" w:cs="Calibri"/>
          <w:sz w:val="24"/>
          <w:szCs w:val="24"/>
        </w:rPr>
        <w:t>1.17.11.4. Discos óticos CD/DVD;</w:t>
      </w:r>
    </w:p>
    <w:p w14:paraId="09FE4D3D" w14:textId="77777777" w:rsidR="0081129C" w:rsidRDefault="0081129C" w:rsidP="0081129C">
      <w:pPr>
        <w:ind w:left="708"/>
        <w:jc w:val="both"/>
      </w:pPr>
      <w:r w:rsidRPr="76EE852E">
        <w:rPr>
          <w:rFonts w:ascii="Calibri" w:eastAsia="Calibri" w:hAnsi="Calibri" w:cs="Calibri"/>
          <w:sz w:val="24"/>
          <w:szCs w:val="24"/>
        </w:rPr>
        <w:t>1.17.11.5. Gravação CD/DVD;</w:t>
      </w:r>
    </w:p>
    <w:p w14:paraId="7BE5DE1F" w14:textId="77777777" w:rsidR="0081129C" w:rsidRDefault="0081129C" w:rsidP="0081129C">
      <w:pPr>
        <w:ind w:left="708"/>
        <w:jc w:val="both"/>
      </w:pPr>
      <w:r w:rsidRPr="76EE852E">
        <w:rPr>
          <w:rFonts w:ascii="Calibri" w:eastAsia="Calibri" w:hAnsi="Calibri" w:cs="Calibri"/>
          <w:sz w:val="24"/>
          <w:szCs w:val="24"/>
        </w:rPr>
        <w:t>1.17.11.6. Aplicações de mensagens instantâneas;</w:t>
      </w:r>
    </w:p>
    <w:p w14:paraId="3C87379C" w14:textId="77777777" w:rsidR="0081129C" w:rsidRDefault="0081129C" w:rsidP="0081129C">
      <w:pPr>
        <w:ind w:left="708"/>
        <w:jc w:val="both"/>
      </w:pPr>
      <w:r w:rsidRPr="76EE852E">
        <w:rPr>
          <w:rFonts w:ascii="Calibri" w:eastAsia="Calibri" w:hAnsi="Calibri" w:cs="Calibri"/>
          <w:sz w:val="24"/>
          <w:szCs w:val="24"/>
        </w:rPr>
        <w:t xml:space="preserve">1.17.11.7. Tecla de </w:t>
      </w:r>
      <w:proofErr w:type="spellStart"/>
      <w:r w:rsidRPr="76EE852E">
        <w:rPr>
          <w:rFonts w:ascii="Calibri" w:eastAsia="Calibri" w:hAnsi="Calibri" w:cs="Calibri"/>
          <w:sz w:val="24"/>
          <w:szCs w:val="24"/>
        </w:rPr>
        <w:t>print</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screen</w:t>
      </w:r>
      <w:proofErr w:type="spellEnd"/>
      <w:r w:rsidRPr="76EE852E">
        <w:rPr>
          <w:rFonts w:ascii="Calibri" w:eastAsia="Calibri" w:hAnsi="Calibri" w:cs="Calibri"/>
          <w:sz w:val="24"/>
          <w:szCs w:val="24"/>
        </w:rPr>
        <w:t>;</w:t>
      </w:r>
    </w:p>
    <w:p w14:paraId="2A6D2853" w14:textId="77777777" w:rsidR="0081129C" w:rsidRDefault="0081129C" w:rsidP="0081129C">
      <w:pPr>
        <w:ind w:left="708"/>
        <w:jc w:val="both"/>
      </w:pPr>
      <w:r w:rsidRPr="76EE852E">
        <w:rPr>
          <w:rFonts w:ascii="Calibri" w:eastAsia="Calibri" w:hAnsi="Calibri" w:cs="Calibri"/>
          <w:sz w:val="24"/>
          <w:szCs w:val="24"/>
        </w:rPr>
        <w:t>1.17.11.8. Aplicações P2P;</w:t>
      </w:r>
    </w:p>
    <w:p w14:paraId="38B0CB06" w14:textId="77777777" w:rsidR="0081129C" w:rsidRDefault="0081129C" w:rsidP="0081129C">
      <w:pPr>
        <w:ind w:left="708"/>
        <w:jc w:val="both"/>
      </w:pPr>
      <w:r w:rsidRPr="76EE852E">
        <w:rPr>
          <w:rFonts w:ascii="Calibri" w:eastAsia="Calibri" w:hAnsi="Calibri" w:cs="Calibri"/>
          <w:sz w:val="24"/>
          <w:szCs w:val="24"/>
        </w:rPr>
        <w:t>1.17.11.9. Área de transferência do Windows;</w:t>
      </w:r>
    </w:p>
    <w:p w14:paraId="71697AF8" w14:textId="77777777" w:rsidR="0081129C" w:rsidRDefault="0081129C" w:rsidP="0081129C">
      <w:pPr>
        <w:ind w:left="708"/>
        <w:jc w:val="both"/>
      </w:pPr>
      <w:r w:rsidRPr="76EE852E">
        <w:rPr>
          <w:rFonts w:ascii="Calibri" w:eastAsia="Calibri" w:hAnsi="Calibri" w:cs="Calibri"/>
          <w:sz w:val="24"/>
          <w:szCs w:val="24"/>
        </w:rPr>
        <w:t>1.17.11.10. Webmail;</w:t>
      </w:r>
    </w:p>
    <w:p w14:paraId="769F7B78" w14:textId="77777777" w:rsidR="0081129C" w:rsidRDefault="0081129C" w:rsidP="0081129C">
      <w:pPr>
        <w:ind w:left="708"/>
        <w:jc w:val="both"/>
      </w:pPr>
      <w:r w:rsidRPr="76EE852E">
        <w:rPr>
          <w:rFonts w:ascii="Calibri" w:eastAsia="Calibri" w:hAnsi="Calibri" w:cs="Calibri"/>
          <w:sz w:val="24"/>
          <w:szCs w:val="24"/>
        </w:rPr>
        <w:t>1.17.11.11. Armazenamento na nuvem (cloud);</w:t>
      </w:r>
    </w:p>
    <w:p w14:paraId="5F50A2B4" w14:textId="77777777" w:rsidR="0081129C" w:rsidRDefault="0081129C" w:rsidP="0081129C">
      <w:pPr>
        <w:ind w:left="708"/>
        <w:jc w:val="both"/>
      </w:pPr>
      <w:r w:rsidRPr="76EE852E">
        <w:rPr>
          <w:rFonts w:ascii="Calibri" w:eastAsia="Calibri" w:hAnsi="Calibri" w:cs="Calibri"/>
          <w:sz w:val="24"/>
          <w:szCs w:val="24"/>
        </w:rPr>
        <w:t>1.17.11.12. Impressoras;</w:t>
      </w:r>
    </w:p>
    <w:p w14:paraId="337EB3D3" w14:textId="77777777" w:rsidR="0081129C" w:rsidRDefault="0081129C" w:rsidP="0081129C">
      <w:pPr>
        <w:ind w:left="708"/>
        <w:jc w:val="both"/>
      </w:pPr>
      <w:r w:rsidRPr="76EE852E">
        <w:rPr>
          <w:rFonts w:ascii="Calibri" w:eastAsia="Calibri" w:hAnsi="Calibri" w:cs="Calibri"/>
          <w:sz w:val="24"/>
          <w:szCs w:val="24"/>
        </w:rPr>
        <w:t>1.17.11.13. Scanners;</w:t>
      </w:r>
    </w:p>
    <w:p w14:paraId="1EC576BA" w14:textId="77777777" w:rsidR="0081129C" w:rsidRDefault="0081129C" w:rsidP="0081129C">
      <w:pPr>
        <w:ind w:left="708"/>
        <w:jc w:val="both"/>
      </w:pPr>
      <w:r w:rsidRPr="76EE852E">
        <w:rPr>
          <w:rFonts w:ascii="Calibri" w:eastAsia="Calibri" w:hAnsi="Calibri" w:cs="Calibri"/>
          <w:sz w:val="24"/>
          <w:szCs w:val="24"/>
        </w:rPr>
        <w:t>1.17.11.14. Compartilhamentos de arquivos;</w:t>
      </w:r>
    </w:p>
    <w:p w14:paraId="18688594" w14:textId="77777777" w:rsidR="0081129C" w:rsidRDefault="0081129C" w:rsidP="0081129C">
      <w:pPr>
        <w:ind w:left="708"/>
        <w:jc w:val="both"/>
      </w:pPr>
      <w:r w:rsidRPr="76EE852E">
        <w:rPr>
          <w:rFonts w:ascii="Calibri" w:eastAsia="Calibri" w:hAnsi="Calibri" w:cs="Calibri"/>
          <w:sz w:val="24"/>
          <w:szCs w:val="24"/>
        </w:rPr>
        <w:t xml:space="preserve">1.17.11.15. </w:t>
      </w:r>
      <w:proofErr w:type="spellStart"/>
      <w:r w:rsidRPr="76EE852E">
        <w:rPr>
          <w:rFonts w:ascii="Calibri" w:eastAsia="Calibri" w:hAnsi="Calibri" w:cs="Calibri"/>
          <w:sz w:val="24"/>
          <w:szCs w:val="24"/>
        </w:rPr>
        <w:t>Activesync</w:t>
      </w:r>
      <w:proofErr w:type="spellEnd"/>
      <w:r w:rsidRPr="76EE852E">
        <w:rPr>
          <w:rFonts w:ascii="Calibri" w:eastAsia="Calibri" w:hAnsi="Calibri" w:cs="Calibri"/>
          <w:sz w:val="24"/>
          <w:szCs w:val="24"/>
        </w:rPr>
        <w:t>;</w:t>
      </w:r>
    </w:p>
    <w:p w14:paraId="7CD94798" w14:textId="77777777" w:rsidR="0081129C" w:rsidRDefault="0081129C" w:rsidP="0081129C">
      <w:pPr>
        <w:ind w:left="708"/>
        <w:jc w:val="both"/>
      </w:pPr>
      <w:r w:rsidRPr="76EE852E">
        <w:rPr>
          <w:rFonts w:ascii="Calibri" w:eastAsia="Calibri" w:hAnsi="Calibri" w:cs="Calibri"/>
          <w:sz w:val="24"/>
          <w:szCs w:val="24"/>
        </w:rPr>
        <w:t>1.17.11.16. Criptografia PGP;</w:t>
      </w:r>
    </w:p>
    <w:p w14:paraId="369C8157" w14:textId="77777777" w:rsidR="0081129C" w:rsidRDefault="0081129C" w:rsidP="0081129C">
      <w:pPr>
        <w:ind w:left="708"/>
        <w:jc w:val="both"/>
      </w:pPr>
      <w:r w:rsidRPr="76EE852E">
        <w:rPr>
          <w:rFonts w:ascii="Calibri" w:eastAsia="Calibri" w:hAnsi="Calibri" w:cs="Calibri"/>
          <w:sz w:val="24"/>
          <w:szCs w:val="24"/>
        </w:rPr>
        <w:t>1.17.12. Deve permitir a criação de exceções nas restrições dos meios de transmissão.</w:t>
      </w:r>
    </w:p>
    <w:p w14:paraId="2D1AA878" w14:textId="77777777" w:rsidR="0081129C" w:rsidRDefault="0081129C" w:rsidP="0081129C">
      <w:pPr>
        <w:ind w:left="708"/>
        <w:jc w:val="both"/>
      </w:pPr>
      <w:r w:rsidRPr="76EE852E">
        <w:rPr>
          <w:rFonts w:ascii="Calibri" w:eastAsia="Calibri" w:hAnsi="Calibri" w:cs="Calibri"/>
          <w:b/>
          <w:bCs/>
          <w:sz w:val="24"/>
          <w:szCs w:val="24"/>
        </w:rPr>
        <w:t>1.18. Solução de Antivírus – Proteção Contra Ameaças Avançados</w:t>
      </w:r>
    </w:p>
    <w:p w14:paraId="72BDD078" w14:textId="77777777" w:rsidR="0081129C" w:rsidRDefault="0081129C" w:rsidP="0081129C">
      <w:pPr>
        <w:ind w:left="708"/>
        <w:jc w:val="both"/>
      </w:pPr>
      <w:r w:rsidRPr="76EE852E">
        <w:rPr>
          <w:rFonts w:ascii="Calibri" w:eastAsia="Calibri" w:hAnsi="Calibri" w:cs="Calibri"/>
          <w:sz w:val="24"/>
          <w:szCs w:val="24"/>
        </w:rPr>
        <w:t>1.18.1. A solução deve possuir funcionalidades para detecção avançada de ameaças.</w:t>
      </w:r>
    </w:p>
    <w:p w14:paraId="76F3735E" w14:textId="77777777" w:rsidR="0081129C" w:rsidRDefault="0081129C" w:rsidP="0081129C">
      <w:pPr>
        <w:ind w:left="708"/>
        <w:jc w:val="both"/>
      </w:pPr>
      <w:r w:rsidRPr="76EE852E">
        <w:rPr>
          <w:rFonts w:ascii="Calibri" w:eastAsia="Calibri" w:hAnsi="Calibri" w:cs="Calibri"/>
          <w:sz w:val="24"/>
          <w:szCs w:val="24"/>
        </w:rPr>
        <w:t>1.18.2. Deve possuir proteção contra vulnerabilidades desconhecidas, tais como estouro de buffer (buffer overflow).</w:t>
      </w:r>
    </w:p>
    <w:p w14:paraId="749DCD03" w14:textId="77777777" w:rsidR="0081129C" w:rsidRDefault="0081129C" w:rsidP="0081129C">
      <w:pPr>
        <w:ind w:left="708"/>
        <w:jc w:val="both"/>
      </w:pPr>
      <w:r w:rsidRPr="76EE852E">
        <w:rPr>
          <w:rFonts w:ascii="Calibri" w:eastAsia="Calibri" w:hAnsi="Calibri" w:cs="Calibri"/>
          <w:sz w:val="24"/>
          <w:szCs w:val="24"/>
        </w:rPr>
        <w:t>1.18.3. Deve oferecer proteção proativa contra-ataques de dia zero (zero-</w:t>
      </w:r>
      <w:proofErr w:type="spellStart"/>
      <w:r w:rsidRPr="76EE852E">
        <w:rPr>
          <w:rFonts w:ascii="Calibri" w:eastAsia="Calibri" w:hAnsi="Calibri" w:cs="Calibri"/>
          <w:sz w:val="24"/>
          <w:szCs w:val="24"/>
        </w:rPr>
        <w:t>day</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attacks</w:t>
      </w:r>
      <w:proofErr w:type="spellEnd"/>
      <w:r w:rsidRPr="76EE852E">
        <w:rPr>
          <w:rFonts w:ascii="Calibri" w:eastAsia="Calibri" w:hAnsi="Calibri" w:cs="Calibri"/>
          <w:sz w:val="24"/>
          <w:szCs w:val="24"/>
        </w:rPr>
        <w:t>).</w:t>
      </w:r>
    </w:p>
    <w:p w14:paraId="64CEF3A2" w14:textId="77777777" w:rsidR="0081129C" w:rsidRDefault="0081129C" w:rsidP="0081129C">
      <w:pPr>
        <w:ind w:left="708"/>
        <w:jc w:val="both"/>
      </w:pPr>
      <w:r w:rsidRPr="76EE852E">
        <w:rPr>
          <w:rFonts w:ascii="Calibri" w:eastAsia="Calibri" w:hAnsi="Calibri" w:cs="Calibri"/>
          <w:sz w:val="24"/>
          <w:szCs w:val="24"/>
        </w:rPr>
        <w:t>1.18.4. Deve possuir tecnologia de análise de comportamentos suspeitos para detecção e eliminação de ameaças desconhecidas.</w:t>
      </w:r>
    </w:p>
    <w:p w14:paraId="72657E51" w14:textId="77777777" w:rsidR="0081129C" w:rsidRDefault="0081129C" w:rsidP="0081129C">
      <w:pPr>
        <w:ind w:left="708"/>
        <w:jc w:val="both"/>
      </w:pPr>
      <w:r w:rsidRPr="76EE852E">
        <w:rPr>
          <w:rFonts w:ascii="Calibri" w:eastAsia="Calibri" w:hAnsi="Calibri" w:cs="Calibri"/>
          <w:sz w:val="24"/>
          <w:szCs w:val="24"/>
        </w:rPr>
        <w:t xml:space="preserve">1.18.5. A solução deverá prover as funcionalidades de proteção </w:t>
      </w:r>
      <w:proofErr w:type="spellStart"/>
      <w:r w:rsidRPr="76EE852E">
        <w:rPr>
          <w:rFonts w:ascii="Calibri" w:eastAsia="Calibri" w:hAnsi="Calibri" w:cs="Calibri"/>
          <w:sz w:val="24"/>
          <w:szCs w:val="24"/>
        </w:rPr>
        <w:t>inbound</w:t>
      </w:r>
      <w:proofErr w:type="spellEnd"/>
      <w:r w:rsidRPr="76EE852E">
        <w:rPr>
          <w:rFonts w:ascii="Calibri" w:eastAsia="Calibri" w:hAnsi="Calibri" w:cs="Calibri"/>
          <w:sz w:val="24"/>
          <w:szCs w:val="24"/>
        </w:rPr>
        <w:t xml:space="preserve"> (tráfego de entrada) de malware com filtro de ameaças avançadas e análise de execução em tempo real, bem como proteção </w:t>
      </w:r>
      <w:proofErr w:type="spellStart"/>
      <w:r w:rsidRPr="76EE852E">
        <w:rPr>
          <w:rFonts w:ascii="Calibri" w:eastAsia="Calibri" w:hAnsi="Calibri" w:cs="Calibri"/>
          <w:sz w:val="24"/>
          <w:szCs w:val="24"/>
        </w:rPr>
        <w:t>outbound</w:t>
      </w:r>
      <w:proofErr w:type="spellEnd"/>
      <w:r w:rsidRPr="76EE852E">
        <w:rPr>
          <w:rFonts w:ascii="Calibri" w:eastAsia="Calibri" w:hAnsi="Calibri" w:cs="Calibri"/>
          <w:sz w:val="24"/>
          <w:szCs w:val="24"/>
        </w:rPr>
        <w:t xml:space="preserve"> (tráfego de saída).</w:t>
      </w:r>
    </w:p>
    <w:p w14:paraId="3AABDBEB" w14:textId="77777777" w:rsidR="0081129C" w:rsidRDefault="0081129C" w:rsidP="0081129C">
      <w:pPr>
        <w:ind w:left="708"/>
        <w:jc w:val="both"/>
      </w:pPr>
      <w:r w:rsidRPr="76EE852E">
        <w:rPr>
          <w:rFonts w:ascii="Calibri" w:eastAsia="Calibri" w:hAnsi="Calibri" w:cs="Calibri"/>
          <w:sz w:val="24"/>
          <w:szCs w:val="24"/>
        </w:rPr>
        <w:t>1.18.6. Implementar modo de configuração totalmente transparente para o usuário final, sem a necessidade de configuração de proxies, rotas estáticas e qualquer outro mecanismo de redirecionamento de tráfego na estação de trabalho;</w:t>
      </w:r>
    </w:p>
    <w:p w14:paraId="6E208ED3" w14:textId="77777777" w:rsidR="0081129C" w:rsidRDefault="0081129C" w:rsidP="0081129C">
      <w:pPr>
        <w:ind w:left="708"/>
        <w:jc w:val="both"/>
      </w:pPr>
      <w:r w:rsidRPr="76EE852E">
        <w:rPr>
          <w:rFonts w:ascii="Calibri" w:eastAsia="Calibri" w:hAnsi="Calibri" w:cs="Calibri"/>
          <w:sz w:val="24"/>
          <w:szCs w:val="24"/>
        </w:rPr>
        <w:t xml:space="preserve">1.18.7. Capacidade de detecção </w:t>
      </w:r>
      <w:proofErr w:type="spellStart"/>
      <w:r w:rsidRPr="76EE852E">
        <w:rPr>
          <w:rFonts w:ascii="Calibri" w:eastAsia="Calibri" w:hAnsi="Calibri" w:cs="Calibri"/>
          <w:sz w:val="24"/>
          <w:szCs w:val="24"/>
        </w:rPr>
        <w:t>malware</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keyloggers</w:t>
      </w:r>
      <w:proofErr w:type="spellEnd"/>
      <w:r w:rsidRPr="76EE852E">
        <w:rPr>
          <w:rFonts w:ascii="Calibri" w:eastAsia="Calibri" w:hAnsi="Calibri" w:cs="Calibri"/>
          <w:sz w:val="24"/>
          <w:szCs w:val="24"/>
        </w:rPr>
        <w:t xml:space="preserve">, trojans, </w:t>
      </w:r>
      <w:proofErr w:type="spellStart"/>
      <w:r w:rsidRPr="76EE852E">
        <w:rPr>
          <w:rFonts w:ascii="Calibri" w:eastAsia="Calibri" w:hAnsi="Calibri" w:cs="Calibri"/>
          <w:sz w:val="24"/>
          <w:szCs w:val="24"/>
        </w:rPr>
        <w:t>spyware</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worms</w:t>
      </w:r>
      <w:proofErr w:type="spellEnd"/>
      <w:r w:rsidRPr="76EE852E">
        <w:rPr>
          <w:rFonts w:ascii="Calibri" w:eastAsia="Calibri" w:hAnsi="Calibri" w:cs="Calibri"/>
          <w:sz w:val="24"/>
          <w:szCs w:val="24"/>
        </w:rPr>
        <w:t xml:space="preserve"> e assemelhados por comportamento dos processos em memória.</w:t>
      </w:r>
    </w:p>
    <w:p w14:paraId="7214274A" w14:textId="77777777" w:rsidR="0081129C" w:rsidRDefault="0081129C" w:rsidP="0081129C">
      <w:pPr>
        <w:ind w:left="708"/>
        <w:jc w:val="both"/>
      </w:pPr>
      <w:r w:rsidRPr="76EE852E">
        <w:rPr>
          <w:rFonts w:ascii="Calibri" w:eastAsia="Calibri" w:hAnsi="Calibri" w:cs="Calibri"/>
          <w:sz w:val="24"/>
          <w:szCs w:val="24"/>
        </w:rPr>
        <w:lastRenderedPageBreak/>
        <w:t xml:space="preserve">1.18.8. Implementar </w:t>
      </w:r>
      <w:proofErr w:type="spellStart"/>
      <w:r w:rsidRPr="76EE852E">
        <w:rPr>
          <w:rFonts w:ascii="Calibri" w:eastAsia="Calibri" w:hAnsi="Calibri" w:cs="Calibri"/>
          <w:sz w:val="24"/>
          <w:szCs w:val="24"/>
        </w:rPr>
        <w:t>engine</w:t>
      </w:r>
      <w:proofErr w:type="spellEnd"/>
      <w:r w:rsidRPr="76EE852E">
        <w:rPr>
          <w:rFonts w:ascii="Calibri" w:eastAsia="Calibri" w:hAnsi="Calibri" w:cs="Calibri"/>
          <w:sz w:val="24"/>
          <w:szCs w:val="24"/>
        </w:rPr>
        <w:t xml:space="preserve"> específica para cada malware e/ou códigos maliciosos;</w:t>
      </w:r>
    </w:p>
    <w:p w14:paraId="0A343ECB" w14:textId="77777777" w:rsidR="0081129C" w:rsidRDefault="0081129C" w:rsidP="0081129C">
      <w:pPr>
        <w:ind w:left="708"/>
        <w:jc w:val="both"/>
      </w:pPr>
      <w:r w:rsidRPr="76EE852E">
        <w:rPr>
          <w:rFonts w:ascii="Calibri" w:eastAsia="Calibri" w:hAnsi="Calibri" w:cs="Calibri"/>
          <w:sz w:val="24"/>
          <w:szCs w:val="24"/>
        </w:rPr>
        <w:t xml:space="preserve">1.18.9. Implementar mecanismo de detecção heurística, detecção por </w:t>
      </w:r>
      <w:proofErr w:type="spellStart"/>
      <w:r w:rsidRPr="76EE852E">
        <w:rPr>
          <w:rFonts w:ascii="Calibri" w:eastAsia="Calibri" w:hAnsi="Calibri" w:cs="Calibri"/>
          <w:sz w:val="24"/>
          <w:szCs w:val="24"/>
        </w:rPr>
        <w:t>fingerprints</w:t>
      </w:r>
      <w:proofErr w:type="spellEnd"/>
      <w:r w:rsidRPr="76EE852E">
        <w:rPr>
          <w:rFonts w:ascii="Calibri" w:eastAsia="Calibri" w:hAnsi="Calibri" w:cs="Calibri"/>
          <w:sz w:val="24"/>
          <w:szCs w:val="24"/>
        </w:rPr>
        <w:t xml:space="preserve"> ou semelhante para verificação de ameaça direcionada, com possibilidade de ação imediata de eliminação e possível restauração de dados.</w:t>
      </w:r>
    </w:p>
    <w:p w14:paraId="11599D6F" w14:textId="77777777" w:rsidR="0081129C" w:rsidRDefault="0081129C" w:rsidP="0081129C">
      <w:pPr>
        <w:ind w:left="708"/>
        <w:jc w:val="both"/>
      </w:pPr>
      <w:r w:rsidRPr="76EE852E">
        <w:rPr>
          <w:rFonts w:ascii="Calibri" w:eastAsia="Calibri" w:hAnsi="Calibri" w:cs="Calibri"/>
          <w:b/>
          <w:bCs/>
          <w:sz w:val="24"/>
          <w:szCs w:val="24"/>
        </w:rPr>
        <w:t>1.19. Solução de Antivírus - Gerenciamento Centralizado</w:t>
      </w:r>
    </w:p>
    <w:p w14:paraId="35F95AD4" w14:textId="77777777" w:rsidR="0081129C" w:rsidRDefault="0081129C" w:rsidP="0081129C">
      <w:pPr>
        <w:ind w:left="708"/>
        <w:jc w:val="both"/>
      </w:pPr>
      <w:r w:rsidRPr="76EE852E">
        <w:rPr>
          <w:rFonts w:ascii="Calibri" w:eastAsia="Calibri" w:hAnsi="Calibri" w:cs="Calibri"/>
          <w:sz w:val="24"/>
          <w:szCs w:val="24"/>
        </w:rPr>
        <w:t>1.19.1. Suportar o gerenciamento a partir de um ponto de acesso único para todos os componentes da solução;</w:t>
      </w:r>
    </w:p>
    <w:p w14:paraId="3A1E5700" w14:textId="77777777" w:rsidR="0081129C" w:rsidRDefault="0081129C" w:rsidP="0081129C">
      <w:pPr>
        <w:ind w:left="708"/>
        <w:jc w:val="both"/>
      </w:pPr>
      <w:r w:rsidRPr="76EE852E">
        <w:rPr>
          <w:rFonts w:ascii="Calibri" w:eastAsia="Calibri" w:hAnsi="Calibri" w:cs="Calibri"/>
          <w:sz w:val="24"/>
          <w:szCs w:val="24"/>
        </w:rPr>
        <w:t>1.19.2. Gerenciar, sem perda de desempenho, logs de grande volume das atividades e eventos gerados pela solução;</w:t>
      </w:r>
    </w:p>
    <w:p w14:paraId="38FC68A0" w14:textId="77777777" w:rsidR="0081129C" w:rsidRDefault="0081129C" w:rsidP="0081129C">
      <w:pPr>
        <w:ind w:left="708"/>
        <w:jc w:val="both"/>
      </w:pPr>
      <w:r w:rsidRPr="76EE852E">
        <w:rPr>
          <w:rFonts w:ascii="Calibri" w:eastAsia="Calibri" w:hAnsi="Calibri" w:cs="Calibri"/>
          <w:sz w:val="24"/>
          <w:szCs w:val="24"/>
        </w:rPr>
        <w:t>1.19.3. Suportar base de dados SQL;</w:t>
      </w:r>
    </w:p>
    <w:p w14:paraId="4646A2DB" w14:textId="77777777" w:rsidR="0081129C" w:rsidRDefault="0081129C" w:rsidP="0081129C">
      <w:pPr>
        <w:ind w:left="708"/>
        <w:jc w:val="both"/>
      </w:pPr>
      <w:r w:rsidRPr="76EE852E">
        <w:rPr>
          <w:rFonts w:ascii="Calibri" w:eastAsia="Calibri" w:hAnsi="Calibri" w:cs="Calibri"/>
          <w:sz w:val="24"/>
          <w:szCs w:val="24"/>
        </w:rPr>
        <w:t xml:space="preserve">1.19.4. Integrar-se com o LDAP e Active </w:t>
      </w:r>
      <w:proofErr w:type="spellStart"/>
      <w:r w:rsidRPr="76EE852E">
        <w:rPr>
          <w:rFonts w:ascii="Calibri" w:eastAsia="Calibri" w:hAnsi="Calibri" w:cs="Calibri"/>
          <w:sz w:val="24"/>
          <w:szCs w:val="24"/>
        </w:rPr>
        <w:t>Directory</w:t>
      </w:r>
      <w:proofErr w:type="spellEnd"/>
      <w:r w:rsidRPr="76EE852E">
        <w:rPr>
          <w:rFonts w:ascii="Calibri" w:eastAsia="Calibri" w:hAnsi="Calibri" w:cs="Calibri"/>
          <w:sz w:val="24"/>
          <w:szCs w:val="24"/>
        </w:rPr>
        <w:t>;</w:t>
      </w:r>
    </w:p>
    <w:p w14:paraId="1EE29882" w14:textId="77777777" w:rsidR="0081129C" w:rsidRDefault="0081129C" w:rsidP="0081129C">
      <w:pPr>
        <w:ind w:left="708"/>
        <w:jc w:val="both"/>
      </w:pPr>
      <w:r w:rsidRPr="76EE852E">
        <w:rPr>
          <w:rFonts w:ascii="Calibri" w:eastAsia="Calibri" w:hAnsi="Calibri" w:cs="Calibri"/>
          <w:sz w:val="24"/>
          <w:szCs w:val="24"/>
        </w:rPr>
        <w:t>1.19.5. Permitir níveis de administração por usuários, máquinas ou grupos;</w:t>
      </w:r>
    </w:p>
    <w:p w14:paraId="76016ABF" w14:textId="77777777" w:rsidR="0081129C" w:rsidRDefault="0081129C" w:rsidP="0081129C">
      <w:pPr>
        <w:ind w:left="708"/>
        <w:jc w:val="both"/>
      </w:pPr>
      <w:r w:rsidRPr="76EE852E">
        <w:rPr>
          <w:rFonts w:ascii="Calibri" w:eastAsia="Calibri" w:hAnsi="Calibri" w:cs="Calibri"/>
          <w:sz w:val="24"/>
          <w:szCs w:val="24"/>
        </w:rPr>
        <w:t>1.19.6. Permitir o gerenciamento do servidor a partir de console instalada em outra máquina;</w:t>
      </w:r>
    </w:p>
    <w:p w14:paraId="2F691215" w14:textId="77777777" w:rsidR="0081129C" w:rsidRDefault="0081129C" w:rsidP="0081129C">
      <w:pPr>
        <w:ind w:left="708"/>
        <w:jc w:val="both"/>
      </w:pPr>
      <w:r w:rsidRPr="76EE852E">
        <w:rPr>
          <w:rFonts w:ascii="Calibri" w:eastAsia="Calibri" w:hAnsi="Calibri" w:cs="Calibri"/>
          <w:sz w:val="24"/>
          <w:szCs w:val="24"/>
        </w:rPr>
        <w:t>1.19.7. Permitir a constituição de políticas genéricas aplicáveis a grupos de máquinas, ou aplicáveis à grupos de usuários;</w:t>
      </w:r>
    </w:p>
    <w:p w14:paraId="6CE76A4C" w14:textId="77777777" w:rsidR="0081129C" w:rsidRDefault="0081129C" w:rsidP="0081129C">
      <w:pPr>
        <w:ind w:left="708"/>
        <w:jc w:val="both"/>
      </w:pPr>
      <w:r w:rsidRPr="76EE852E">
        <w:rPr>
          <w:rFonts w:ascii="Calibri" w:eastAsia="Calibri" w:hAnsi="Calibri" w:cs="Calibri"/>
          <w:sz w:val="24"/>
          <w:szCs w:val="24"/>
        </w:rPr>
        <w:t>1.19.8. Deve prover painéis que exibam, em tempo real, lista priorizada de ações e alertas que requerem atenção da equipe de administração de operações e segurança, bem como, uma visão gráfica das anomalias que requerem investigação;</w:t>
      </w:r>
    </w:p>
    <w:p w14:paraId="04E5C812" w14:textId="77777777" w:rsidR="0081129C" w:rsidRDefault="0081129C" w:rsidP="0081129C">
      <w:pPr>
        <w:ind w:left="708"/>
        <w:jc w:val="both"/>
      </w:pPr>
      <w:r w:rsidRPr="76EE852E">
        <w:rPr>
          <w:rFonts w:ascii="Calibri" w:eastAsia="Calibri" w:hAnsi="Calibri" w:cs="Calibri"/>
          <w:sz w:val="24"/>
          <w:szCs w:val="24"/>
        </w:rPr>
        <w:t xml:space="preserve">1.19.9. Permitir criação de </w:t>
      </w:r>
      <w:proofErr w:type="spellStart"/>
      <w:r w:rsidRPr="76EE852E">
        <w:rPr>
          <w:rFonts w:ascii="Calibri" w:eastAsia="Calibri" w:hAnsi="Calibri" w:cs="Calibri"/>
          <w:sz w:val="24"/>
          <w:szCs w:val="24"/>
        </w:rPr>
        <w:t>templates</w:t>
      </w:r>
      <w:proofErr w:type="spellEnd"/>
      <w:r w:rsidRPr="76EE852E">
        <w:rPr>
          <w:rFonts w:ascii="Calibri" w:eastAsia="Calibri" w:hAnsi="Calibri" w:cs="Calibri"/>
          <w:sz w:val="24"/>
          <w:szCs w:val="24"/>
        </w:rPr>
        <w:t xml:space="preserve"> de relatórios customizados;</w:t>
      </w:r>
    </w:p>
    <w:p w14:paraId="7E3901B9" w14:textId="77777777" w:rsidR="0081129C" w:rsidRDefault="0081129C" w:rsidP="0081129C">
      <w:pPr>
        <w:ind w:left="708"/>
        <w:jc w:val="both"/>
      </w:pPr>
      <w:r w:rsidRPr="76EE852E">
        <w:rPr>
          <w:rFonts w:ascii="Calibri" w:eastAsia="Calibri" w:hAnsi="Calibri" w:cs="Calibri"/>
          <w:sz w:val="24"/>
          <w:szCs w:val="24"/>
        </w:rPr>
        <w:t>1.19.10. Gerar relatórios e gráficos com o detalhamento da conformidade dos patches aplicados;</w:t>
      </w:r>
    </w:p>
    <w:p w14:paraId="6C041655" w14:textId="77777777" w:rsidR="0081129C" w:rsidRDefault="0081129C" w:rsidP="0081129C">
      <w:pPr>
        <w:ind w:left="708"/>
        <w:jc w:val="both"/>
      </w:pPr>
      <w:r w:rsidRPr="76EE852E">
        <w:rPr>
          <w:rFonts w:ascii="Calibri" w:eastAsia="Calibri" w:hAnsi="Calibri" w:cs="Calibri"/>
          <w:sz w:val="24"/>
          <w:szCs w:val="24"/>
        </w:rPr>
        <w:t xml:space="preserve">1.19.11. Geração de relatórios e gráficos pré-formatados e parametrizáveis, com saídas em </w:t>
      </w:r>
      <w:proofErr w:type="spellStart"/>
      <w:r w:rsidRPr="76EE852E">
        <w:rPr>
          <w:rFonts w:ascii="Calibri" w:eastAsia="Calibri" w:hAnsi="Calibri" w:cs="Calibri"/>
          <w:sz w:val="24"/>
          <w:szCs w:val="24"/>
        </w:rPr>
        <w:t>html</w:t>
      </w:r>
      <w:proofErr w:type="spellEnd"/>
      <w:r w:rsidRPr="76EE852E">
        <w:rPr>
          <w:rFonts w:ascii="Calibri" w:eastAsia="Calibri" w:hAnsi="Calibri" w:cs="Calibri"/>
          <w:sz w:val="24"/>
          <w:szCs w:val="24"/>
        </w:rPr>
        <w:t xml:space="preserve"> ou </w:t>
      </w:r>
      <w:proofErr w:type="spellStart"/>
      <w:r w:rsidRPr="76EE852E">
        <w:rPr>
          <w:rFonts w:ascii="Calibri" w:eastAsia="Calibri" w:hAnsi="Calibri" w:cs="Calibri"/>
          <w:sz w:val="24"/>
          <w:szCs w:val="24"/>
        </w:rPr>
        <w:t>pdf</w:t>
      </w:r>
      <w:proofErr w:type="spellEnd"/>
      <w:r w:rsidRPr="76EE852E">
        <w:rPr>
          <w:rFonts w:ascii="Calibri" w:eastAsia="Calibri" w:hAnsi="Calibri" w:cs="Calibri"/>
          <w:sz w:val="24"/>
          <w:szCs w:val="24"/>
        </w:rPr>
        <w:t>;</w:t>
      </w:r>
    </w:p>
    <w:p w14:paraId="73D9AC18" w14:textId="77777777" w:rsidR="0081129C" w:rsidRDefault="0081129C" w:rsidP="0081129C">
      <w:pPr>
        <w:ind w:left="708"/>
        <w:jc w:val="both"/>
      </w:pPr>
      <w:r w:rsidRPr="76EE852E">
        <w:rPr>
          <w:rFonts w:ascii="Calibri" w:eastAsia="Calibri" w:hAnsi="Calibri" w:cs="Calibri"/>
          <w:sz w:val="24"/>
          <w:szCs w:val="24"/>
        </w:rPr>
        <w:t xml:space="preserve">1.19.12. Permitir exportação dos relatórios e gráficos para os seguintes formatos:  </w:t>
      </w:r>
      <w:proofErr w:type="spellStart"/>
      <w:r w:rsidRPr="76EE852E">
        <w:rPr>
          <w:rFonts w:ascii="Calibri" w:eastAsia="Calibri" w:hAnsi="Calibri" w:cs="Calibri"/>
          <w:sz w:val="24"/>
          <w:szCs w:val="24"/>
        </w:rPr>
        <w:t>html</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pdf</w:t>
      </w:r>
      <w:proofErr w:type="spellEnd"/>
      <w:r w:rsidRPr="76EE852E">
        <w:rPr>
          <w:rFonts w:ascii="Calibri" w:eastAsia="Calibri" w:hAnsi="Calibri" w:cs="Calibri"/>
          <w:sz w:val="24"/>
          <w:szCs w:val="24"/>
        </w:rPr>
        <w:t xml:space="preserve"> (relatórios);</w:t>
      </w:r>
    </w:p>
    <w:p w14:paraId="00AC003F" w14:textId="77777777" w:rsidR="0081129C" w:rsidRDefault="0081129C" w:rsidP="0081129C">
      <w:pPr>
        <w:ind w:left="708"/>
        <w:jc w:val="both"/>
      </w:pPr>
      <w:r w:rsidRPr="76EE852E">
        <w:rPr>
          <w:rFonts w:ascii="Calibri" w:eastAsia="Calibri" w:hAnsi="Calibri" w:cs="Calibri"/>
          <w:sz w:val="24"/>
          <w:szCs w:val="24"/>
        </w:rPr>
        <w:t xml:space="preserve">1.19.13. Deve prover painéis de gerenciamento e exibam continuamente métricas-chave, tais como tempo de permanência sem incidentes de segurança, vulnerabilidades pendentes, tempo de contenção, infecções remediadas, grupos de usuários que mais oferecem riscos de segurança e </w:t>
      </w:r>
      <w:proofErr w:type="spellStart"/>
      <w:r w:rsidRPr="76EE852E">
        <w:rPr>
          <w:rFonts w:ascii="Calibri" w:eastAsia="Calibri" w:hAnsi="Calibri" w:cs="Calibri"/>
          <w:sz w:val="24"/>
          <w:szCs w:val="24"/>
        </w:rPr>
        <w:t>etc</w:t>
      </w:r>
      <w:proofErr w:type="spellEnd"/>
      <w:r w:rsidRPr="76EE852E">
        <w:rPr>
          <w:rFonts w:ascii="Calibri" w:eastAsia="Calibri" w:hAnsi="Calibri" w:cs="Calibri"/>
          <w:sz w:val="24"/>
          <w:szCs w:val="24"/>
        </w:rPr>
        <w:t>;</w:t>
      </w:r>
    </w:p>
    <w:p w14:paraId="6192172C" w14:textId="77777777" w:rsidR="0081129C" w:rsidRDefault="0081129C" w:rsidP="0081129C">
      <w:pPr>
        <w:ind w:left="708"/>
        <w:jc w:val="both"/>
      </w:pPr>
      <w:r w:rsidRPr="76EE852E">
        <w:rPr>
          <w:rFonts w:ascii="Calibri" w:eastAsia="Calibri" w:hAnsi="Calibri" w:cs="Calibri"/>
          <w:sz w:val="24"/>
          <w:szCs w:val="24"/>
        </w:rPr>
        <w:t>1.19.14. Deve permitir a criação de painéis e relatórios customizados;</w:t>
      </w:r>
    </w:p>
    <w:p w14:paraId="3C8FEC38" w14:textId="77777777" w:rsidR="0081129C" w:rsidRDefault="0081129C" w:rsidP="0081129C">
      <w:pPr>
        <w:ind w:left="708"/>
        <w:jc w:val="both"/>
      </w:pPr>
      <w:r w:rsidRPr="76EE852E">
        <w:rPr>
          <w:rFonts w:ascii="Calibri" w:eastAsia="Calibri" w:hAnsi="Calibri" w:cs="Calibri"/>
          <w:sz w:val="24"/>
          <w:szCs w:val="24"/>
        </w:rPr>
        <w:t>1.19.15. Deve permitir a exportação dos dados de painéis e relatórios, no mínimo, nos formatos PDF e CSV;</w:t>
      </w:r>
    </w:p>
    <w:p w14:paraId="78660199" w14:textId="77777777" w:rsidR="0081129C" w:rsidRDefault="0081129C" w:rsidP="0081129C">
      <w:pPr>
        <w:ind w:left="708"/>
        <w:jc w:val="both"/>
      </w:pPr>
      <w:r w:rsidRPr="76EE852E">
        <w:rPr>
          <w:rFonts w:ascii="Calibri" w:eastAsia="Calibri" w:hAnsi="Calibri" w:cs="Calibri"/>
          <w:sz w:val="24"/>
          <w:szCs w:val="24"/>
        </w:rPr>
        <w:t>1.19.16. Deve possibilitar o agendamento de relatórios cujo conteúdo seja encaminhado por e-mail ou para um servidor de arquivos, para um destino definido pelo administrador;</w:t>
      </w:r>
    </w:p>
    <w:p w14:paraId="7C5841F0" w14:textId="77777777" w:rsidR="0081129C" w:rsidRDefault="0081129C" w:rsidP="0081129C">
      <w:pPr>
        <w:ind w:left="708"/>
        <w:jc w:val="both"/>
      </w:pPr>
      <w:r w:rsidRPr="76EE852E">
        <w:rPr>
          <w:rFonts w:ascii="Calibri" w:eastAsia="Calibri" w:hAnsi="Calibri" w:cs="Calibri"/>
          <w:sz w:val="24"/>
          <w:szCs w:val="24"/>
        </w:rPr>
        <w:t>1.19.17. Permitir o gerenciamento do servidor através do protocolo TCP/IP, em modo cliente servidor, ou múltiplas camadas com uso de HTTP/HTTPS;</w:t>
      </w:r>
    </w:p>
    <w:p w14:paraId="60E6A206" w14:textId="77777777" w:rsidR="0081129C" w:rsidRDefault="0081129C" w:rsidP="0081129C">
      <w:pPr>
        <w:ind w:left="708"/>
        <w:jc w:val="both"/>
      </w:pPr>
      <w:r w:rsidRPr="76EE852E">
        <w:rPr>
          <w:rFonts w:ascii="Calibri" w:eastAsia="Calibri" w:hAnsi="Calibri" w:cs="Calibri"/>
          <w:sz w:val="24"/>
          <w:szCs w:val="24"/>
        </w:rPr>
        <w:t>1.19.18. Permitir o gerenciamento das ferramentas nos clientes a partir de um único servidor;</w:t>
      </w:r>
    </w:p>
    <w:p w14:paraId="0AE2BA8B" w14:textId="77777777" w:rsidR="0081129C" w:rsidRDefault="0081129C" w:rsidP="0081129C">
      <w:pPr>
        <w:ind w:left="708"/>
        <w:jc w:val="both"/>
      </w:pPr>
      <w:r w:rsidRPr="76EE852E">
        <w:rPr>
          <w:rFonts w:ascii="Calibri" w:eastAsia="Calibri" w:hAnsi="Calibri" w:cs="Calibri"/>
          <w:sz w:val="24"/>
          <w:szCs w:val="24"/>
        </w:rPr>
        <w:t>1.19.19. Permitir a alteração das configurações das ferramentas nos clientes e servidores, remotamente;</w:t>
      </w:r>
    </w:p>
    <w:p w14:paraId="371B0B5D" w14:textId="77777777" w:rsidR="0081129C" w:rsidRDefault="0081129C" w:rsidP="0081129C">
      <w:pPr>
        <w:ind w:left="708"/>
        <w:jc w:val="both"/>
      </w:pPr>
      <w:r w:rsidRPr="76EE852E">
        <w:rPr>
          <w:rFonts w:ascii="Calibri" w:eastAsia="Calibri" w:hAnsi="Calibri" w:cs="Calibri"/>
          <w:sz w:val="24"/>
          <w:szCs w:val="24"/>
        </w:rPr>
        <w:t>1.19.20. Permitir a atualização dinâmica de listas de assinaturas e regras (de vírus, filtros de IDS etc.) com frequência, no mínimo, diária e horária definida pelo usuário;</w:t>
      </w:r>
    </w:p>
    <w:p w14:paraId="238FB059" w14:textId="77777777" w:rsidR="0081129C" w:rsidRDefault="0081129C" w:rsidP="0081129C">
      <w:pPr>
        <w:ind w:left="708"/>
        <w:jc w:val="both"/>
      </w:pPr>
      <w:r w:rsidRPr="76EE852E">
        <w:rPr>
          <w:rFonts w:ascii="Calibri" w:eastAsia="Calibri" w:hAnsi="Calibri" w:cs="Calibri"/>
          <w:sz w:val="24"/>
          <w:szCs w:val="24"/>
        </w:rPr>
        <w:t>1.19.21. Permitir a atualização incremental da lista de definições de vírus nos clientes a partir da rede local;</w:t>
      </w:r>
    </w:p>
    <w:p w14:paraId="5A6D1DB2" w14:textId="77777777" w:rsidR="0081129C" w:rsidRDefault="0081129C" w:rsidP="0081129C">
      <w:pPr>
        <w:ind w:left="708"/>
        <w:jc w:val="both"/>
      </w:pPr>
      <w:r w:rsidRPr="76EE852E">
        <w:rPr>
          <w:rFonts w:ascii="Calibri" w:eastAsia="Calibri" w:hAnsi="Calibri" w:cs="Calibri"/>
          <w:sz w:val="24"/>
          <w:szCs w:val="24"/>
        </w:rPr>
        <w:lastRenderedPageBreak/>
        <w:t xml:space="preserve">1.19.22. Permitir atualização, verificação de vírus e upgrades em períodos de tempo pré-determinados, na inicialização do sistema operacional ou no </w:t>
      </w:r>
      <w:proofErr w:type="spellStart"/>
      <w:r w:rsidRPr="76EE852E">
        <w:rPr>
          <w:rFonts w:ascii="Calibri" w:eastAsia="Calibri" w:hAnsi="Calibri" w:cs="Calibri"/>
          <w:sz w:val="24"/>
          <w:szCs w:val="24"/>
        </w:rPr>
        <w:t>logon</w:t>
      </w:r>
      <w:proofErr w:type="spellEnd"/>
      <w:r w:rsidRPr="76EE852E">
        <w:rPr>
          <w:rFonts w:ascii="Calibri" w:eastAsia="Calibri" w:hAnsi="Calibri" w:cs="Calibri"/>
          <w:sz w:val="24"/>
          <w:szCs w:val="24"/>
        </w:rPr>
        <w:t xml:space="preserve"> na rede;</w:t>
      </w:r>
    </w:p>
    <w:p w14:paraId="27192DED" w14:textId="77777777" w:rsidR="0081129C" w:rsidRDefault="0081129C" w:rsidP="0081129C">
      <w:pPr>
        <w:ind w:left="708"/>
        <w:jc w:val="both"/>
      </w:pPr>
      <w:r w:rsidRPr="76EE852E">
        <w:rPr>
          <w:rFonts w:ascii="Calibri" w:eastAsia="Calibri" w:hAnsi="Calibri" w:cs="Calibri"/>
          <w:sz w:val="24"/>
          <w:szCs w:val="24"/>
        </w:rPr>
        <w:t>1.19.23. Permitir o armazenamento das informações coletadas nos clientes em uma base de dados centralizada;</w:t>
      </w:r>
    </w:p>
    <w:p w14:paraId="0C03A508" w14:textId="77777777" w:rsidR="0081129C" w:rsidRDefault="0081129C" w:rsidP="0081129C">
      <w:pPr>
        <w:ind w:left="708"/>
        <w:jc w:val="both"/>
      </w:pPr>
      <w:r w:rsidRPr="76EE852E">
        <w:rPr>
          <w:rFonts w:ascii="Calibri" w:eastAsia="Calibri" w:hAnsi="Calibri" w:cs="Calibri"/>
          <w:sz w:val="24"/>
          <w:szCs w:val="24"/>
        </w:rPr>
        <w:t>1.19.24. Permitir diferentes níveis de administração do servidor, independentemente do login da rede;</w:t>
      </w:r>
    </w:p>
    <w:p w14:paraId="02DEE5C6" w14:textId="77777777" w:rsidR="0081129C" w:rsidRDefault="0081129C" w:rsidP="0081129C">
      <w:pPr>
        <w:ind w:left="708"/>
        <w:jc w:val="both"/>
      </w:pPr>
      <w:r w:rsidRPr="76EE852E">
        <w:rPr>
          <w:rFonts w:ascii="Calibri" w:eastAsia="Calibri" w:hAnsi="Calibri" w:cs="Calibri"/>
          <w:sz w:val="24"/>
          <w:szCs w:val="24"/>
        </w:rPr>
        <w:t>1.19.25. Possibilitar a criação de grupos de máquinas baseadas em regras definidas em função do endereço IP do cliente;</w:t>
      </w:r>
    </w:p>
    <w:p w14:paraId="3C218372" w14:textId="77777777" w:rsidR="0081129C" w:rsidRDefault="0081129C" w:rsidP="0081129C">
      <w:pPr>
        <w:ind w:left="708"/>
        <w:jc w:val="both"/>
      </w:pPr>
      <w:r w:rsidRPr="76EE852E">
        <w:rPr>
          <w:rFonts w:ascii="Calibri" w:eastAsia="Calibri" w:hAnsi="Calibri" w:cs="Calibri"/>
          <w:b/>
          <w:bCs/>
          <w:sz w:val="24"/>
          <w:szCs w:val="24"/>
        </w:rPr>
        <w:t>1.20. Solução de Antivírus - Funcionalidade de atualização</w:t>
      </w:r>
    </w:p>
    <w:p w14:paraId="6CBC6DD4" w14:textId="77777777" w:rsidR="0081129C" w:rsidRDefault="0081129C" w:rsidP="0081129C">
      <w:pPr>
        <w:ind w:left="708"/>
        <w:jc w:val="both"/>
      </w:pPr>
      <w:r w:rsidRPr="76EE852E">
        <w:rPr>
          <w:rFonts w:ascii="Calibri" w:eastAsia="Calibri" w:hAnsi="Calibri" w:cs="Calibri"/>
          <w:sz w:val="24"/>
          <w:szCs w:val="24"/>
        </w:rPr>
        <w:t>1.20.1. Deve permitir a programação de atualizações automáticas das listas de definições de vírus, a partir de local predefinido da rede, ou de site seguro da internet, com frequência (no mínimo diária) e horários definidos pelo administrador da solução;</w:t>
      </w:r>
    </w:p>
    <w:p w14:paraId="13CE3E74" w14:textId="77777777" w:rsidR="0081129C" w:rsidRDefault="0081129C" w:rsidP="0081129C">
      <w:pPr>
        <w:ind w:left="708"/>
        <w:jc w:val="both"/>
      </w:pPr>
      <w:r w:rsidRPr="76EE852E">
        <w:rPr>
          <w:rFonts w:ascii="Calibri" w:eastAsia="Calibri" w:hAnsi="Calibri" w:cs="Calibri"/>
          <w:sz w:val="24"/>
          <w:szCs w:val="24"/>
        </w:rPr>
        <w:t>1.20.2. Deve permitir atualização incremental da lista de definições de vírus para as seguintes situações:</w:t>
      </w:r>
    </w:p>
    <w:p w14:paraId="6A3E92EC" w14:textId="77777777" w:rsidR="0081129C" w:rsidRDefault="0081129C" w:rsidP="0081129C">
      <w:pPr>
        <w:ind w:left="708"/>
        <w:jc w:val="both"/>
      </w:pPr>
      <w:r w:rsidRPr="76EE852E">
        <w:rPr>
          <w:rFonts w:ascii="Calibri" w:eastAsia="Calibri" w:hAnsi="Calibri" w:cs="Calibri"/>
          <w:sz w:val="24"/>
          <w:szCs w:val="24"/>
        </w:rPr>
        <w:t>1.20.2.1. Servidor baixar diretamente da internet;</w:t>
      </w:r>
    </w:p>
    <w:p w14:paraId="7D975D12" w14:textId="77777777" w:rsidR="0081129C" w:rsidRDefault="0081129C" w:rsidP="0081129C">
      <w:pPr>
        <w:ind w:left="708"/>
        <w:jc w:val="both"/>
      </w:pPr>
      <w:r w:rsidRPr="76EE852E">
        <w:rPr>
          <w:rFonts w:ascii="Calibri" w:eastAsia="Calibri" w:hAnsi="Calibri" w:cs="Calibri"/>
          <w:sz w:val="24"/>
          <w:szCs w:val="24"/>
        </w:rPr>
        <w:t>1.20.2.2. Servidor atualizando de outro servidor;</w:t>
      </w:r>
    </w:p>
    <w:p w14:paraId="32DA669D" w14:textId="77777777" w:rsidR="0081129C" w:rsidRDefault="0081129C" w:rsidP="0081129C">
      <w:pPr>
        <w:ind w:left="708"/>
        <w:jc w:val="both"/>
      </w:pPr>
      <w:r w:rsidRPr="76EE852E">
        <w:rPr>
          <w:rFonts w:ascii="Calibri" w:eastAsia="Calibri" w:hAnsi="Calibri" w:cs="Calibri"/>
          <w:sz w:val="24"/>
          <w:szCs w:val="24"/>
        </w:rPr>
        <w:t>1.20.2.3. Cliente atualizando de um servidor;</w:t>
      </w:r>
    </w:p>
    <w:p w14:paraId="7F9F5E3D" w14:textId="77777777" w:rsidR="0081129C" w:rsidRDefault="0081129C" w:rsidP="0081129C">
      <w:pPr>
        <w:ind w:left="708"/>
        <w:jc w:val="both"/>
      </w:pPr>
      <w:r w:rsidRPr="76EE852E">
        <w:rPr>
          <w:rFonts w:ascii="Calibri" w:eastAsia="Calibri" w:hAnsi="Calibri" w:cs="Calibri"/>
          <w:sz w:val="24"/>
          <w:szCs w:val="24"/>
        </w:rPr>
        <w:t>1.20.2.4. Cliente atualizando de outro cliente.</w:t>
      </w:r>
    </w:p>
    <w:p w14:paraId="1FEF35C2" w14:textId="77777777" w:rsidR="0081129C" w:rsidRDefault="0081129C" w:rsidP="0081129C">
      <w:pPr>
        <w:ind w:left="708"/>
        <w:jc w:val="both"/>
      </w:pPr>
      <w:r w:rsidRPr="76EE852E">
        <w:rPr>
          <w:rFonts w:ascii="Calibri" w:eastAsia="Calibri" w:hAnsi="Calibri" w:cs="Calibri"/>
          <w:sz w:val="24"/>
          <w:szCs w:val="24"/>
        </w:rPr>
        <w:t xml:space="preserve">1.20.3. Deve permitir a atualização automática do </w:t>
      </w:r>
      <w:proofErr w:type="spellStart"/>
      <w:r w:rsidRPr="76EE852E">
        <w:rPr>
          <w:rFonts w:ascii="Calibri" w:eastAsia="Calibri" w:hAnsi="Calibri" w:cs="Calibri"/>
          <w:sz w:val="24"/>
          <w:szCs w:val="24"/>
        </w:rPr>
        <w:t>engine</w:t>
      </w:r>
      <w:proofErr w:type="spellEnd"/>
      <w:r w:rsidRPr="76EE852E">
        <w:rPr>
          <w:rFonts w:ascii="Calibri" w:eastAsia="Calibri" w:hAnsi="Calibri" w:cs="Calibri"/>
          <w:sz w:val="24"/>
          <w:szCs w:val="24"/>
        </w:rPr>
        <w:t xml:space="preserve"> do programa de proteção a partir de localização na rede local ou na internet, a partir de fonte autenticável;</w:t>
      </w:r>
    </w:p>
    <w:p w14:paraId="36EE2706" w14:textId="77777777" w:rsidR="0081129C" w:rsidRDefault="0081129C" w:rsidP="0081129C">
      <w:pPr>
        <w:ind w:left="708"/>
        <w:jc w:val="both"/>
      </w:pPr>
      <w:r w:rsidRPr="76EE852E">
        <w:rPr>
          <w:rFonts w:ascii="Calibri" w:eastAsia="Calibri" w:hAnsi="Calibri" w:cs="Calibri"/>
          <w:sz w:val="24"/>
          <w:szCs w:val="24"/>
        </w:rPr>
        <w:t xml:space="preserve">1.20.4. Deve permitir o </w:t>
      </w:r>
      <w:proofErr w:type="spellStart"/>
      <w:r w:rsidRPr="76EE852E">
        <w:rPr>
          <w:rFonts w:ascii="Calibri" w:eastAsia="Calibri" w:hAnsi="Calibri" w:cs="Calibri"/>
          <w:sz w:val="24"/>
          <w:szCs w:val="24"/>
        </w:rPr>
        <w:t>rollback</w:t>
      </w:r>
      <w:proofErr w:type="spellEnd"/>
      <w:r w:rsidRPr="76EE852E">
        <w:rPr>
          <w:rFonts w:ascii="Calibri" w:eastAsia="Calibri" w:hAnsi="Calibri" w:cs="Calibri"/>
          <w:sz w:val="24"/>
          <w:szCs w:val="24"/>
        </w:rPr>
        <w:t xml:space="preserve"> das atualizações das listas de definições de vírus e </w:t>
      </w:r>
      <w:proofErr w:type="spellStart"/>
      <w:r w:rsidRPr="76EE852E">
        <w:rPr>
          <w:rFonts w:ascii="Calibri" w:eastAsia="Calibri" w:hAnsi="Calibri" w:cs="Calibri"/>
          <w:sz w:val="24"/>
          <w:szCs w:val="24"/>
        </w:rPr>
        <w:t>engines</w:t>
      </w:r>
      <w:proofErr w:type="spellEnd"/>
      <w:r w:rsidRPr="76EE852E">
        <w:rPr>
          <w:rFonts w:ascii="Calibri" w:eastAsia="Calibri" w:hAnsi="Calibri" w:cs="Calibri"/>
          <w:sz w:val="24"/>
          <w:szCs w:val="24"/>
        </w:rPr>
        <w:t>;</w:t>
      </w:r>
    </w:p>
    <w:p w14:paraId="695BD8F5" w14:textId="77777777" w:rsidR="0081129C" w:rsidRDefault="0081129C" w:rsidP="0081129C">
      <w:pPr>
        <w:ind w:left="708"/>
        <w:jc w:val="both"/>
      </w:pPr>
      <w:r w:rsidRPr="76EE852E">
        <w:rPr>
          <w:rFonts w:ascii="Calibri" w:eastAsia="Calibri" w:hAnsi="Calibri" w:cs="Calibri"/>
          <w:sz w:val="24"/>
          <w:szCs w:val="24"/>
        </w:rPr>
        <w:t xml:space="preserve">1.20.5. Deve permitir a indicação de agentes para efetuar a função de replicador de atualizações e configurações, </w:t>
      </w:r>
      <w:proofErr w:type="spellStart"/>
      <w:r w:rsidRPr="76EE852E">
        <w:rPr>
          <w:rFonts w:ascii="Calibri" w:eastAsia="Calibri" w:hAnsi="Calibri" w:cs="Calibri"/>
          <w:sz w:val="24"/>
          <w:szCs w:val="24"/>
        </w:rPr>
        <w:t>independente</w:t>
      </w:r>
      <w:proofErr w:type="spellEnd"/>
      <w:r w:rsidRPr="76EE852E">
        <w:rPr>
          <w:rFonts w:ascii="Calibri" w:eastAsia="Calibri" w:hAnsi="Calibri" w:cs="Calibri"/>
          <w:sz w:val="24"/>
          <w:szCs w:val="24"/>
        </w:rPr>
        <w:t xml:space="preserve"> da versão do sistema operacional Windows, de forma que outros agentes possam utilizá-los como fonte de atualizações e configurações;</w:t>
      </w:r>
    </w:p>
    <w:p w14:paraId="039F2FA9" w14:textId="77777777" w:rsidR="0081129C" w:rsidRDefault="0081129C" w:rsidP="0081129C">
      <w:pPr>
        <w:ind w:left="708"/>
        <w:jc w:val="both"/>
      </w:pPr>
      <w:r w:rsidRPr="76EE852E">
        <w:rPr>
          <w:rFonts w:ascii="Calibri" w:eastAsia="Calibri" w:hAnsi="Calibri" w:cs="Calibri"/>
          <w:sz w:val="24"/>
          <w:szCs w:val="24"/>
        </w:rPr>
        <w:t xml:space="preserve">1.20.6. Deve permitir que os agentes de atualização possam replicar os componentes de vacinas, motores de escaneamento, </w:t>
      </w:r>
      <w:proofErr w:type="spellStart"/>
      <w:r w:rsidRPr="76EE852E">
        <w:rPr>
          <w:rFonts w:ascii="Calibri" w:eastAsia="Calibri" w:hAnsi="Calibri" w:cs="Calibri"/>
          <w:sz w:val="24"/>
          <w:szCs w:val="24"/>
        </w:rPr>
        <w:t>hotfix</w:t>
      </w:r>
      <w:proofErr w:type="spellEnd"/>
      <w:r w:rsidRPr="76EE852E">
        <w:rPr>
          <w:rFonts w:ascii="Calibri" w:eastAsia="Calibri" w:hAnsi="Calibri" w:cs="Calibri"/>
          <w:sz w:val="24"/>
          <w:szCs w:val="24"/>
        </w:rPr>
        <w:t>;</w:t>
      </w:r>
    </w:p>
    <w:p w14:paraId="0CF41527" w14:textId="77777777" w:rsidR="0081129C" w:rsidRDefault="0081129C" w:rsidP="0081129C">
      <w:pPr>
        <w:ind w:left="708"/>
        <w:jc w:val="both"/>
      </w:pPr>
      <w:r w:rsidRPr="76EE852E">
        <w:rPr>
          <w:rFonts w:ascii="Calibri" w:eastAsia="Calibri" w:hAnsi="Calibri" w:cs="Calibri"/>
          <w:sz w:val="24"/>
          <w:szCs w:val="24"/>
        </w:rPr>
        <w:t>1.20.7. O servidor da solução de antivírus deve ser capaz de gerar localmente versões incrementais das vacinas a serem replicadas com os agentes replicadores de atualizações e configurações, de maneira a reduzir o consumo de banda necessário para execução da tarefa de atualização;</w:t>
      </w:r>
    </w:p>
    <w:p w14:paraId="0ADC39D6" w14:textId="77777777" w:rsidR="0081129C" w:rsidRDefault="0081129C" w:rsidP="0081129C">
      <w:pPr>
        <w:ind w:left="708"/>
        <w:jc w:val="both"/>
      </w:pPr>
      <w:r w:rsidRPr="76EE852E">
        <w:rPr>
          <w:rFonts w:ascii="Calibri" w:eastAsia="Calibri" w:hAnsi="Calibri" w:cs="Calibri"/>
          <w:sz w:val="24"/>
          <w:szCs w:val="24"/>
        </w:rPr>
        <w:t xml:space="preserve">1.20.8. Deve possibilitar que o administrador verifique nos registros de atualizações dos </w:t>
      </w:r>
      <w:proofErr w:type="spellStart"/>
      <w:r w:rsidRPr="76EE852E">
        <w:rPr>
          <w:rFonts w:ascii="Calibri" w:eastAsia="Calibri" w:hAnsi="Calibri" w:cs="Calibri"/>
          <w:sz w:val="24"/>
          <w:szCs w:val="24"/>
        </w:rPr>
        <w:t>endpoints</w:t>
      </w:r>
      <w:proofErr w:type="spellEnd"/>
      <w:r w:rsidRPr="76EE852E">
        <w:rPr>
          <w:rFonts w:ascii="Calibri" w:eastAsia="Calibri" w:hAnsi="Calibri" w:cs="Calibri"/>
          <w:sz w:val="24"/>
          <w:szCs w:val="24"/>
        </w:rPr>
        <w:t>, se as mesmas foram realizadas através da console de gerenciamento central ou do agente replicador;</w:t>
      </w:r>
    </w:p>
    <w:p w14:paraId="3DA370DA" w14:textId="77777777" w:rsidR="0081129C" w:rsidRDefault="0081129C" w:rsidP="0081129C">
      <w:pPr>
        <w:ind w:left="708"/>
        <w:jc w:val="both"/>
      </w:pPr>
      <w:r w:rsidRPr="76EE852E">
        <w:rPr>
          <w:rFonts w:ascii="Calibri" w:eastAsia="Calibri" w:hAnsi="Calibri" w:cs="Calibri"/>
          <w:sz w:val="24"/>
          <w:szCs w:val="24"/>
        </w:rPr>
        <w:t xml:space="preserve">1.20.9. O agente replicador de atualizações e configurações deve ser capaz de gerar localmente versões incrementais das vacinas a serem distribuídas para os demais </w:t>
      </w:r>
      <w:proofErr w:type="spellStart"/>
      <w:r w:rsidRPr="76EE852E">
        <w:rPr>
          <w:rFonts w:ascii="Calibri" w:eastAsia="Calibri" w:hAnsi="Calibri" w:cs="Calibri"/>
          <w:sz w:val="24"/>
          <w:szCs w:val="24"/>
        </w:rPr>
        <w:t>endpoints</w:t>
      </w:r>
      <w:proofErr w:type="spellEnd"/>
      <w:r w:rsidRPr="76EE852E">
        <w:rPr>
          <w:rFonts w:ascii="Calibri" w:eastAsia="Calibri" w:hAnsi="Calibri" w:cs="Calibri"/>
          <w:sz w:val="24"/>
          <w:szCs w:val="24"/>
        </w:rPr>
        <w:t xml:space="preserve"> de proteção, de maneira a reduzir o consumo de banda necessário para execução da tarefa de atualização;</w:t>
      </w:r>
    </w:p>
    <w:p w14:paraId="422D382E" w14:textId="77777777" w:rsidR="0081129C" w:rsidRDefault="0081129C" w:rsidP="0081129C">
      <w:pPr>
        <w:ind w:left="708"/>
        <w:jc w:val="both"/>
      </w:pPr>
      <w:r w:rsidRPr="76EE852E">
        <w:rPr>
          <w:rFonts w:ascii="Calibri" w:eastAsia="Calibri" w:hAnsi="Calibri" w:cs="Calibri"/>
          <w:sz w:val="24"/>
          <w:szCs w:val="24"/>
        </w:rPr>
        <w:t xml:space="preserve">1.20.10. A atualização de </w:t>
      </w:r>
      <w:proofErr w:type="spellStart"/>
      <w:r w:rsidRPr="76EE852E">
        <w:rPr>
          <w:rFonts w:ascii="Calibri" w:eastAsia="Calibri" w:hAnsi="Calibri" w:cs="Calibri"/>
          <w:sz w:val="24"/>
          <w:szCs w:val="24"/>
        </w:rPr>
        <w:t>hotfix</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service</w:t>
      </w:r>
      <w:proofErr w:type="spellEnd"/>
      <w:r w:rsidRPr="76EE852E">
        <w:rPr>
          <w:rFonts w:ascii="Calibri" w:eastAsia="Calibri" w:hAnsi="Calibri" w:cs="Calibri"/>
          <w:sz w:val="24"/>
          <w:szCs w:val="24"/>
        </w:rPr>
        <w:t xml:space="preserve"> packs, versão do produto entre servidores e clientes deverá permitir ser realizada tanto de forma automática quanto de forma manual.</w:t>
      </w:r>
    </w:p>
    <w:p w14:paraId="5BD12682" w14:textId="77777777" w:rsidR="0081129C" w:rsidRDefault="0081129C" w:rsidP="0081129C">
      <w:pPr>
        <w:ind w:left="708"/>
        <w:jc w:val="both"/>
      </w:pPr>
      <w:r w:rsidRPr="76EE852E">
        <w:rPr>
          <w:rFonts w:ascii="Calibri" w:eastAsia="Calibri" w:hAnsi="Calibri" w:cs="Calibri"/>
          <w:b/>
          <w:bCs/>
          <w:sz w:val="24"/>
          <w:szCs w:val="24"/>
        </w:rPr>
        <w:t>2.</w:t>
      </w:r>
      <w:r>
        <w:rPr>
          <w:rFonts w:ascii="Calibri" w:eastAsia="Calibri" w:hAnsi="Calibri" w:cs="Calibri"/>
          <w:b/>
          <w:bCs/>
          <w:sz w:val="24"/>
          <w:szCs w:val="24"/>
        </w:rPr>
        <w:t>2</w:t>
      </w:r>
      <w:r w:rsidRPr="76EE852E">
        <w:rPr>
          <w:rFonts w:ascii="Calibri" w:eastAsia="Calibri" w:hAnsi="Calibri" w:cs="Calibri"/>
          <w:b/>
          <w:bCs/>
          <w:sz w:val="24"/>
          <w:szCs w:val="24"/>
        </w:rPr>
        <w:t>. Requisitos de garantia e manutenção</w:t>
      </w:r>
    </w:p>
    <w:p w14:paraId="01BF355A" w14:textId="77777777" w:rsidR="0081129C" w:rsidRDefault="0081129C" w:rsidP="0081129C">
      <w:pPr>
        <w:ind w:left="708"/>
        <w:jc w:val="both"/>
      </w:pPr>
      <w:r w:rsidRPr="76EE852E">
        <w:rPr>
          <w:rFonts w:ascii="Calibri" w:eastAsia="Calibri" w:hAnsi="Calibri" w:cs="Calibri"/>
          <w:sz w:val="24"/>
          <w:szCs w:val="24"/>
        </w:rPr>
        <w:t>2.</w:t>
      </w:r>
      <w:r>
        <w:rPr>
          <w:rFonts w:ascii="Calibri" w:eastAsia="Calibri" w:hAnsi="Calibri" w:cs="Calibri"/>
          <w:sz w:val="24"/>
          <w:szCs w:val="24"/>
        </w:rPr>
        <w:t>2</w:t>
      </w:r>
      <w:r w:rsidRPr="76EE852E">
        <w:rPr>
          <w:rFonts w:ascii="Calibri" w:eastAsia="Calibri" w:hAnsi="Calibri" w:cs="Calibri"/>
          <w:sz w:val="24"/>
          <w:szCs w:val="24"/>
        </w:rPr>
        <w:t>.1. O prazo de garantia / atualização e manutenção (upgrade e update) da solução de antivírus corporativa e suporte técnico, é de 60 (sessenta) meses, contados a partir da data de aceitação pel</w:t>
      </w:r>
      <w:r>
        <w:rPr>
          <w:rFonts w:ascii="Calibri" w:eastAsia="Calibri" w:hAnsi="Calibri" w:cs="Calibri"/>
          <w:sz w:val="24"/>
          <w:szCs w:val="24"/>
        </w:rPr>
        <w:t>a GoiásFomento</w:t>
      </w:r>
      <w:r w:rsidRPr="76EE852E">
        <w:rPr>
          <w:rFonts w:ascii="Calibri" w:eastAsia="Calibri" w:hAnsi="Calibri" w:cs="Calibri"/>
          <w:sz w:val="24"/>
          <w:szCs w:val="24"/>
        </w:rPr>
        <w:t>, ou seja, emissão do Termo de Aceite Definitivo, devendo a proponente declarar expressamente que se responsabilizará pelo pleno funcionamento da solução, mantendo-os em operação durante esse período.</w:t>
      </w:r>
    </w:p>
    <w:p w14:paraId="1F6E754B" w14:textId="77777777" w:rsidR="0081129C" w:rsidRDefault="0081129C" w:rsidP="0081129C">
      <w:pPr>
        <w:ind w:left="708"/>
        <w:jc w:val="both"/>
      </w:pPr>
      <w:r w:rsidRPr="76EE852E">
        <w:rPr>
          <w:rFonts w:ascii="Calibri" w:eastAsia="Calibri" w:hAnsi="Calibri" w:cs="Calibri"/>
          <w:sz w:val="24"/>
          <w:szCs w:val="24"/>
        </w:rPr>
        <w:lastRenderedPageBreak/>
        <w:t>2.</w:t>
      </w:r>
      <w:r>
        <w:rPr>
          <w:rFonts w:ascii="Calibri" w:eastAsia="Calibri" w:hAnsi="Calibri" w:cs="Calibri"/>
          <w:sz w:val="24"/>
          <w:szCs w:val="24"/>
        </w:rPr>
        <w:t>2</w:t>
      </w:r>
      <w:r w:rsidRPr="76EE852E">
        <w:rPr>
          <w:rFonts w:ascii="Calibri" w:eastAsia="Calibri" w:hAnsi="Calibri" w:cs="Calibri"/>
          <w:sz w:val="24"/>
          <w:szCs w:val="24"/>
        </w:rPr>
        <w:t xml:space="preserve">.2. A garantia incluirá a substituição de quaisquer produtos defeituosos que compõem a solução sem qualquer ônus adicional para </w:t>
      </w:r>
      <w:r>
        <w:rPr>
          <w:rFonts w:ascii="Calibri" w:eastAsia="Calibri" w:hAnsi="Calibri" w:cs="Calibri"/>
          <w:sz w:val="24"/>
          <w:szCs w:val="24"/>
        </w:rPr>
        <w:t>a GoiásFomento</w:t>
      </w:r>
      <w:r w:rsidRPr="76EE852E">
        <w:rPr>
          <w:rFonts w:ascii="Calibri" w:eastAsia="Calibri" w:hAnsi="Calibri" w:cs="Calibri"/>
          <w:sz w:val="24"/>
          <w:szCs w:val="24"/>
        </w:rPr>
        <w:t>.</w:t>
      </w:r>
    </w:p>
    <w:p w14:paraId="6B968F8B" w14:textId="77777777" w:rsidR="0081129C" w:rsidRDefault="0081129C" w:rsidP="0081129C">
      <w:pPr>
        <w:ind w:left="708"/>
        <w:jc w:val="both"/>
      </w:pPr>
      <w:r w:rsidRPr="76EE852E">
        <w:rPr>
          <w:rFonts w:ascii="Calibri" w:eastAsia="Calibri" w:hAnsi="Calibri" w:cs="Calibri"/>
          <w:sz w:val="24"/>
          <w:szCs w:val="24"/>
        </w:rPr>
        <w:t>2.</w:t>
      </w:r>
      <w:r>
        <w:rPr>
          <w:rFonts w:ascii="Calibri" w:eastAsia="Calibri" w:hAnsi="Calibri" w:cs="Calibri"/>
          <w:sz w:val="24"/>
          <w:szCs w:val="24"/>
        </w:rPr>
        <w:t>2</w:t>
      </w:r>
      <w:r w:rsidRPr="76EE852E">
        <w:rPr>
          <w:rFonts w:ascii="Calibri" w:eastAsia="Calibri" w:hAnsi="Calibri" w:cs="Calibri"/>
          <w:sz w:val="24"/>
          <w:szCs w:val="24"/>
        </w:rPr>
        <w:t>.</w:t>
      </w:r>
      <w:r>
        <w:rPr>
          <w:rFonts w:ascii="Calibri" w:eastAsia="Calibri" w:hAnsi="Calibri" w:cs="Calibri"/>
          <w:sz w:val="24"/>
          <w:szCs w:val="24"/>
        </w:rPr>
        <w:t>3</w:t>
      </w:r>
      <w:r w:rsidRPr="76EE852E">
        <w:rPr>
          <w:rFonts w:ascii="Calibri" w:eastAsia="Calibri" w:hAnsi="Calibri" w:cs="Calibri"/>
          <w:sz w:val="24"/>
          <w:szCs w:val="24"/>
        </w:rPr>
        <w:t>. A CONTRATADA deverá disponibilizar para a CONTRATANTE uma Central de Atendimento (sítio na Internet, mensagem eletrônica e telefone) para consultas, aberturas de chamados técnicos e envio de arquivos para análise, durante 24 (vinte e quatro) horas por dia, 7 (sete) dias por semana, durante a vigência do contrato.</w:t>
      </w:r>
    </w:p>
    <w:p w14:paraId="0A0DBB6A" w14:textId="77777777" w:rsidR="0081129C" w:rsidRDefault="0081129C" w:rsidP="0081129C">
      <w:pPr>
        <w:ind w:left="708"/>
        <w:jc w:val="both"/>
      </w:pPr>
      <w:r w:rsidRPr="76EE852E">
        <w:rPr>
          <w:rFonts w:ascii="Calibri" w:eastAsia="Calibri" w:hAnsi="Calibri" w:cs="Calibri"/>
          <w:sz w:val="24"/>
          <w:szCs w:val="24"/>
        </w:rPr>
        <w:t>2.</w:t>
      </w:r>
      <w:r>
        <w:rPr>
          <w:rFonts w:ascii="Calibri" w:eastAsia="Calibri" w:hAnsi="Calibri" w:cs="Calibri"/>
          <w:sz w:val="24"/>
          <w:szCs w:val="24"/>
        </w:rPr>
        <w:t>2</w:t>
      </w:r>
      <w:r w:rsidRPr="76EE852E">
        <w:rPr>
          <w:rFonts w:ascii="Calibri" w:eastAsia="Calibri" w:hAnsi="Calibri" w:cs="Calibri"/>
          <w:sz w:val="24"/>
          <w:szCs w:val="24"/>
        </w:rPr>
        <w:t>.</w:t>
      </w:r>
      <w:r>
        <w:rPr>
          <w:rFonts w:ascii="Calibri" w:eastAsia="Calibri" w:hAnsi="Calibri" w:cs="Calibri"/>
          <w:sz w:val="24"/>
          <w:szCs w:val="24"/>
        </w:rPr>
        <w:t>4</w:t>
      </w:r>
      <w:r w:rsidRPr="76EE852E">
        <w:rPr>
          <w:rFonts w:ascii="Calibri" w:eastAsia="Calibri" w:hAnsi="Calibri" w:cs="Calibri"/>
          <w:sz w:val="24"/>
          <w:szCs w:val="24"/>
        </w:rPr>
        <w:t>. A garantia do fabricante dos produtos fornecidos deve obrigatoriamente prover:</w:t>
      </w:r>
    </w:p>
    <w:p w14:paraId="4BDB84FC" w14:textId="77777777" w:rsidR="0081129C" w:rsidRDefault="0081129C" w:rsidP="0081129C">
      <w:pPr>
        <w:ind w:left="708"/>
        <w:jc w:val="both"/>
      </w:pPr>
      <w:r w:rsidRPr="76EE852E">
        <w:rPr>
          <w:rFonts w:ascii="Calibri" w:eastAsia="Calibri" w:hAnsi="Calibri" w:cs="Calibri"/>
          <w:sz w:val="24"/>
          <w:szCs w:val="24"/>
        </w:rPr>
        <w:t>2.</w:t>
      </w:r>
      <w:r>
        <w:rPr>
          <w:rFonts w:ascii="Calibri" w:eastAsia="Calibri" w:hAnsi="Calibri" w:cs="Calibri"/>
          <w:sz w:val="24"/>
          <w:szCs w:val="24"/>
        </w:rPr>
        <w:t>2</w:t>
      </w:r>
      <w:r w:rsidRPr="76EE852E">
        <w:rPr>
          <w:rFonts w:ascii="Calibri" w:eastAsia="Calibri" w:hAnsi="Calibri" w:cs="Calibri"/>
          <w:sz w:val="24"/>
          <w:szCs w:val="24"/>
        </w:rPr>
        <w:t>.5.1. Atualização das versões dos softwares fornecidos, se novas versões forem disponibilizadas.</w:t>
      </w:r>
    </w:p>
    <w:p w14:paraId="3F898938" w14:textId="77777777" w:rsidR="0081129C" w:rsidRDefault="0081129C" w:rsidP="0081129C">
      <w:pPr>
        <w:ind w:left="708"/>
        <w:jc w:val="both"/>
      </w:pPr>
      <w:r w:rsidRPr="76EE852E">
        <w:rPr>
          <w:rFonts w:ascii="Calibri" w:eastAsia="Calibri" w:hAnsi="Calibri" w:cs="Calibri"/>
          <w:sz w:val="24"/>
          <w:szCs w:val="24"/>
        </w:rPr>
        <w:t>2.</w:t>
      </w:r>
      <w:r>
        <w:rPr>
          <w:rFonts w:ascii="Calibri" w:eastAsia="Calibri" w:hAnsi="Calibri" w:cs="Calibri"/>
          <w:sz w:val="24"/>
          <w:szCs w:val="24"/>
        </w:rPr>
        <w:t>2</w:t>
      </w:r>
      <w:r w:rsidRPr="76EE852E">
        <w:rPr>
          <w:rFonts w:ascii="Calibri" w:eastAsia="Calibri" w:hAnsi="Calibri" w:cs="Calibri"/>
          <w:sz w:val="24"/>
          <w:szCs w:val="24"/>
        </w:rPr>
        <w:t>.5.2. Atualização dos softwares fornecidos se houver lançamento de novos softwares em substituição aos fornecidos, ou mesmo não sendo uma substituição, se ficar caracterizada uma descontinuidade dos softwares fornecidos.</w:t>
      </w:r>
    </w:p>
    <w:p w14:paraId="1A6202BC" w14:textId="77777777" w:rsidR="0081129C" w:rsidRDefault="0081129C" w:rsidP="0081129C">
      <w:pPr>
        <w:ind w:left="708"/>
        <w:jc w:val="both"/>
      </w:pPr>
      <w:r w:rsidRPr="76EE852E">
        <w:rPr>
          <w:rFonts w:ascii="Calibri" w:eastAsia="Calibri" w:hAnsi="Calibri" w:cs="Calibri"/>
          <w:sz w:val="24"/>
          <w:szCs w:val="24"/>
        </w:rPr>
        <w:t>2.</w:t>
      </w:r>
      <w:r>
        <w:rPr>
          <w:rFonts w:ascii="Calibri" w:eastAsia="Calibri" w:hAnsi="Calibri" w:cs="Calibri"/>
          <w:sz w:val="24"/>
          <w:szCs w:val="24"/>
        </w:rPr>
        <w:t>2</w:t>
      </w:r>
      <w:r w:rsidRPr="76EE852E">
        <w:rPr>
          <w:rFonts w:ascii="Calibri" w:eastAsia="Calibri" w:hAnsi="Calibri" w:cs="Calibri"/>
          <w:sz w:val="24"/>
          <w:szCs w:val="24"/>
        </w:rPr>
        <w:t>.6. A CONTRATADA deverá garantir o funcionamento das consoles de gerenciamento e atualização (inclusive na instalação ou atualização de versões/releases) ou problemas de incompatibilidade com outros softwares da CONTRATANTE.</w:t>
      </w:r>
    </w:p>
    <w:p w14:paraId="3D0FB486" w14:textId="77777777" w:rsidR="0081129C" w:rsidRDefault="0081129C" w:rsidP="0081129C">
      <w:pPr>
        <w:ind w:left="708"/>
        <w:jc w:val="both"/>
      </w:pPr>
      <w:r w:rsidRPr="76EE852E">
        <w:rPr>
          <w:rFonts w:ascii="Calibri" w:eastAsia="Calibri" w:hAnsi="Calibri" w:cs="Calibri"/>
          <w:sz w:val="24"/>
          <w:szCs w:val="24"/>
        </w:rPr>
        <w:t>2.</w:t>
      </w:r>
      <w:r>
        <w:rPr>
          <w:rFonts w:ascii="Calibri" w:eastAsia="Calibri" w:hAnsi="Calibri" w:cs="Calibri"/>
          <w:sz w:val="24"/>
          <w:szCs w:val="24"/>
        </w:rPr>
        <w:t>2</w:t>
      </w:r>
      <w:r w:rsidRPr="76EE852E">
        <w:rPr>
          <w:rFonts w:ascii="Calibri" w:eastAsia="Calibri" w:hAnsi="Calibri" w:cs="Calibri"/>
          <w:sz w:val="24"/>
          <w:szCs w:val="24"/>
        </w:rPr>
        <w:t>.6.1. Os serviços de console de gerenciamento deverão estar disponíveis 90% no mês.</w:t>
      </w:r>
    </w:p>
    <w:p w14:paraId="1E8D446F" w14:textId="77777777" w:rsidR="0081129C" w:rsidRDefault="0081129C" w:rsidP="0081129C">
      <w:pPr>
        <w:ind w:left="708"/>
        <w:jc w:val="both"/>
      </w:pPr>
      <w:r w:rsidRPr="76EE852E">
        <w:rPr>
          <w:rFonts w:ascii="Calibri" w:eastAsia="Calibri" w:hAnsi="Calibri" w:cs="Calibri"/>
          <w:sz w:val="24"/>
          <w:szCs w:val="24"/>
        </w:rPr>
        <w:t>2.</w:t>
      </w:r>
      <w:r>
        <w:rPr>
          <w:rFonts w:ascii="Calibri" w:eastAsia="Calibri" w:hAnsi="Calibri" w:cs="Calibri"/>
          <w:sz w:val="24"/>
          <w:szCs w:val="24"/>
        </w:rPr>
        <w:t>2</w:t>
      </w:r>
      <w:r w:rsidRPr="76EE852E">
        <w:rPr>
          <w:rFonts w:ascii="Calibri" w:eastAsia="Calibri" w:hAnsi="Calibri" w:cs="Calibri"/>
          <w:sz w:val="24"/>
          <w:szCs w:val="24"/>
        </w:rPr>
        <w:t>.7. A CONTRATADA deverá reinstalar ou substituir qualquer módulo da solução de antivírus por outro novo, no prazo de 5 (cinco) dias úteis, contados do recebimento de carta emitida pela CONTRATANTE, se:</w:t>
      </w:r>
    </w:p>
    <w:p w14:paraId="2C87224E" w14:textId="77777777" w:rsidR="0081129C" w:rsidRDefault="0081129C" w:rsidP="0081129C">
      <w:pPr>
        <w:ind w:left="708"/>
        <w:jc w:val="both"/>
      </w:pPr>
      <w:r w:rsidRPr="76EE852E">
        <w:rPr>
          <w:rFonts w:ascii="Calibri" w:eastAsia="Calibri" w:hAnsi="Calibri" w:cs="Calibri"/>
          <w:sz w:val="24"/>
          <w:szCs w:val="24"/>
        </w:rPr>
        <w:t>2.</w:t>
      </w:r>
      <w:r>
        <w:rPr>
          <w:rFonts w:ascii="Calibri" w:eastAsia="Calibri" w:hAnsi="Calibri" w:cs="Calibri"/>
          <w:sz w:val="24"/>
          <w:szCs w:val="24"/>
        </w:rPr>
        <w:t>2</w:t>
      </w:r>
      <w:r w:rsidRPr="76EE852E">
        <w:rPr>
          <w:rFonts w:ascii="Calibri" w:eastAsia="Calibri" w:hAnsi="Calibri" w:cs="Calibri"/>
          <w:sz w:val="24"/>
          <w:szCs w:val="24"/>
        </w:rPr>
        <w:t>.7.1. Ocorrerem 4 (quatro) ou mais defeitos que comprometam o seu uso normal, dentro de qualquer período de 30 (trinta) dias. Ou;</w:t>
      </w:r>
    </w:p>
    <w:p w14:paraId="573BC4DB" w14:textId="77777777" w:rsidR="0081129C" w:rsidRDefault="0081129C" w:rsidP="0081129C">
      <w:pPr>
        <w:ind w:left="708"/>
        <w:jc w:val="both"/>
      </w:pPr>
      <w:r w:rsidRPr="76EE852E">
        <w:rPr>
          <w:rFonts w:ascii="Calibri" w:eastAsia="Calibri" w:hAnsi="Calibri" w:cs="Calibri"/>
          <w:sz w:val="24"/>
          <w:szCs w:val="24"/>
        </w:rPr>
        <w:t>2.</w:t>
      </w:r>
      <w:r>
        <w:rPr>
          <w:rFonts w:ascii="Calibri" w:eastAsia="Calibri" w:hAnsi="Calibri" w:cs="Calibri"/>
          <w:sz w:val="24"/>
          <w:szCs w:val="24"/>
        </w:rPr>
        <w:t>2</w:t>
      </w:r>
      <w:r w:rsidRPr="76EE852E">
        <w:rPr>
          <w:rFonts w:ascii="Calibri" w:eastAsia="Calibri" w:hAnsi="Calibri" w:cs="Calibri"/>
          <w:sz w:val="24"/>
          <w:szCs w:val="24"/>
        </w:rPr>
        <w:t>.7.2. A soma do tempo de paralisação do módulo ultrapassar 20 (vinte) horas, dentro de qualquer período de 30 (trinta) dias.</w:t>
      </w:r>
    </w:p>
    <w:p w14:paraId="2AFBDA14" w14:textId="77777777" w:rsidR="0081129C" w:rsidRDefault="0081129C" w:rsidP="0081129C">
      <w:pPr>
        <w:ind w:left="708"/>
        <w:jc w:val="both"/>
      </w:pPr>
      <w:r w:rsidRPr="7E894ED5">
        <w:rPr>
          <w:rFonts w:ascii="Calibri" w:eastAsia="Calibri" w:hAnsi="Calibri" w:cs="Calibri"/>
          <w:sz w:val="24"/>
          <w:szCs w:val="24"/>
        </w:rPr>
        <w:t>2.</w:t>
      </w:r>
      <w:r>
        <w:rPr>
          <w:rFonts w:ascii="Calibri" w:eastAsia="Calibri" w:hAnsi="Calibri" w:cs="Calibri"/>
          <w:sz w:val="24"/>
          <w:szCs w:val="24"/>
        </w:rPr>
        <w:t>2</w:t>
      </w:r>
      <w:r w:rsidRPr="7E894ED5">
        <w:rPr>
          <w:rFonts w:ascii="Calibri" w:eastAsia="Calibri" w:hAnsi="Calibri" w:cs="Calibri"/>
          <w:sz w:val="24"/>
          <w:szCs w:val="24"/>
        </w:rPr>
        <w:t xml:space="preserve">.8. A solução da CONTRATADA deverá garantir a detecção e remoção programas maliciosos como </w:t>
      </w:r>
      <w:proofErr w:type="spellStart"/>
      <w:r w:rsidRPr="7E894ED5">
        <w:rPr>
          <w:rFonts w:ascii="Calibri" w:eastAsia="Calibri" w:hAnsi="Calibri" w:cs="Calibri"/>
          <w:sz w:val="24"/>
          <w:szCs w:val="24"/>
        </w:rPr>
        <w:t>spyware</w:t>
      </w:r>
      <w:proofErr w:type="spellEnd"/>
      <w:r w:rsidRPr="7E894ED5">
        <w:rPr>
          <w:rFonts w:ascii="Calibri" w:eastAsia="Calibri" w:hAnsi="Calibri" w:cs="Calibri"/>
          <w:sz w:val="24"/>
          <w:szCs w:val="24"/>
        </w:rPr>
        <w:t xml:space="preserve">, programas de propaganda, ferramentas como </w:t>
      </w:r>
      <w:proofErr w:type="spellStart"/>
      <w:r w:rsidRPr="7E894ED5">
        <w:rPr>
          <w:rFonts w:ascii="Calibri" w:eastAsia="Calibri" w:hAnsi="Calibri" w:cs="Calibri"/>
          <w:sz w:val="24"/>
          <w:szCs w:val="24"/>
        </w:rPr>
        <w:t>password</w:t>
      </w:r>
      <w:proofErr w:type="spellEnd"/>
      <w:r w:rsidRPr="7E894ED5">
        <w:rPr>
          <w:rFonts w:ascii="Calibri" w:eastAsia="Calibri" w:hAnsi="Calibri" w:cs="Calibri"/>
          <w:sz w:val="24"/>
          <w:szCs w:val="24"/>
        </w:rPr>
        <w:t xml:space="preserve"> crackers, etc., para os servidores e para os desktops, de forma automática, em pelo menos 90,00% (noventa por cento) dos casos. Para os casos em que a solução não remova a infecção automaticamente, a CONTRATADA continua responsável pela remoção das infecções remanescentes, devendo a GoiásFomento indicar o prazo para a solução do problema.</w:t>
      </w:r>
    </w:p>
    <w:p w14:paraId="1AEA06E9" w14:textId="77777777" w:rsidR="0081129C" w:rsidRDefault="0081129C" w:rsidP="0081129C">
      <w:pPr>
        <w:ind w:left="708"/>
        <w:jc w:val="both"/>
      </w:pPr>
      <w:r w:rsidRPr="7E894ED5">
        <w:rPr>
          <w:rFonts w:ascii="Calibri" w:eastAsia="Calibri" w:hAnsi="Calibri" w:cs="Calibri"/>
          <w:sz w:val="24"/>
          <w:szCs w:val="24"/>
        </w:rPr>
        <w:t>2.3.9. A solução da CONTRATADA deverá garantir a atualização automática das assinaturas de antivírus em pelo menos 90% (noventa por cento) das estações e servidores ativos e disponíveis na rede em até no máximo 24 (vinte e quatro) horas após o recebimento desta pelo servidor de antivírus. Para os casos em que a solução não atualize automaticamente as assinaturas de antivírus, a CONTRATADA continua responsável pelas atualizações remanescentes, devendo a GoiásFomento indicar o prazo para a solução do problema.</w:t>
      </w:r>
    </w:p>
    <w:p w14:paraId="1F17E3BA" w14:textId="77777777" w:rsidR="0081129C" w:rsidRDefault="0081129C" w:rsidP="0081129C">
      <w:pPr>
        <w:ind w:left="708"/>
        <w:jc w:val="both"/>
      </w:pPr>
      <w:r w:rsidRPr="76EE852E">
        <w:rPr>
          <w:rFonts w:ascii="Calibri" w:eastAsia="Calibri" w:hAnsi="Calibri" w:cs="Calibri"/>
          <w:sz w:val="24"/>
          <w:szCs w:val="24"/>
        </w:rPr>
        <w:t>2.</w:t>
      </w:r>
      <w:r>
        <w:rPr>
          <w:rFonts w:ascii="Calibri" w:eastAsia="Calibri" w:hAnsi="Calibri" w:cs="Calibri"/>
          <w:sz w:val="24"/>
          <w:szCs w:val="24"/>
        </w:rPr>
        <w:t>2</w:t>
      </w:r>
      <w:r w:rsidRPr="76EE852E">
        <w:rPr>
          <w:rFonts w:ascii="Calibri" w:eastAsia="Calibri" w:hAnsi="Calibri" w:cs="Calibri"/>
          <w:sz w:val="24"/>
          <w:szCs w:val="24"/>
        </w:rPr>
        <w:t xml:space="preserve">.10. A solução da CONTRATADA deverá evitar a proliferação programas maliciosos, programas de propaganda, ferramentas como </w:t>
      </w:r>
      <w:proofErr w:type="spellStart"/>
      <w:r w:rsidRPr="76EE852E">
        <w:rPr>
          <w:rFonts w:ascii="Calibri" w:eastAsia="Calibri" w:hAnsi="Calibri" w:cs="Calibri"/>
          <w:sz w:val="24"/>
          <w:szCs w:val="24"/>
        </w:rPr>
        <w:t>password</w:t>
      </w:r>
      <w:proofErr w:type="spellEnd"/>
      <w:r w:rsidRPr="76EE852E">
        <w:rPr>
          <w:rFonts w:ascii="Calibri" w:eastAsia="Calibri" w:hAnsi="Calibri" w:cs="Calibri"/>
          <w:sz w:val="24"/>
          <w:szCs w:val="24"/>
        </w:rPr>
        <w:t xml:space="preserve"> crackers, etc., de forma a evitar epidemias (</w:t>
      </w:r>
      <w:proofErr w:type="spellStart"/>
      <w:r w:rsidRPr="76EE852E">
        <w:rPr>
          <w:rFonts w:ascii="Calibri" w:eastAsia="Calibri" w:hAnsi="Calibri" w:cs="Calibri"/>
          <w:sz w:val="24"/>
          <w:szCs w:val="24"/>
        </w:rPr>
        <w:t>outbreaks</w:t>
      </w:r>
      <w:proofErr w:type="spellEnd"/>
      <w:r w:rsidRPr="76EE852E">
        <w:rPr>
          <w:rFonts w:ascii="Calibri" w:eastAsia="Calibri" w:hAnsi="Calibri" w:cs="Calibri"/>
          <w:sz w:val="24"/>
          <w:szCs w:val="24"/>
        </w:rPr>
        <w:t>).</w:t>
      </w:r>
    </w:p>
    <w:p w14:paraId="72880A31" w14:textId="77777777" w:rsidR="0081129C" w:rsidRDefault="0081129C" w:rsidP="0081129C">
      <w:pPr>
        <w:jc w:val="both"/>
      </w:pPr>
      <w:r w:rsidRPr="76EE852E">
        <w:rPr>
          <w:rFonts w:ascii="Calibri" w:eastAsia="Calibri" w:hAnsi="Calibri" w:cs="Calibri"/>
          <w:sz w:val="24"/>
          <w:szCs w:val="24"/>
        </w:rPr>
        <w:t xml:space="preserve"> </w:t>
      </w:r>
      <w:r w:rsidRPr="76EE852E">
        <w:rPr>
          <w:rFonts w:ascii="Calibri" w:eastAsia="Calibri" w:hAnsi="Calibri" w:cs="Calibri"/>
          <w:b/>
          <w:bCs/>
          <w:sz w:val="24"/>
          <w:szCs w:val="24"/>
        </w:rPr>
        <w:t>3.  INSTALAÇÃO E CONFIGURAÇÃO DA SOLUÇÃO</w:t>
      </w:r>
    </w:p>
    <w:p w14:paraId="67FBFFC5" w14:textId="77777777" w:rsidR="0081129C" w:rsidRDefault="0081129C" w:rsidP="0081129C">
      <w:pPr>
        <w:ind w:left="708"/>
        <w:jc w:val="both"/>
      </w:pPr>
      <w:r w:rsidRPr="76EE852E">
        <w:rPr>
          <w:rFonts w:ascii="Calibri" w:eastAsia="Calibri" w:hAnsi="Calibri" w:cs="Calibri"/>
          <w:sz w:val="24"/>
          <w:szCs w:val="24"/>
        </w:rPr>
        <w:t>3.1. A contratada deverá providenciar a instalação da solução, a qual deve ocorrer em, no máximo, 15 (quinze) dias corridos após a emissão da autorização para instalação/configuração, conforme item 16 - Cronograma de Execução;</w:t>
      </w:r>
    </w:p>
    <w:p w14:paraId="49902014" w14:textId="77777777" w:rsidR="0081129C" w:rsidRDefault="0081129C" w:rsidP="0081129C">
      <w:pPr>
        <w:ind w:left="708"/>
        <w:jc w:val="both"/>
      </w:pPr>
      <w:r w:rsidRPr="76EE852E">
        <w:rPr>
          <w:rFonts w:ascii="Calibri" w:eastAsia="Calibri" w:hAnsi="Calibri" w:cs="Calibri"/>
          <w:sz w:val="24"/>
          <w:szCs w:val="24"/>
        </w:rPr>
        <w:t>3.2. A autorização para instalação poderá ser emitida para cada componente da solução individualmente, sendo que cada autorização terá seu prazo diferenciado;</w:t>
      </w:r>
    </w:p>
    <w:p w14:paraId="392B6E3E" w14:textId="77777777" w:rsidR="0081129C" w:rsidRDefault="0081129C" w:rsidP="0081129C">
      <w:pPr>
        <w:ind w:left="708"/>
        <w:jc w:val="both"/>
      </w:pPr>
      <w:r w:rsidRPr="76EE852E">
        <w:rPr>
          <w:rFonts w:ascii="Calibri" w:eastAsia="Calibri" w:hAnsi="Calibri" w:cs="Calibri"/>
          <w:sz w:val="24"/>
          <w:szCs w:val="24"/>
        </w:rPr>
        <w:lastRenderedPageBreak/>
        <w:t xml:space="preserve">3.3. A contratada deverá disponibilizar 1 (um) técnico, certificado na solução para instalação e configuração do produto no ambiente </w:t>
      </w:r>
      <w:r>
        <w:rPr>
          <w:rFonts w:ascii="Calibri" w:eastAsia="Calibri" w:hAnsi="Calibri" w:cs="Calibri"/>
          <w:sz w:val="24"/>
          <w:szCs w:val="24"/>
        </w:rPr>
        <w:t>da GoiásFomento</w:t>
      </w:r>
      <w:r w:rsidRPr="76EE852E">
        <w:rPr>
          <w:rFonts w:ascii="Calibri" w:eastAsia="Calibri" w:hAnsi="Calibri" w:cs="Calibri"/>
          <w:sz w:val="24"/>
          <w:szCs w:val="24"/>
        </w:rPr>
        <w:t>;</w:t>
      </w:r>
    </w:p>
    <w:p w14:paraId="5231053B" w14:textId="77777777" w:rsidR="0081129C" w:rsidRDefault="0081129C" w:rsidP="0081129C">
      <w:pPr>
        <w:ind w:left="708"/>
        <w:jc w:val="both"/>
      </w:pPr>
      <w:r w:rsidRPr="76EE852E">
        <w:rPr>
          <w:rFonts w:ascii="Calibri" w:eastAsia="Calibri" w:hAnsi="Calibri" w:cs="Calibri"/>
          <w:sz w:val="24"/>
          <w:szCs w:val="24"/>
        </w:rPr>
        <w:t>3.4. A CONTRATADA deverá elaborar um projeto executivo, contendo as fases de execução dos serviços com a especificação de cada fase, incluindo o cronograma dos serviços a serem realizados com respectivos prazos e datas, o qual deverá ser fornecido em versão impressa e também em versão eletrônica, preferencialmente no formato PDF.</w:t>
      </w:r>
    </w:p>
    <w:p w14:paraId="3DA297ED" w14:textId="77777777" w:rsidR="0081129C" w:rsidRDefault="0081129C" w:rsidP="0081129C">
      <w:pPr>
        <w:ind w:left="708"/>
        <w:jc w:val="both"/>
      </w:pPr>
      <w:r w:rsidRPr="76EE852E">
        <w:rPr>
          <w:rFonts w:ascii="Calibri" w:eastAsia="Calibri" w:hAnsi="Calibri" w:cs="Calibri"/>
          <w:sz w:val="24"/>
          <w:szCs w:val="24"/>
        </w:rPr>
        <w:t xml:space="preserve">3.5. A instalação deverá ser realizada em máquinas disponibilizadas pela contratante, com infraestrutura de armazenamento em </w:t>
      </w:r>
      <w:proofErr w:type="spellStart"/>
      <w:r w:rsidRPr="76EE852E">
        <w:rPr>
          <w:rFonts w:ascii="Calibri" w:eastAsia="Calibri" w:hAnsi="Calibri" w:cs="Calibri"/>
          <w:sz w:val="24"/>
          <w:szCs w:val="24"/>
        </w:rPr>
        <w:t>Storage</w:t>
      </w:r>
      <w:proofErr w:type="spellEnd"/>
      <w:r w:rsidRPr="76EE852E">
        <w:rPr>
          <w:rFonts w:ascii="Calibri" w:eastAsia="Calibri" w:hAnsi="Calibri" w:cs="Calibri"/>
          <w:sz w:val="24"/>
          <w:szCs w:val="24"/>
        </w:rPr>
        <w:t>, e deve garantir a alta disponibilidade da solução. Os recursos de hardware e sistema operacional para a instalação serão fornecidos pelo CONTRATANTE;</w:t>
      </w:r>
    </w:p>
    <w:p w14:paraId="21AB43BB" w14:textId="77777777" w:rsidR="0081129C" w:rsidRDefault="0081129C" w:rsidP="0081129C">
      <w:pPr>
        <w:ind w:left="708"/>
        <w:jc w:val="both"/>
      </w:pPr>
      <w:r w:rsidRPr="76EE852E">
        <w:rPr>
          <w:rFonts w:ascii="Calibri" w:eastAsia="Calibri" w:hAnsi="Calibri" w:cs="Calibri"/>
          <w:sz w:val="24"/>
          <w:szCs w:val="24"/>
        </w:rPr>
        <w:t>3.6. A instalação deverá contemplar as seguintes fases:</w:t>
      </w:r>
    </w:p>
    <w:p w14:paraId="42520E3D" w14:textId="77777777" w:rsidR="0081129C" w:rsidRDefault="0081129C" w:rsidP="0081129C">
      <w:pPr>
        <w:ind w:left="708"/>
        <w:jc w:val="both"/>
      </w:pPr>
      <w:r w:rsidRPr="76EE852E">
        <w:rPr>
          <w:rFonts w:ascii="Calibri" w:eastAsia="Calibri" w:hAnsi="Calibri" w:cs="Calibri"/>
          <w:sz w:val="24"/>
          <w:szCs w:val="24"/>
        </w:rPr>
        <w:t>3.6.1. Avaliação da estrutura operacional para definir questões de funcionamento e desempenho da solução;</w:t>
      </w:r>
    </w:p>
    <w:p w14:paraId="60F90191" w14:textId="77777777" w:rsidR="0081129C" w:rsidRDefault="0081129C" w:rsidP="0081129C">
      <w:pPr>
        <w:ind w:left="708"/>
        <w:jc w:val="both"/>
      </w:pPr>
      <w:r w:rsidRPr="76EE852E">
        <w:rPr>
          <w:rFonts w:ascii="Calibri" w:eastAsia="Calibri" w:hAnsi="Calibri" w:cs="Calibri"/>
          <w:sz w:val="24"/>
          <w:szCs w:val="24"/>
        </w:rPr>
        <w:t>3.6.2. Adequação do sistema operacional conforme requisitos da aplicação;</w:t>
      </w:r>
    </w:p>
    <w:p w14:paraId="4BBDF57C" w14:textId="77777777" w:rsidR="0081129C" w:rsidRDefault="0081129C" w:rsidP="0081129C">
      <w:pPr>
        <w:ind w:left="708"/>
        <w:jc w:val="both"/>
      </w:pPr>
      <w:r w:rsidRPr="76EE852E">
        <w:rPr>
          <w:rFonts w:ascii="Calibri" w:eastAsia="Calibri" w:hAnsi="Calibri" w:cs="Calibri"/>
          <w:sz w:val="24"/>
          <w:szCs w:val="24"/>
        </w:rPr>
        <w:t>3.6.3. Instalação do software em sua última versão disponível no momento da instalação, contemplando todas as funcionalidades disponíveis no produto, configurado para alta disponibilidade;</w:t>
      </w:r>
    </w:p>
    <w:p w14:paraId="517F7FC5" w14:textId="77777777" w:rsidR="0081129C" w:rsidRDefault="0081129C" w:rsidP="0081129C">
      <w:pPr>
        <w:ind w:left="708"/>
        <w:jc w:val="both"/>
      </w:pPr>
      <w:r w:rsidRPr="76EE852E">
        <w:rPr>
          <w:rFonts w:ascii="Calibri" w:eastAsia="Calibri" w:hAnsi="Calibri" w:cs="Calibri"/>
          <w:sz w:val="24"/>
          <w:szCs w:val="24"/>
        </w:rPr>
        <w:t xml:space="preserve">3.6.4. Configuração de domínios, classes de serviços, gerenciamento hierárquico de armazenamento, backup e </w:t>
      </w:r>
      <w:proofErr w:type="spellStart"/>
      <w:r w:rsidRPr="76EE852E">
        <w:rPr>
          <w:rFonts w:ascii="Calibri" w:eastAsia="Calibri" w:hAnsi="Calibri" w:cs="Calibri"/>
          <w:sz w:val="24"/>
          <w:szCs w:val="24"/>
        </w:rPr>
        <w:t>restore</w:t>
      </w:r>
      <w:proofErr w:type="spellEnd"/>
      <w:r w:rsidRPr="76EE852E">
        <w:rPr>
          <w:rFonts w:ascii="Calibri" w:eastAsia="Calibri" w:hAnsi="Calibri" w:cs="Calibri"/>
          <w:sz w:val="24"/>
          <w:szCs w:val="24"/>
        </w:rPr>
        <w:t xml:space="preserve"> sem necessidade de parada do serviço, serviços de monitoramento via SNMP, listas de controle de acesso, e customização da interface web com o logotipo do CONTRATANTE, além de outras que o corpo técnico de informática do CONTRATANTE, de comum acordo com a CONTRATADA, possa vir a definir, respeitando as limitações técnicas do ambiente disponibilizado;</w:t>
      </w:r>
    </w:p>
    <w:p w14:paraId="23558DB9" w14:textId="77777777" w:rsidR="0081129C" w:rsidRDefault="0081129C" w:rsidP="0081129C">
      <w:pPr>
        <w:ind w:left="708"/>
        <w:jc w:val="both"/>
        <w:rPr>
          <w:rFonts w:ascii="Calibri" w:eastAsia="Calibri" w:hAnsi="Calibri" w:cs="Calibri"/>
          <w:sz w:val="24"/>
          <w:szCs w:val="24"/>
        </w:rPr>
      </w:pPr>
      <w:r w:rsidRPr="76EE852E">
        <w:rPr>
          <w:rFonts w:ascii="Calibri" w:eastAsia="Calibri" w:hAnsi="Calibri" w:cs="Calibri"/>
          <w:sz w:val="24"/>
          <w:szCs w:val="24"/>
        </w:rPr>
        <w:t>3.6.5. Migração de todos os dados e configurações dos usuários, hoje instalados na solução de e-mail para o novo ambiente, sem qualquer prejuízo para os usuários;</w:t>
      </w:r>
    </w:p>
    <w:p w14:paraId="242AADED" w14:textId="77777777" w:rsidR="0081129C" w:rsidRDefault="0081129C" w:rsidP="0081129C">
      <w:pPr>
        <w:ind w:left="708"/>
        <w:jc w:val="both"/>
        <w:rPr>
          <w:rFonts w:ascii="Calibri" w:eastAsia="Calibri" w:hAnsi="Calibri" w:cs="Calibri"/>
          <w:sz w:val="24"/>
          <w:szCs w:val="24"/>
        </w:rPr>
      </w:pPr>
      <w:r w:rsidRPr="76EE852E">
        <w:rPr>
          <w:rFonts w:ascii="Calibri" w:eastAsia="Calibri" w:hAnsi="Calibri" w:cs="Calibri"/>
          <w:sz w:val="24"/>
          <w:szCs w:val="24"/>
        </w:rPr>
        <w:t xml:space="preserve">3.6.6. Fornecimento de documentação, em versão impressa e em versão eletrônica, no formato de arquivo PDF, contendo informações detalhadas sobre todo o ambiente, procedimentos realizados no processo de instalação, descrição de todas as políticas adotadas (classe de serviço, HSM, backup, </w:t>
      </w:r>
      <w:proofErr w:type="spellStart"/>
      <w:r w:rsidRPr="76EE852E">
        <w:rPr>
          <w:rFonts w:ascii="Calibri" w:eastAsia="Calibri" w:hAnsi="Calibri" w:cs="Calibri"/>
          <w:sz w:val="24"/>
          <w:szCs w:val="24"/>
        </w:rPr>
        <w:t>etc</w:t>
      </w:r>
      <w:proofErr w:type="spellEnd"/>
      <w:r w:rsidRPr="76EE852E">
        <w:rPr>
          <w:rFonts w:ascii="Calibri" w:eastAsia="Calibri" w:hAnsi="Calibri" w:cs="Calibri"/>
          <w:sz w:val="24"/>
          <w:szCs w:val="24"/>
        </w:rPr>
        <w:t xml:space="preserve">), procedimentos de backup e </w:t>
      </w:r>
      <w:proofErr w:type="spellStart"/>
      <w:r w:rsidRPr="76EE852E">
        <w:rPr>
          <w:rFonts w:ascii="Calibri" w:eastAsia="Calibri" w:hAnsi="Calibri" w:cs="Calibri"/>
          <w:sz w:val="24"/>
          <w:szCs w:val="24"/>
        </w:rPr>
        <w:t>disaster</w:t>
      </w:r>
      <w:proofErr w:type="spellEnd"/>
      <w:r w:rsidRPr="76EE852E">
        <w:rPr>
          <w:rFonts w:ascii="Calibri" w:eastAsia="Calibri" w:hAnsi="Calibri" w:cs="Calibri"/>
          <w:sz w:val="24"/>
          <w:szCs w:val="24"/>
        </w:rPr>
        <w:t xml:space="preserve"> </w:t>
      </w:r>
      <w:proofErr w:type="spellStart"/>
      <w:r w:rsidRPr="76EE852E">
        <w:rPr>
          <w:rFonts w:ascii="Calibri" w:eastAsia="Calibri" w:hAnsi="Calibri" w:cs="Calibri"/>
          <w:sz w:val="24"/>
          <w:szCs w:val="24"/>
        </w:rPr>
        <w:t>recovery</w:t>
      </w:r>
      <w:proofErr w:type="spellEnd"/>
    </w:p>
    <w:p w14:paraId="145F2E06" w14:textId="77777777" w:rsidR="0081129C" w:rsidRDefault="0081129C" w:rsidP="0081129C">
      <w:pPr>
        <w:ind w:left="708"/>
        <w:jc w:val="both"/>
        <w:rPr>
          <w:rFonts w:ascii="Calibri" w:eastAsia="Calibri" w:hAnsi="Calibri" w:cs="Calibri"/>
          <w:sz w:val="24"/>
          <w:szCs w:val="24"/>
        </w:rPr>
      </w:pPr>
      <w:r w:rsidRPr="76EE852E">
        <w:rPr>
          <w:rFonts w:ascii="Calibri" w:eastAsia="Calibri" w:hAnsi="Calibri" w:cs="Calibri"/>
          <w:sz w:val="24"/>
          <w:szCs w:val="24"/>
        </w:rPr>
        <w:t>3.7. Todo o processo da instalação deve ser realizado na sede do CONTRATANTE, por técnicos certificados pelo fabricante da solução.</w:t>
      </w:r>
    </w:p>
    <w:p w14:paraId="22755640" w14:textId="77777777" w:rsidR="0081129C" w:rsidRDefault="0081129C" w:rsidP="0081129C">
      <w:pPr>
        <w:jc w:val="both"/>
        <w:rPr>
          <w:b/>
          <w:bCs/>
          <w:sz w:val="24"/>
          <w:szCs w:val="24"/>
        </w:rPr>
      </w:pPr>
      <w:r w:rsidRPr="76EE852E">
        <w:rPr>
          <w:rFonts w:ascii="Calibri" w:eastAsia="Calibri" w:hAnsi="Calibri" w:cs="Calibri"/>
          <w:b/>
          <w:bCs/>
          <w:sz w:val="24"/>
          <w:szCs w:val="24"/>
        </w:rPr>
        <w:t>4. TREINAMENTO PERSONALIZADO</w:t>
      </w:r>
    </w:p>
    <w:p w14:paraId="0A7AA653" w14:textId="77777777" w:rsidR="0081129C" w:rsidRDefault="0081129C" w:rsidP="0081129C">
      <w:pPr>
        <w:ind w:left="708"/>
        <w:jc w:val="both"/>
      </w:pPr>
      <w:r w:rsidRPr="7E894ED5">
        <w:rPr>
          <w:rFonts w:ascii="Calibri" w:eastAsia="Calibri" w:hAnsi="Calibri" w:cs="Calibri"/>
          <w:sz w:val="24"/>
          <w:szCs w:val="24"/>
        </w:rPr>
        <w:t>4.1. Os treinamentos deverão ser realizados e concluídos para até 2 (dois) servidores da GoiásFomento, dentro de prazo máximo de 120 (cento e vinte) dias corridos, a contar da data de assinatura do contrato, de acordo com cronograma estabelecido entre a Equipe Técnica da GoiásFomento e a Contratada, e deverão ser ministrados por instrutores preparados e certificados pelo fabricante dos produtos, em centros de treinamento certificados pelo fabricante — com infraestrutura de hardware, software, laboratório de testes e material didático — cumprindo o programa oficial de treinamento do fabricante, inclusive com aulas práticas e teóricas.</w:t>
      </w:r>
    </w:p>
    <w:p w14:paraId="1E4B8629" w14:textId="77777777" w:rsidR="0081129C" w:rsidRDefault="0081129C" w:rsidP="0081129C">
      <w:pPr>
        <w:ind w:left="708"/>
        <w:jc w:val="both"/>
      </w:pPr>
      <w:r w:rsidRPr="76EE852E">
        <w:rPr>
          <w:rFonts w:ascii="Calibri" w:eastAsia="Calibri" w:hAnsi="Calibri" w:cs="Calibri"/>
          <w:sz w:val="24"/>
          <w:szCs w:val="24"/>
        </w:rPr>
        <w:t xml:space="preserve">4.2. O cronograma para realização do treinamento deverá ser proposto pela Contratada, em prazo máximo de 20 (vinte) dias corridos, contados da assinatura do contrato. </w:t>
      </w:r>
      <w:r>
        <w:rPr>
          <w:rFonts w:ascii="Calibri" w:eastAsia="Calibri" w:hAnsi="Calibri" w:cs="Calibri"/>
          <w:sz w:val="24"/>
          <w:szCs w:val="24"/>
        </w:rPr>
        <w:t>A GoiásFomento</w:t>
      </w:r>
      <w:r w:rsidRPr="76EE852E">
        <w:rPr>
          <w:rFonts w:ascii="Calibri" w:eastAsia="Calibri" w:hAnsi="Calibri" w:cs="Calibri"/>
          <w:sz w:val="24"/>
          <w:szCs w:val="24"/>
        </w:rPr>
        <w:t xml:space="preserve"> analisará o cronograma, estabelecendo posteriormente, em até 5 (cinco) dias úteis, as datas definitivas com a Contratada.</w:t>
      </w:r>
    </w:p>
    <w:p w14:paraId="52669BB9" w14:textId="77777777" w:rsidR="0081129C" w:rsidRDefault="0081129C" w:rsidP="0081129C">
      <w:pPr>
        <w:ind w:left="708"/>
        <w:jc w:val="both"/>
      </w:pPr>
      <w:r w:rsidRPr="76EE852E">
        <w:rPr>
          <w:rFonts w:ascii="Calibri" w:eastAsia="Calibri" w:hAnsi="Calibri" w:cs="Calibri"/>
          <w:sz w:val="24"/>
          <w:szCs w:val="24"/>
        </w:rPr>
        <w:lastRenderedPageBreak/>
        <w:t>4.3. A Contratada deverá apresentar descrição completa e detalhada das instalações onde serão realizados os treinamentos, que deverão ser previamente aprovadas pel</w:t>
      </w:r>
      <w:r>
        <w:rPr>
          <w:rFonts w:ascii="Calibri" w:eastAsia="Calibri" w:hAnsi="Calibri" w:cs="Calibri"/>
          <w:sz w:val="24"/>
          <w:szCs w:val="24"/>
        </w:rPr>
        <w:t>a GoiásFomento</w:t>
      </w:r>
      <w:r w:rsidRPr="76EE852E">
        <w:rPr>
          <w:rFonts w:ascii="Calibri" w:eastAsia="Calibri" w:hAnsi="Calibri" w:cs="Calibri"/>
          <w:sz w:val="24"/>
          <w:szCs w:val="24"/>
        </w:rPr>
        <w:t>, juntamente com o cronograma de realização, no prazo estabelecido no item 4.2.</w:t>
      </w:r>
    </w:p>
    <w:p w14:paraId="4570F753" w14:textId="77777777" w:rsidR="0081129C" w:rsidRDefault="0081129C" w:rsidP="0081129C">
      <w:pPr>
        <w:ind w:left="708"/>
        <w:jc w:val="both"/>
      </w:pPr>
      <w:r w:rsidRPr="76EE852E">
        <w:rPr>
          <w:rFonts w:ascii="Calibri" w:eastAsia="Calibri" w:hAnsi="Calibri" w:cs="Calibri"/>
          <w:sz w:val="24"/>
          <w:szCs w:val="24"/>
        </w:rPr>
        <w:t>4.4. O treinamento deverá ter carga horária mínima de 40 (quarenta) horas, cobrindo conteúdo teórico e prático, em nível avançado e personalizado para a solução fornecida, incluindo tópicos e cenários avançados de arquitetura, instalação, configuração, operação e resolução de problemas.</w:t>
      </w:r>
    </w:p>
    <w:p w14:paraId="19CD134E" w14:textId="77777777" w:rsidR="0081129C" w:rsidRDefault="0081129C" w:rsidP="0081129C">
      <w:pPr>
        <w:ind w:left="708"/>
        <w:jc w:val="both"/>
      </w:pPr>
      <w:r w:rsidRPr="76EE852E">
        <w:rPr>
          <w:rFonts w:ascii="Calibri" w:eastAsia="Calibri" w:hAnsi="Calibri" w:cs="Calibri"/>
          <w:sz w:val="24"/>
          <w:szCs w:val="24"/>
        </w:rPr>
        <w:t>4.5. O curso e o material didático deverão estar, preferencialmente, em língua portuguesa, ou, na sua impossibilidade, em língua inglesa.</w:t>
      </w:r>
    </w:p>
    <w:p w14:paraId="6B6A5D3E" w14:textId="77777777" w:rsidR="0081129C" w:rsidRDefault="0081129C" w:rsidP="0081129C">
      <w:pPr>
        <w:ind w:left="708"/>
        <w:jc w:val="both"/>
      </w:pPr>
      <w:r w:rsidRPr="7E894ED5">
        <w:rPr>
          <w:rFonts w:ascii="Calibri" w:eastAsia="Calibri" w:hAnsi="Calibri" w:cs="Calibri"/>
          <w:sz w:val="24"/>
          <w:szCs w:val="24"/>
        </w:rPr>
        <w:t>4.6. Caso o treinamento seja realizado fora de Goiânia/GO, as despesas com transporte (aéreo e local), hospedagem e alimentação deverão ser custeadas pela Contratada.</w:t>
      </w:r>
    </w:p>
    <w:p w14:paraId="6A87FF6B" w14:textId="77777777" w:rsidR="0081129C" w:rsidRDefault="0081129C" w:rsidP="0081129C">
      <w:pPr>
        <w:ind w:left="708"/>
        <w:jc w:val="both"/>
      </w:pPr>
      <w:r w:rsidRPr="76EE852E">
        <w:rPr>
          <w:rFonts w:ascii="Calibri" w:eastAsia="Calibri" w:hAnsi="Calibri" w:cs="Calibri"/>
          <w:sz w:val="24"/>
          <w:szCs w:val="24"/>
        </w:rPr>
        <w:t xml:space="preserve">4.7. O treinamento será avaliado por cada integrante, e caso não obtenham nota mínima 3 (três) de um máximo de 5 (cinco), fica a Contratada obrigada a realizar novo treinamento, dentro de 60 (sessenta) dias corridos, sem ônus adicional para </w:t>
      </w:r>
      <w:r>
        <w:rPr>
          <w:rFonts w:ascii="Calibri" w:eastAsia="Calibri" w:hAnsi="Calibri" w:cs="Calibri"/>
          <w:sz w:val="24"/>
          <w:szCs w:val="24"/>
        </w:rPr>
        <w:t>a GoiásFomento</w:t>
      </w:r>
      <w:r w:rsidRPr="76EE852E">
        <w:rPr>
          <w:rFonts w:ascii="Calibri" w:eastAsia="Calibri" w:hAnsi="Calibri" w:cs="Calibri"/>
          <w:sz w:val="24"/>
          <w:szCs w:val="24"/>
        </w:rPr>
        <w:t>, corrigindo as deficiências apontadas na avaliação.</w:t>
      </w:r>
    </w:p>
    <w:p w14:paraId="7E5E9B49" w14:textId="77777777" w:rsidR="0081129C" w:rsidRDefault="0081129C" w:rsidP="0081129C">
      <w:pPr>
        <w:ind w:left="708"/>
        <w:jc w:val="both"/>
      </w:pPr>
      <w:r w:rsidRPr="76EE852E">
        <w:rPr>
          <w:rFonts w:ascii="Calibri" w:eastAsia="Calibri" w:hAnsi="Calibri" w:cs="Calibri"/>
          <w:sz w:val="24"/>
          <w:szCs w:val="24"/>
        </w:rPr>
        <w:t>4.8. Deverão ser emitidos certificados de conclusão do treinamento para todos os participantes. O prazo para emissão e envio dos certificados aos alunos é de 30 (trinta) dias corridos após o término de cada curso.</w:t>
      </w:r>
    </w:p>
    <w:p w14:paraId="0E78438C" w14:textId="77777777" w:rsidR="0081129C" w:rsidRDefault="0081129C" w:rsidP="0081129C">
      <w:pPr>
        <w:spacing w:after="360"/>
        <w:ind w:left="708"/>
        <w:jc w:val="both"/>
        <w:rPr>
          <w:sz w:val="24"/>
          <w:szCs w:val="24"/>
        </w:rPr>
      </w:pPr>
      <w:r w:rsidRPr="76EE852E">
        <w:rPr>
          <w:rFonts w:ascii="Calibri" w:eastAsia="Calibri" w:hAnsi="Calibri" w:cs="Calibri"/>
          <w:sz w:val="24"/>
          <w:szCs w:val="24"/>
        </w:rPr>
        <w:t>4.9. Após a realização do treinamento, será emitido um Termo de Aceite da tarefa, em até 15 (quinze) dias corridos a contar da sua conclusão.</w:t>
      </w:r>
    </w:p>
    <w:p w14:paraId="36C4076F" w14:textId="77777777" w:rsidR="002F5715" w:rsidRPr="009A6973" w:rsidRDefault="007B1A8A" w:rsidP="009A6973">
      <w:pPr>
        <w:keepLines/>
        <w:pageBreakBefore/>
        <w:spacing w:line="340" w:lineRule="atLeast"/>
        <w:jc w:val="center"/>
        <w:rPr>
          <w:rFonts w:ascii="Arial" w:hAnsi="Arial" w:cs="Arial"/>
          <w:b/>
          <w:sz w:val="24"/>
          <w:szCs w:val="24"/>
          <w:u w:val="single"/>
        </w:rPr>
      </w:pPr>
      <w:r w:rsidRPr="009A6973">
        <w:rPr>
          <w:rFonts w:ascii="Arial" w:hAnsi="Arial" w:cs="Arial"/>
          <w:b/>
          <w:sz w:val="24"/>
          <w:szCs w:val="24"/>
          <w:u w:val="single"/>
        </w:rPr>
        <w:lastRenderedPageBreak/>
        <w:t>ANEXO I</w:t>
      </w:r>
      <w:r w:rsidR="00B31516" w:rsidRPr="009A6973">
        <w:rPr>
          <w:rFonts w:ascii="Arial" w:hAnsi="Arial" w:cs="Arial"/>
          <w:b/>
          <w:sz w:val="24"/>
          <w:szCs w:val="24"/>
          <w:u w:val="single"/>
        </w:rPr>
        <w:t>I</w:t>
      </w:r>
      <w:r w:rsidRPr="009A6973">
        <w:rPr>
          <w:rFonts w:ascii="Arial" w:hAnsi="Arial" w:cs="Arial"/>
          <w:b/>
          <w:sz w:val="24"/>
          <w:szCs w:val="24"/>
          <w:u w:val="single"/>
        </w:rPr>
        <w:t>I</w:t>
      </w:r>
    </w:p>
    <w:p w14:paraId="195E024C" w14:textId="77777777" w:rsidR="002F5715" w:rsidRPr="009A6973" w:rsidRDefault="002F5715" w:rsidP="009A6973">
      <w:pPr>
        <w:keepLines/>
        <w:spacing w:line="340" w:lineRule="atLeast"/>
        <w:jc w:val="both"/>
        <w:rPr>
          <w:rFonts w:ascii="Arial" w:hAnsi="Arial" w:cs="Arial"/>
          <w:b/>
          <w:color w:val="FF0000"/>
          <w:sz w:val="24"/>
          <w:szCs w:val="24"/>
        </w:rPr>
      </w:pPr>
    </w:p>
    <w:p w14:paraId="468AD056" w14:textId="77777777" w:rsidR="002F5715" w:rsidRPr="009A6973" w:rsidRDefault="002F5715" w:rsidP="009A6973">
      <w:pPr>
        <w:keepLines/>
        <w:spacing w:line="340" w:lineRule="atLeast"/>
        <w:jc w:val="center"/>
        <w:rPr>
          <w:rFonts w:ascii="Arial" w:hAnsi="Arial" w:cs="Arial"/>
          <w:b/>
          <w:sz w:val="24"/>
          <w:szCs w:val="24"/>
        </w:rPr>
      </w:pPr>
      <w:r w:rsidRPr="009A6973">
        <w:rPr>
          <w:rFonts w:ascii="Arial" w:hAnsi="Arial" w:cs="Arial"/>
          <w:b/>
          <w:sz w:val="24"/>
          <w:szCs w:val="24"/>
        </w:rPr>
        <w:t>MODELO DE DECLARAÇÃO DE ENQUADRAMENTO NA</w:t>
      </w:r>
    </w:p>
    <w:p w14:paraId="56674BF5" w14:textId="77777777" w:rsidR="002F5715" w:rsidRPr="009A6973" w:rsidRDefault="002F5715" w:rsidP="009A6973">
      <w:pPr>
        <w:keepLines/>
        <w:spacing w:line="340" w:lineRule="atLeast"/>
        <w:jc w:val="center"/>
        <w:rPr>
          <w:rFonts w:ascii="Arial" w:hAnsi="Arial" w:cs="Arial"/>
          <w:b/>
          <w:sz w:val="24"/>
          <w:szCs w:val="24"/>
        </w:rPr>
      </w:pPr>
      <w:r w:rsidRPr="009A6973">
        <w:rPr>
          <w:rFonts w:ascii="Arial" w:hAnsi="Arial" w:cs="Arial"/>
          <w:b/>
          <w:sz w:val="24"/>
          <w:szCs w:val="24"/>
        </w:rPr>
        <w:t>LEI COMPLEMENTAR Nº 123/06</w:t>
      </w:r>
      <w:r w:rsidR="00880833" w:rsidRPr="009A6973">
        <w:rPr>
          <w:rFonts w:ascii="Arial" w:hAnsi="Arial" w:cs="Arial"/>
          <w:b/>
          <w:sz w:val="24"/>
          <w:szCs w:val="24"/>
        </w:rPr>
        <w:t xml:space="preserve"> e suas alterações posteriores</w:t>
      </w:r>
    </w:p>
    <w:p w14:paraId="53D9D23D" w14:textId="77777777" w:rsidR="00F74F8A" w:rsidRPr="009A6973" w:rsidRDefault="00F74F8A" w:rsidP="009A6973">
      <w:pPr>
        <w:keepLines/>
        <w:spacing w:line="340" w:lineRule="atLeast"/>
        <w:jc w:val="center"/>
        <w:rPr>
          <w:rFonts w:ascii="Arial" w:hAnsi="Arial" w:cs="Arial"/>
          <w:b/>
          <w:sz w:val="24"/>
          <w:szCs w:val="24"/>
        </w:rPr>
      </w:pPr>
    </w:p>
    <w:p w14:paraId="66635F00" w14:textId="77777777" w:rsidR="002F5715" w:rsidRPr="009A6973" w:rsidRDefault="002F5715" w:rsidP="009A6973">
      <w:pPr>
        <w:pStyle w:val="Subttulo"/>
        <w:keepLines/>
        <w:spacing w:line="340" w:lineRule="atLeast"/>
        <w:ind w:right="0"/>
        <w:rPr>
          <w:rFonts w:ascii="Arial" w:eastAsia="Arial" w:hAnsi="Arial"/>
          <w:szCs w:val="24"/>
        </w:rPr>
      </w:pPr>
      <w:r w:rsidRPr="009A6973">
        <w:rPr>
          <w:rFonts w:ascii="Arial" w:eastAsia="Arial" w:hAnsi="Arial"/>
          <w:szCs w:val="24"/>
        </w:rPr>
        <w:t>(deverá ser entregue, após a fase de lances, junto com a proposta comercial)</w:t>
      </w:r>
    </w:p>
    <w:p w14:paraId="0D4071F9" w14:textId="77777777" w:rsidR="002F5715" w:rsidRPr="009A6973" w:rsidRDefault="002F5715" w:rsidP="009A6973">
      <w:pPr>
        <w:pStyle w:val="Corpodotexto"/>
        <w:keepLines/>
        <w:spacing w:line="340" w:lineRule="atLeast"/>
        <w:jc w:val="center"/>
        <w:rPr>
          <w:sz w:val="24"/>
          <w:szCs w:val="24"/>
        </w:rPr>
      </w:pPr>
    </w:p>
    <w:p w14:paraId="7C61114E" w14:textId="77777777" w:rsidR="002F5715" w:rsidRPr="009A6973" w:rsidRDefault="002F5715" w:rsidP="009A6973">
      <w:pPr>
        <w:pStyle w:val="Corpodotexto"/>
        <w:keepLines/>
        <w:spacing w:line="340" w:lineRule="atLeast"/>
        <w:rPr>
          <w:sz w:val="24"/>
          <w:szCs w:val="24"/>
        </w:rPr>
      </w:pPr>
    </w:p>
    <w:p w14:paraId="32E1D1DA" w14:textId="77777777" w:rsidR="002F5715" w:rsidRPr="009A6973" w:rsidRDefault="002F5715" w:rsidP="009A6973">
      <w:pPr>
        <w:pStyle w:val="Ttuloprincipal"/>
        <w:keepLines/>
        <w:shd w:val="clear" w:color="auto" w:fill="FFFF00"/>
        <w:spacing w:line="340" w:lineRule="atLeast"/>
        <w:jc w:val="both"/>
      </w:pPr>
      <w:r w:rsidRPr="009A6973">
        <w:t xml:space="preserve">PREGÃO ELETRÔNICO Nº </w:t>
      </w:r>
      <w:r w:rsidR="009B49D7" w:rsidRPr="009A6973">
        <w:t>00</w:t>
      </w:r>
      <w:r w:rsidR="0081129C" w:rsidRPr="009A6973">
        <w:t>1</w:t>
      </w:r>
      <w:r w:rsidR="009B49D7" w:rsidRPr="009A6973">
        <w:t>/20</w:t>
      </w:r>
      <w:r w:rsidR="0081129C" w:rsidRPr="009A6973">
        <w:t>20</w:t>
      </w:r>
    </w:p>
    <w:p w14:paraId="1C3C5D0F" w14:textId="77777777" w:rsidR="002F5715" w:rsidRPr="009A6973" w:rsidRDefault="002F5715" w:rsidP="009A6973">
      <w:pPr>
        <w:pStyle w:val="P30"/>
        <w:keepLines/>
        <w:shd w:val="clear" w:color="auto" w:fill="FFFF00"/>
        <w:spacing w:line="340" w:lineRule="atLeast"/>
        <w:rPr>
          <w:rFonts w:ascii="Arial" w:eastAsia="Arial" w:hAnsi="Arial" w:cs="Arial"/>
          <w:bCs/>
          <w:szCs w:val="24"/>
        </w:rPr>
      </w:pPr>
      <w:r w:rsidRPr="009A6973">
        <w:rPr>
          <w:rFonts w:ascii="Arial" w:hAnsi="Arial" w:cs="Arial"/>
          <w:szCs w:val="24"/>
        </w:rPr>
        <w:t xml:space="preserve">Processo nº </w:t>
      </w:r>
      <w:r w:rsidR="008D114B" w:rsidRPr="009A6973">
        <w:rPr>
          <w:rFonts w:ascii="Arial" w:eastAsia="Arial" w:hAnsi="Arial" w:cs="Arial"/>
          <w:bCs/>
          <w:szCs w:val="24"/>
        </w:rPr>
        <w:t>201</w:t>
      </w:r>
      <w:r w:rsidR="0067563B" w:rsidRPr="009A6973">
        <w:rPr>
          <w:rFonts w:ascii="Arial" w:eastAsia="Arial" w:hAnsi="Arial" w:cs="Arial"/>
          <w:bCs/>
          <w:szCs w:val="24"/>
        </w:rPr>
        <w:t>9</w:t>
      </w:r>
      <w:r w:rsidR="008D114B" w:rsidRPr="009A6973">
        <w:rPr>
          <w:rFonts w:ascii="Arial" w:eastAsia="Arial" w:hAnsi="Arial" w:cs="Arial"/>
          <w:bCs/>
          <w:szCs w:val="24"/>
        </w:rPr>
        <w:t>.12.00</w:t>
      </w:r>
      <w:r w:rsidR="0081129C" w:rsidRPr="009A6973">
        <w:rPr>
          <w:rFonts w:ascii="Arial" w:eastAsia="Arial" w:hAnsi="Arial" w:cs="Arial"/>
          <w:bCs/>
          <w:szCs w:val="24"/>
        </w:rPr>
        <w:t>5177</w:t>
      </w:r>
    </w:p>
    <w:p w14:paraId="52CAB927" w14:textId="77777777" w:rsidR="002F5715" w:rsidRPr="009A6973" w:rsidRDefault="002F5715" w:rsidP="009A6973">
      <w:pPr>
        <w:pStyle w:val="Ttulo1"/>
        <w:keepLines/>
        <w:spacing w:line="340" w:lineRule="atLeast"/>
        <w:jc w:val="both"/>
        <w:rPr>
          <w:rFonts w:cs="Arial"/>
          <w:szCs w:val="24"/>
        </w:rPr>
      </w:pPr>
    </w:p>
    <w:p w14:paraId="462DE98E" w14:textId="77777777" w:rsidR="002F5715" w:rsidRPr="009A6973" w:rsidRDefault="002F5715" w:rsidP="009A6973">
      <w:pPr>
        <w:pStyle w:val="Avanocorpodotexto"/>
        <w:keepLines/>
        <w:tabs>
          <w:tab w:val="clear" w:pos="8646"/>
          <w:tab w:val="clear" w:pos="8788"/>
          <w:tab w:val="clear" w:pos="10632"/>
        </w:tabs>
        <w:spacing w:line="340" w:lineRule="atLeast"/>
      </w:pPr>
      <w:r w:rsidRPr="009A6973">
        <w:t xml:space="preserve">A (nome/razão social) ______________, inscrita no CNPJ nº ____________, por intermédio de seu representante legal o(a) Sr.(a) _____________, portador(a) da Carteira de Identidade nº _____________ e do CPF nº ______________, DECLARA, sob as penas da lei, que cumpre os requisitos legais para a qualificação como microempresa ou empresa de pequeno porte, e atesta a aptidão para usufruir do tratamento favorecido estabelecido nos </w:t>
      </w:r>
      <w:proofErr w:type="spellStart"/>
      <w:r w:rsidRPr="009A6973">
        <w:t>arts</w:t>
      </w:r>
      <w:proofErr w:type="spellEnd"/>
      <w:r w:rsidRPr="009A6973">
        <w:t xml:space="preserve">. 42 a 49 da Lei Complementar federal n. 123/06, não possuindo nenhum dos impedimentos previstos no § 4º do artigo 3º da referida Lei. </w:t>
      </w:r>
    </w:p>
    <w:p w14:paraId="6A65C500" w14:textId="77777777" w:rsidR="002F5715" w:rsidRPr="009A6973" w:rsidRDefault="002F5715" w:rsidP="009A6973">
      <w:pPr>
        <w:pStyle w:val="Corpodetexto"/>
        <w:keepLines/>
        <w:spacing w:line="340" w:lineRule="atLeast"/>
        <w:ind w:right="0"/>
        <w:rPr>
          <w:rFonts w:cs="Arial"/>
          <w:szCs w:val="24"/>
        </w:rPr>
      </w:pPr>
    </w:p>
    <w:p w14:paraId="5D4377BA" w14:textId="77777777" w:rsidR="002F5715" w:rsidRPr="009A6973" w:rsidRDefault="002F5715" w:rsidP="009A6973">
      <w:pPr>
        <w:pStyle w:val="Corpodetexto"/>
        <w:keepLines/>
        <w:spacing w:line="340" w:lineRule="atLeast"/>
        <w:ind w:right="0"/>
        <w:rPr>
          <w:rFonts w:cs="Arial"/>
          <w:szCs w:val="24"/>
        </w:rPr>
      </w:pPr>
    </w:p>
    <w:p w14:paraId="0054F58A" w14:textId="77777777" w:rsidR="002F5715" w:rsidRPr="009A6973" w:rsidRDefault="002F5715" w:rsidP="009A6973">
      <w:pPr>
        <w:keepLines/>
        <w:spacing w:line="340" w:lineRule="atLeast"/>
        <w:jc w:val="both"/>
        <w:rPr>
          <w:rFonts w:ascii="Arial" w:hAnsi="Arial" w:cs="Arial"/>
          <w:sz w:val="24"/>
          <w:szCs w:val="24"/>
        </w:rPr>
      </w:pPr>
      <w:r w:rsidRPr="009A6973">
        <w:rPr>
          <w:rFonts w:ascii="Arial" w:hAnsi="Arial" w:cs="Arial"/>
          <w:sz w:val="24"/>
          <w:szCs w:val="24"/>
        </w:rPr>
        <w:t>Local e data.</w:t>
      </w:r>
    </w:p>
    <w:p w14:paraId="565C4FE0" w14:textId="77777777" w:rsidR="002F5715" w:rsidRPr="009A6973" w:rsidRDefault="002F5715" w:rsidP="009A6973">
      <w:pPr>
        <w:keepLines/>
        <w:spacing w:line="340" w:lineRule="atLeast"/>
        <w:jc w:val="both"/>
        <w:rPr>
          <w:rFonts w:ascii="Arial" w:hAnsi="Arial" w:cs="Arial"/>
          <w:sz w:val="24"/>
          <w:szCs w:val="24"/>
        </w:rPr>
      </w:pPr>
    </w:p>
    <w:p w14:paraId="2E712CAE" w14:textId="77777777" w:rsidR="002F5715" w:rsidRPr="009A6973" w:rsidRDefault="002F5715" w:rsidP="009A6973">
      <w:pPr>
        <w:keepLines/>
        <w:spacing w:line="340" w:lineRule="atLeast"/>
        <w:jc w:val="both"/>
        <w:rPr>
          <w:rFonts w:ascii="Arial" w:hAnsi="Arial" w:cs="Arial"/>
          <w:sz w:val="24"/>
          <w:szCs w:val="24"/>
        </w:rPr>
      </w:pPr>
    </w:p>
    <w:p w14:paraId="46CBCB14" w14:textId="77777777" w:rsidR="002F5715" w:rsidRPr="009A6973" w:rsidRDefault="002F5715" w:rsidP="009A6973">
      <w:pPr>
        <w:keepLines/>
        <w:spacing w:line="340" w:lineRule="atLeast"/>
        <w:jc w:val="both"/>
        <w:rPr>
          <w:rFonts w:ascii="Arial" w:hAnsi="Arial" w:cs="Arial"/>
          <w:sz w:val="24"/>
          <w:szCs w:val="24"/>
        </w:rPr>
      </w:pPr>
    </w:p>
    <w:p w14:paraId="133A9D21" w14:textId="77777777" w:rsidR="002F5715" w:rsidRPr="009A6973" w:rsidRDefault="002F5715" w:rsidP="009A6973">
      <w:pPr>
        <w:pStyle w:val="xl83"/>
        <w:keepLines/>
        <w:pBdr>
          <w:bottom w:val="none" w:sz="0" w:space="0" w:color="auto"/>
          <w:right w:val="none" w:sz="0" w:space="0" w:color="auto"/>
        </w:pBdr>
        <w:suppressAutoHyphens/>
        <w:autoSpaceDE w:val="0"/>
        <w:spacing w:before="0" w:after="0" w:line="340" w:lineRule="atLeast"/>
        <w:jc w:val="both"/>
        <w:textAlignment w:val="auto"/>
        <w:rPr>
          <w:rFonts w:ascii="Arial" w:eastAsia="Times New Roman" w:hAnsi="Arial" w:cs="Arial"/>
        </w:rPr>
      </w:pPr>
      <w:r w:rsidRPr="009A6973">
        <w:rPr>
          <w:rFonts w:ascii="Arial" w:eastAsia="Times New Roman" w:hAnsi="Arial" w:cs="Arial"/>
        </w:rPr>
        <w:t>____________________________________</w:t>
      </w:r>
    </w:p>
    <w:p w14:paraId="4AAAACD1" w14:textId="77777777" w:rsidR="002F5715" w:rsidRPr="009A6973" w:rsidRDefault="002F5715" w:rsidP="009A6973">
      <w:pPr>
        <w:pStyle w:val="xl83"/>
        <w:keepLines/>
        <w:pBdr>
          <w:bottom w:val="none" w:sz="0" w:space="0" w:color="auto"/>
          <w:right w:val="none" w:sz="0" w:space="0" w:color="auto"/>
        </w:pBdr>
        <w:suppressAutoHyphens/>
        <w:autoSpaceDE w:val="0"/>
        <w:spacing w:before="0" w:after="0" w:line="340" w:lineRule="atLeast"/>
        <w:jc w:val="both"/>
        <w:textAlignment w:val="auto"/>
        <w:rPr>
          <w:rFonts w:ascii="Arial" w:eastAsia="Times New Roman" w:hAnsi="Arial" w:cs="Arial"/>
        </w:rPr>
      </w:pPr>
      <w:r w:rsidRPr="009A6973">
        <w:rPr>
          <w:rFonts w:ascii="Arial" w:eastAsia="Times New Roman" w:hAnsi="Arial" w:cs="Arial"/>
        </w:rPr>
        <w:t>Representante legal</w:t>
      </w:r>
    </w:p>
    <w:p w14:paraId="10B49FC0" w14:textId="77777777" w:rsidR="002F5715" w:rsidRPr="009A6973" w:rsidRDefault="002F5715" w:rsidP="009A6973">
      <w:pPr>
        <w:keepLines/>
        <w:spacing w:line="340" w:lineRule="atLeast"/>
        <w:jc w:val="both"/>
        <w:rPr>
          <w:rFonts w:ascii="Arial" w:hAnsi="Arial" w:cs="Arial"/>
          <w:sz w:val="24"/>
          <w:szCs w:val="24"/>
        </w:rPr>
      </w:pPr>
    </w:p>
    <w:p w14:paraId="7C6149B6" w14:textId="77777777" w:rsidR="002F5715" w:rsidRPr="009A6973" w:rsidRDefault="002F5715" w:rsidP="009A6973">
      <w:pPr>
        <w:pStyle w:val="Corpodetexto"/>
        <w:keepLines/>
        <w:spacing w:line="340" w:lineRule="atLeast"/>
        <w:ind w:right="0"/>
        <w:rPr>
          <w:rFonts w:cs="Arial"/>
          <w:szCs w:val="24"/>
        </w:rPr>
      </w:pPr>
    </w:p>
    <w:p w14:paraId="3B55B777" w14:textId="77777777" w:rsidR="002F5715" w:rsidRPr="009A6973" w:rsidRDefault="002F5715" w:rsidP="009A6973">
      <w:pPr>
        <w:tabs>
          <w:tab w:val="left" w:pos="-142"/>
          <w:tab w:val="left" w:pos="851"/>
        </w:tabs>
        <w:spacing w:line="340" w:lineRule="atLeast"/>
        <w:ind w:left="709" w:hanging="709"/>
        <w:jc w:val="both"/>
        <w:rPr>
          <w:rFonts w:ascii="Arial" w:hAnsi="Arial" w:cs="Arial"/>
          <w:b/>
          <w:sz w:val="24"/>
          <w:szCs w:val="24"/>
        </w:rPr>
      </w:pPr>
      <w:r w:rsidRPr="009A6973">
        <w:rPr>
          <w:rFonts w:ascii="Arial" w:hAnsi="Arial" w:cs="Arial"/>
          <w:b/>
          <w:sz w:val="24"/>
          <w:szCs w:val="24"/>
          <w:u w:val="single"/>
        </w:rPr>
        <w:t>Nota:</w:t>
      </w:r>
      <w:r w:rsidRPr="009A6973">
        <w:rPr>
          <w:rFonts w:ascii="Arial" w:hAnsi="Arial" w:cs="Arial"/>
          <w:b/>
          <w:sz w:val="24"/>
          <w:szCs w:val="24"/>
        </w:rPr>
        <w:t xml:space="preserve"> A falsidade desta DECLARAÇÃO, objetivando os benefícios da Lei Complementar nº 123/06, caracterizará crime de que trata o Art. 299 do Código Penal, sem prejuízo do enquadramento em outras figuras penais e das penalidades previstas neste Edital.</w:t>
      </w:r>
    </w:p>
    <w:p w14:paraId="626C1CE1" w14:textId="77777777" w:rsidR="002F5715" w:rsidRPr="009A6973" w:rsidRDefault="002F5715" w:rsidP="009A6973">
      <w:pPr>
        <w:tabs>
          <w:tab w:val="left" w:pos="-142"/>
          <w:tab w:val="left" w:pos="851"/>
        </w:tabs>
        <w:spacing w:line="340" w:lineRule="atLeast"/>
        <w:ind w:left="709" w:hanging="709"/>
        <w:jc w:val="both"/>
        <w:rPr>
          <w:rFonts w:ascii="Arial" w:hAnsi="Arial" w:cs="Arial"/>
          <w:sz w:val="24"/>
          <w:szCs w:val="24"/>
        </w:rPr>
      </w:pPr>
    </w:p>
    <w:p w14:paraId="689CDCF8" w14:textId="77777777" w:rsidR="002F5715" w:rsidRPr="009A6973" w:rsidRDefault="002F5715" w:rsidP="009A6973">
      <w:pPr>
        <w:tabs>
          <w:tab w:val="left" w:pos="284"/>
          <w:tab w:val="left" w:pos="851"/>
        </w:tabs>
        <w:spacing w:line="340" w:lineRule="atLeast"/>
        <w:ind w:left="284" w:hanging="284"/>
        <w:jc w:val="both"/>
        <w:rPr>
          <w:rFonts w:ascii="Arial" w:hAnsi="Arial" w:cs="Arial"/>
          <w:sz w:val="24"/>
          <w:szCs w:val="24"/>
        </w:rPr>
      </w:pPr>
    </w:p>
    <w:p w14:paraId="64D6123F" w14:textId="77777777" w:rsidR="002F5715" w:rsidRPr="008023EC" w:rsidRDefault="002F5715" w:rsidP="000851EB">
      <w:pPr>
        <w:tabs>
          <w:tab w:val="left" w:pos="284"/>
          <w:tab w:val="left" w:pos="851"/>
        </w:tabs>
        <w:spacing w:line="200" w:lineRule="atLeast"/>
        <w:ind w:left="284" w:right="-2" w:hanging="284"/>
        <w:jc w:val="both"/>
        <w:rPr>
          <w:rFonts w:ascii="Arial" w:hAnsi="Arial" w:cs="Arial"/>
          <w:sz w:val="22"/>
          <w:szCs w:val="22"/>
        </w:rPr>
      </w:pPr>
    </w:p>
    <w:p w14:paraId="0386FA45" w14:textId="77777777" w:rsidR="002F5715" w:rsidRPr="008023EC" w:rsidRDefault="002F5715" w:rsidP="000851EB">
      <w:pPr>
        <w:tabs>
          <w:tab w:val="left" w:pos="284"/>
          <w:tab w:val="left" w:pos="851"/>
        </w:tabs>
        <w:spacing w:line="200" w:lineRule="atLeast"/>
        <w:ind w:left="284" w:right="-2" w:hanging="284"/>
        <w:jc w:val="both"/>
        <w:rPr>
          <w:rFonts w:ascii="Arial" w:hAnsi="Arial" w:cs="Arial"/>
          <w:sz w:val="22"/>
          <w:szCs w:val="22"/>
        </w:rPr>
      </w:pPr>
    </w:p>
    <w:p w14:paraId="6C3BD473" w14:textId="77777777" w:rsidR="002F5715" w:rsidRPr="008023EC" w:rsidRDefault="002F5715" w:rsidP="000851EB">
      <w:pPr>
        <w:tabs>
          <w:tab w:val="left" w:pos="284"/>
          <w:tab w:val="left" w:pos="851"/>
        </w:tabs>
        <w:spacing w:line="200" w:lineRule="atLeast"/>
        <w:ind w:left="284" w:right="-2" w:hanging="284"/>
        <w:jc w:val="both"/>
        <w:rPr>
          <w:rFonts w:ascii="Arial" w:hAnsi="Arial" w:cs="Arial"/>
          <w:sz w:val="22"/>
          <w:szCs w:val="22"/>
        </w:rPr>
      </w:pPr>
    </w:p>
    <w:p w14:paraId="4E522022" w14:textId="77777777" w:rsidR="002F5715" w:rsidRPr="008023EC" w:rsidRDefault="002F5715" w:rsidP="000851EB">
      <w:pPr>
        <w:tabs>
          <w:tab w:val="left" w:pos="284"/>
          <w:tab w:val="left" w:pos="851"/>
        </w:tabs>
        <w:spacing w:line="200" w:lineRule="atLeast"/>
        <w:ind w:left="284" w:right="-2" w:hanging="284"/>
        <w:jc w:val="both"/>
        <w:rPr>
          <w:rFonts w:ascii="Arial" w:hAnsi="Arial" w:cs="Arial"/>
          <w:sz w:val="22"/>
          <w:szCs w:val="22"/>
        </w:rPr>
      </w:pPr>
    </w:p>
    <w:p w14:paraId="3FA7A8F8" w14:textId="77777777" w:rsidR="002F5715" w:rsidRPr="008023EC" w:rsidRDefault="002F5715" w:rsidP="000851EB">
      <w:pPr>
        <w:tabs>
          <w:tab w:val="left" w:pos="284"/>
          <w:tab w:val="left" w:pos="851"/>
        </w:tabs>
        <w:spacing w:line="200" w:lineRule="atLeast"/>
        <w:ind w:left="284" w:right="-2" w:hanging="284"/>
        <w:jc w:val="both"/>
        <w:rPr>
          <w:rFonts w:ascii="Arial" w:hAnsi="Arial" w:cs="Arial"/>
          <w:sz w:val="22"/>
          <w:szCs w:val="22"/>
        </w:rPr>
      </w:pPr>
    </w:p>
    <w:p w14:paraId="1E0A0C29" w14:textId="77777777" w:rsidR="002F5715" w:rsidRPr="009A6973" w:rsidRDefault="002F5715" w:rsidP="00523825">
      <w:pPr>
        <w:spacing w:line="340" w:lineRule="atLeast"/>
        <w:jc w:val="center"/>
        <w:rPr>
          <w:rFonts w:ascii="Arial" w:hAnsi="Arial" w:cs="Arial"/>
          <w:b/>
          <w:sz w:val="24"/>
          <w:szCs w:val="24"/>
          <w:u w:val="single"/>
        </w:rPr>
      </w:pPr>
      <w:r w:rsidRPr="009A6973">
        <w:rPr>
          <w:rFonts w:ascii="Arial" w:hAnsi="Arial" w:cs="Arial"/>
          <w:b/>
          <w:sz w:val="24"/>
          <w:szCs w:val="24"/>
          <w:u w:val="single"/>
        </w:rPr>
        <w:t xml:space="preserve">ANEXO </w:t>
      </w:r>
      <w:r w:rsidR="00B31516" w:rsidRPr="009A6973">
        <w:rPr>
          <w:rFonts w:ascii="Arial" w:hAnsi="Arial" w:cs="Arial"/>
          <w:b/>
          <w:sz w:val="24"/>
          <w:szCs w:val="24"/>
          <w:u w:val="single"/>
        </w:rPr>
        <w:t>IV</w:t>
      </w:r>
    </w:p>
    <w:p w14:paraId="0281411D" w14:textId="77777777" w:rsidR="008B41B7" w:rsidRPr="009A6973" w:rsidRDefault="008B41B7" w:rsidP="00523825">
      <w:pPr>
        <w:spacing w:line="340" w:lineRule="atLeast"/>
        <w:jc w:val="center"/>
        <w:rPr>
          <w:rFonts w:ascii="Arial" w:hAnsi="Arial" w:cs="Arial"/>
          <w:b/>
          <w:sz w:val="24"/>
          <w:szCs w:val="24"/>
        </w:rPr>
      </w:pPr>
    </w:p>
    <w:p w14:paraId="33AB9C33" w14:textId="77777777" w:rsidR="00B31516" w:rsidRPr="009A6973" w:rsidRDefault="00B31516" w:rsidP="00523825">
      <w:pPr>
        <w:spacing w:line="340" w:lineRule="atLeast"/>
        <w:jc w:val="center"/>
        <w:rPr>
          <w:rFonts w:ascii="Arial" w:hAnsi="Arial" w:cs="Arial"/>
          <w:b/>
          <w:sz w:val="24"/>
          <w:szCs w:val="24"/>
        </w:rPr>
      </w:pPr>
    </w:p>
    <w:p w14:paraId="59941FE1" w14:textId="77777777" w:rsidR="002F5715" w:rsidRPr="009A6973" w:rsidRDefault="002F5715" w:rsidP="00523825">
      <w:pPr>
        <w:spacing w:line="340" w:lineRule="atLeast"/>
        <w:jc w:val="both"/>
        <w:rPr>
          <w:rFonts w:ascii="Arial" w:hAnsi="Arial" w:cs="Arial"/>
          <w:b/>
          <w:sz w:val="24"/>
          <w:szCs w:val="24"/>
        </w:rPr>
      </w:pPr>
      <w:r w:rsidRPr="009A6973">
        <w:rPr>
          <w:rFonts w:ascii="Arial" w:hAnsi="Arial" w:cs="Arial"/>
          <w:b/>
          <w:sz w:val="24"/>
          <w:szCs w:val="24"/>
        </w:rPr>
        <w:t>Modelo de Declaração de Atendimento ao disposto no art. 7º, inciso XXXIII da Constituição da República Federativa do Brasil de 1988.</w:t>
      </w:r>
    </w:p>
    <w:p w14:paraId="2297D2EE" w14:textId="77777777" w:rsidR="002F5715" w:rsidRPr="009A6973" w:rsidRDefault="002F5715" w:rsidP="00523825">
      <w:pPr>
        <w:spacing w:line="340" w:lineRule="atLeast"/>
        <w:jc w:val="both"/>
        <w:rPr>
          <w:rFonts w:ascii="Arial" w:hAnsi="Arial" w:cs="Arial"/>
          <w:b/>
          <w:color w:val="4F81BD"/>
          <w:sz w:val="24"/>
          <w:szCs w:val="24"/>
        </w:rPr>
      </w:pPr>
    </w:p>
    <w:p w14:paraId="3583C649" w14:textId="77777777" w:rsidR="002F5715" w:rsidRPr="009A6973" w:rsidRDefault="002F5715" w:rsidP="00523825">
      <w:pPr>
        <w:spacing w:line="340" w:lineRule="atLeast"/>
        <w:jc w:val="both"/>
        <w:rPr>
          <w:rFonts w:ascii="Arial" w:hAnsi="Arial" w:cs="Arial"/>
          <w:b/>
          <w:sz w:val="24"/>
          <w:szCs w:val="24"/>
          <w:u w:val="single"/>
        </w:rPr>
      </w:pPr>
      <w:r w:rsidRPr="009A6973">
        <w:rPr>
          <w:rFonts w:ascii="Arial" w:hAnsi="Arial" w:cs="Arial"/>
          <w:b/>
          <w:sz w:val="24"/>
          <w:szCs w:val="24"/>
          <w:u w:val="single"/>
        </w:rPr>
        <w:t>DECLARAÇÃO</w:t>
      </w:r>
    </w:p>
    <w:p w14:paraId="1B5A9F7C" w14:textId="77777777" w:rsidR="009B508E" w:rsidRPr="009A6973" w:rsidRDefault="009B508E" w:rsidP="00523825">
      <w:pPr>
        <w:spacing w:line="340" w:lineRule="atLeast"/>
        <w:jc w:val="both"/>
        <w:rPr>
          <w:rFonts w:ascii="Arial" w:hAnsi="Arial" w:cs="Arial"/>
          <w:b/>
          <w:sz w:val="24"/>
          <w:szCs w:val="24"/>
          <w:u w:val="single"/>
        </w:rPr>
      </w:pPr>
    </w:p>
    <w:p w14:paraId="7EA51E07" w14:textId="77777777" w:rsidR="002F5715" w:rsidRPr="009A6973" w:rsidRDefault="002F5715" w:rsidP="00523825">
      <w:pPr>
        <w:spacing w:line="340" w:lineRule="atLeast"/>
        <w:jc w:val="both"/>
        <w:rPr>
          <w:rFonts w:ascii="Arial" w:hAnsi="Arial" w:cs="Arial"/>
          <w:sz w:val="24"/>
          <w:szCs w:val="24"/>
        </w:rPr>
      </w:pPr>
      <w:r w:rsidRPr="009A6973">
        <w:rPr>
          <w:rFonts w:ascii="Arial" w:hAnsi="Arial" w:cs="Arial"/>
          <w:sz w:val="24"/>
          <w:szCs w:val="24"/>
        </w:rPr>
        <w:t xml:space="preserve">A Licitante </w:t>
      </w:r>
      <w:r w:rsidRPr="009A6973">
        <w:rPr>
          <w:rFonts w:ascii="Arial" w:hAnsi="Arial" w:cs="Arial"/>
          <w:b/>
          <w:i/>
          <w:sz w:val="24"/>
          <w:szCs w:val="24"/>
        </w:rPr>
        <w:t>(nome da empresa)</w:t>
      </w:r>
      <w:r w:rsidRPr="009A6973">
        <w:rPr>
          <w:rFonts w:ascii="Arial" w:hAnsi="Arial" w:cs="Arial"/>
          <w:sz w:val="24"/>
          <w:szCs w:val="24"/>
        </w:rPr>
        <w:t xml:space="preserve">, inscrita no CNPJ/MF n.º </w:t>
      </w:r>
      <w:r w:rsidRPr="009A6973">
        <w:rPr>
          <w:rFonts w:ascii="Arial" w:hAnsi="Arial" w:cs="Arial"/>
          <w:b/>
          <w:i/>
          <w:sz w:val="24"/>
          <w:szCs w:val="24"/>
        </w:rPr>
        <w:t>(número do CNPJ)</w:t>
      </w:r>
      <w:r w:rsidRPr="009A6973">
        <w:rPr>
          <w:rFonts w:ascii="Arial" w:hAnsi="Arial" w:cs="Arial"/>
          <w:sz w:val="24"/>
          <w:szCs w:val="24"/>
        </w:rPr>
        <w:t xml:space="preserve">, com sede no(a) </w:t>
      </w:r>
      <w:r w:rsidRPr="009A6973">
        <w:rPr>
          <w:rFonts w:ascii="Arial" w:hAnsi="Arial" w:cs="Arial"/>
          <w:b/>
          <w:i/>
          <w:sz w:val="24"/>
          <w:szCs w:val="24"/>
        </w:rPr>
        <w:t>(endereço)</w:t>
      </w:r>
      <w:r w:rsidRPr="009A6973">
        <w:rPr>
          <w:rFonts w:ascii="Arial" w:hAnsi="Arial" w:cs="Arial"/>
          <w:sz w:val="24"/>
          <w:szCs w:val="24"/>
        </w:rPr>
        <w:t xml:space="preserve">, </w:t>
      </w:r>
      <w:r w:rsidRPr="009A6973">
        <w:rPr>
          <w:rFonts w:ascii="Arial" w:hAnsi="Arial" w:cs="Arial"/>
          <w:b/>
          <w:i/>
          <w:sz w:val="24"/>
          <w:szCs w:val="24"/>
        </w:rPr>
        <w:t>(cidade)</w:t>
      </w:r>
      <w:r w:rsidRPr="009A6973">
        <w:rPr>
          <w:rFonts w:ascii="Arial" w:hAnsi="Arial" w:cs="Arial"/>
          <w:sz w:val="24"/>
          <w:szCs w:val="24"/>
        </w:rPr>
        <w:t xml:space="preserve">, </w:t>
      </w:r>
      <w:r w:rsidRPr="009A6973">
        <w:rPr>
          <w:rFonts w:ascii="Arial" w:hAnsi="Arial" w:cs="Arial"/>
          <w:b/>
          <w:i/>
          <w:sz w:val="24"/>
          <w:szCs w:val="24"/>
        </w:rPr>
        <w:t>(CEP)</w:t>
      </w:r>
      <w:r w:rsidRPr="009A6973">
        <w:rPr>
          <w:rFonts w:ascii="Arial" w:hAnsi="Arial" w:cs="Arial"/>
          <w:sz w:val="24"/>
          <w:szCs w:val="24"/>
        </w:rPr>
        <w:t>, por seu representante legal, e para fins do Edital de Pregão Eletrônico n.º 00</w:t>
      </w:r>
      <w:r w:rsidR="00A9282A" w:rsidRPr="009A6973">
        <w:rPr>
          <w:rFonts w:ascii="Arial" w:hAnsi="Arial" w:cs="Arial"/>
          <w:sz w:val="24"/>
          <w:szCs w:val="24"/>
        </w:rPr>
        <w:t>1</w:t>
      </w:r>
      <w:r w:rsidR="006D69DF" w:rsidRPr="009A6973">
        <w:rPr>
          <w:rFonts w:ascii="Arial" w:hAnsi="Arial" w:cs="Arial"/>
          <w:sz w:val="24"/>
          <w:szCs w:val="24"/>
        </w:rPr>
        <w:t>/20</w:t>
      </w:r>
      <w:r w:rsidR="00A9282A" w:rsidRPr="009A6973">
        <w:rPr>
          <w:rFonts w:ascii="Arial" w:hAnsi="Arial" w:cs="Arial"/>
          <w:sz w:val="24"/>
          <w:szCs w:val="24"/>
        </w:rPr>
        <w:t>20</w:t>
      </w:r>
      <w:r w:rsidRPr="009A6973">
        <w:rPr>
          <w:rFonts w:ascii="Arial" w:hAnsi="Arial" w:cs="Arial"/>
          <w:sz w:val="24"/>
          <w:szCs w:val="24"/>
        </w:rPr>
        <w:t>,</w:t>
      </w:r>
    </w:p>
    <w:p w14:paraId="1F7DE569" w14:textId="77777777" w:rsidR="009B508E" w:rsidRPr="009A6973" w:rsidRDefault="009B508E" w:rsidP="00523825">
      <w:pPr>
        <w:spacing w:line="340" w:lineRule="atLeast"/>
        <w:jc w:val="both"/>
        <w:rPr>
          <w:rFonts w:ascii="Arial" w:hAnsi="Arial" w:cs="Arial"/>
          <w:b/>
          <w:sz w:val="24"/>
          <w:szCs w:val="24"/>
        </w:rPr>
      </w:pPr>
    </w:p>
    <w:p w14:paraId="3BD6B227" w14:textId="77777777" w:rsidR="002F5715" w:rsidRPr="009A6973" w:rsidRDefault="002F5715" w:rsidP="00523825">
      <w:pPr>
        <w:spacing w:line="340" w:lineRule="atLeast"/>
        <w:jc w:val="both"/>
        <w:rPr>
          <w:rFonts w:ascii="Arial" w:hAnsi="Arial" w:cs="Arial"/>
          <w:b/>
          <w:sz w:val="24"/>
          <w:szCs w:val="24"/>
        </w:rPr>
      </w:pPr>
      <w:r w:rsidRPr="009A6973">
        <w:rPr>
          <w:rFonts w:ascii="Arial" w:hAnsi="Arial" w:cs="Arial"/>
          <w:b/>
          <w:sz w:val="24"/>
          <w:szCs w:val="24"/>
        </w:rPr>
        <w:t>DECLARA EXPRESSAMENTE</w:t>
      </w:r>
    </w:p>
    <w:p w14:paraId="367D672C" w14:textId="77777777" w:rsidR="009B508E" w:rsidRPr="009A6973" w:rsidRDefault="009B508E" w:rsidP="00523825">
      <w:pPr>
        <w:spacing w:line="340" w:lineRule="atLeast"/>
        <w:jc w:val="both"/>
        <w:rPr>
          <w:rFonts w:ascii="Arial" w:hAnsi="Arial" w:cs="Arial"/>
          <w:b/>
          <w:sz w:val="24"/>
          <w:szCs w:val="24"/>
        </w:rPr>
      </w:pPr>
    </w:p>
    <w:p w14:paraId="03EBD722" w14:textId="77777777" w:rsidR="002F5715" w:rsidRPr="009A6973" w:rsidRDefault="002F5715" w:rsidP="00523825">
      <w:pPr>
        <w:spacing w:line="340" w:lineRule="atLeast"/>
        <w:jc w:val="both"/>
        <w:rPr>
          <w:rFonts w:ascii="Arial" w:hAnsi="Arial" w:cs="Arial"/>
          <w:sz w:val="24"/>
          <w:szCs w:val="24"/>
        </w:rPr>
      </w:pPr>
      <w:r w:rsidRPr="009A6973">
        <w:rPr>
          <w:rFonts w:ascii="Arial" w:hAnsi="Arial" w:cs="Arial"/>
          <w:sz w:val="24"/>
          <w:szCs w:val="24"/>
        </w:rPr>
        <w:t>que para os devidos fins e sob as penas da lei, não possui em seu quadro, profissionais menores de 18 (dezoito) anos desempenhando trabalhos noturnos, perigosos ou insalubres ou menores de 16 (dezesseis) anos desempenhando quaisquer trabalhos, salvo se contratados sob condição de aprendizes, a partir de 14 (quatorze) anos, nos termos do inciso XXXIII do art. 7º da Constituição da República de 1988.</w:t>
      </w:r>
    </w:p>
    <w:p w14:paraId="09A8E628" w14:textId="77777777" w:rsidR="002F5715" w:rsidRPr="009A6973" w:rsidRDefault="002F5715" w:rsidP="00523825">
      <w:pPr>
        <w:spacing w:line="340" w:lineRule="atLeast"/>
        <w:jc w:val="both"/>
        <w:rPr>
          <w:rFonts w:ascii="Arial" w:hAnsi="Arial" w:cs="Arial"/>
          <w:sz w:val="24"/>
          <w:szCs w:val="24"/>
        </w:rPr>
      </w:pPr>
    </w:p>
    <w:p w14:paraId="2F9245DA" w14:textId="77777777" w:rsidR="002F5715" w:rsidRPr="009A6973" w:rsidRDefault="002F5715" w:rsidP="00523825">
      <w:pPr>
        <w:spacing w:line="340" w:lineRule="atLeast"/>
        <w:jc w:val="both"/>
        <w:rPr>
          <w:rFonts w:ascii="Arial" w:hAnsi="Arial" w:cs="Arial"/>
          <w:b/>
          <w:i/>
          <w:sz w:val="24"/>
          <w:szCs w:val="24"/>
        </w:rPr>
      </w:pPr>
      <w:r w:rsidRPr="009A6973">
        <w:rPr>
          <w:rFonts w:ascii="Arial" w:hAnsi="Arial" w:cs="Arial"/>
          <w:b/>
          <w:i/>
          <w:sz w:val="24"/>
          <w:szCs w:val="24"/>
        </w:rPr>
        <w:t>(local de data)</w:t>
      </w:r>
    </w:p>
    <w:p w14:paraId="198E9450" w14:textId="77777777" w:rsidR="002F5715" w:rsidRPr="009A6973" w:rsidRDefault="002F5715" w:rsidP="00523825">
      <w:pPr>
        <w:spacing w:line="340" w:lineRule="atLeast"/>
        <w:jc w:val="both"/>
        <w:rPr>
          <w:rFonts w:ascii="Arial" w:hAnsi="Arial" w:cs="Arial"/>
          <w:sz w:val="24"/>
          <w:szCs w:val="24"/>
        </w:rPr>
      </w:pPr>
    </w:p>
    <w:p w14:paraId="0DDC8BEB" w14:textId="77777777" w:rsidR="002F5715" w:rsidRPr="009A6973" w:rsidRDefault="002F5715" w:rsidP="00523825">
      <w:pPr>
        <w:spacing w:line="340" w:lineRule="atLeast"/>
        <w:jc w:val="both"/>
        <w:rPr>
          <w:rFonts w:ascii="Arial" w:hAnsi="Arial" w:cs="Arial"/>
          <w:sz w:val="24"/>
          <w:szCs w:val="24"/>
        </w:rPr>
      </w:pPr>
      <w:r w:rsidRPr="009A6973">
        <w:rPr>
          <w:rFonts w:ascii="Arial" w:hAnsi="Arial" w:cs="Arial"/>
          <w:sz w:val="24"/>
          <w:szCs w:val="24"/>
        </w:rPr>
        <w:t xml:space="preserve">ASSINATURA DO REPRESENTANTE LEGAL DA EMPRESA </w:t>
      </w:r>
    </w:p>
    <w:p w14:paraId="60F07B74" w14:textId="77777777" w:rsidR="002F5715" w:rsidRPr="009A6973" w:rsidRDefault="002F5715" w:rsidP="00523825">
      <w:pPr>
        <w:spacing w:line="340" w:lineRule="atLeast"/>
        <w:jc w:val="both"/>
        <w:rPr>
          <w:rFonts w:ascii="Arial" w:hAnsi="Arial" w:cs="Arial"/>
          <w:sz w:val="24"/>
          <w:szCs w:val="24"/>
        </w:rPr>
      </w:pPr>
      <w:r w:rsidRPr="009A6973">
        <w:rPr>
          <w:rFonts w:ascii="Arial" w:hAnsi="Arial" w:cs="Arial"/>
          <w:sz w:val="24"/>
          <w:szCs w:val="24"/>
        </w:rPr>
        <w:t>NOME DO REPRESENTANTE:</w:t>
      </w:r>
    </w:p>
    <w:p w14:paraId="04BCFD1E" w14:textId="77777777" w:rsidR="002F5715" w:rsidRPr="009A6973" w:rsidRDefault="002F5715" w:rsidP="00523825">
      <w:pPr>
        <w:spacing w:line="340" w:lineRule="atLeast"/>
        <w:jc w:val="both"/>
        <w:rPr>
          <w:rFonts w:ascii="Arial" w:hAnsi="Arial" w:cs="Arial"/>
          <w:sz w:val="24"/>
          <w:szCs w:val="24"/>
        </w:rPr>
      </w:pPr>
      <w:r w:rsidRPr="009A6973">
        <w:rPr>
          <w:rFonts w:ascii="Arial" w:hAnsi="Arial" w:cs="Arial"/>
          <w:sz w:val="24"/>
          <w:szCs w:val="24"/>
        </w:rPr>
        <w:t>IDENTIDADE:</w:t>
      </w:r>
    </w:p>
    <w:p w14:paraId="6147118F" w14:textId="77777777" w:rsidR="002F5715" w:rsidRPr="009A6973" w:rsidRDefault="002F5715" w:rsidP="00523825">
      <w:pPr>
        <w:spacing w:line="340" w:lineRule="atLeast"/>
        <w:jc w:val="both"/>
        <w:rPr>
          <w:rFonts w:ascii="Arial" w:hAnsi="Arial" w:cs="Arial"/>
          <w:sz w:val="24"/>
          <w:szCs w:val="24"/>
        </w:rPr>
      </w:pPr>
    </w:p>
    <w:p w14:paraId="7E79747C" w14:textId="77777777" w:rsidR="002F5715" w:rsidRPr="009A6973" w:rsidRDefault="002F5715" w:rsidP="00523825">
      <w:pPr>
        <w:spacing w:line="340" w:lineRule="atLeast"/>
        <w:jc w:val="both"/>
        <w:rPr>
          <w:rFonts w:ascii="Arial" w:hAnsi="Arial" w:cs="Arial"/>
          <w:sz w:val="24"/>
          <w:szCs w:val="24"/>
        </w:rPr>
      </w:pPr>
    </w:p>
    <w:p w14:paraId="1476BB93" w14:textId="77777777" w:rsidR="002F5715" w:rsidRPr="009A6973" w:rsidRDefault="002F5715" w:rsidP="00523825">
      <w:pPr>
        <w:spacing w:line="340" w:lineRule="atLeast"/>
        <w:jc w:val="both"/>
        <w:rPr>
          <w:rFonts w:ascii="Arial" w:hAnsi="Arial" w:cs="Arial"/>
          <w:sz w:val="24"/>
          <w:szCs w:val="24"/>
        </w:rPr>
      </w:pPr>
      <w:r w:rsidRPr="009A6973">
        <w:rPr>
          <w:rFonts w:ascii="Arial" w:hAnsi="Arial" w:cs="Arial"/>
          <w:b/>
          <w:i/>
          <w:sz w:val="24"/>
          <w:szCs w:val="24"/>
        </w:rPr>
        <w:t>OBS</w:t>
      </w:r>
      <w:r w:rsidRPr="009A6973">
        <w:rPr>
          <w:rFonts w:ascii="Arial" w:hAnsi="Arial" w:cs="Arial"/>
          <w:i/>
          <w:sz w:val="24"/>
          <w:szCs w:val="24"/>
        </w:rPr>
        <w:t>.: A declaração deverá ser entregue em papel timbrado da empresa licitante.</w:t>
      </w:r>
      <w:r w:rsidRPr="009A6973">
        <w:rPr>
          <w:rFonts w:ascii="Arial" w:hAnsi="Arial" w:cs="Arial"/>
          <w:sz w:val="24"/>
          <w:szCs w:val="24"/>
        </w:rPr>
        <w:t xml:space="preserve"> </w:t>
      </w:r>
    </w:p>
    <w:p w14:paraId="2A06BA10" w14:textId="77777777" w:rsidR="002F5715" w:rsidRPr="009A6973" w:rsidRDefault="002F5715" w:rsidP="00523825">
      <w:pPr>
        <w:tabs>
          <w:tab w:val="left" w:pos="284"/>
          <w:tab w:val="left" w:pos="851"/>
        </w:tabs>
        <w:spacing w:line="340" w:lineRule="atLeast"/>
        <w:ind w:left="284" w:right="-2" w:hanging="284"/>
        <w:jc w:val="both"/>
        <w:rPr>
          <w:rFonts w:ascii="Arial" w:hAnsi="Arial" w:cs="Arial"/>
          <w:sz w:val="24"/>
          <w:szCs w:val="24"/>
        </w:rPr>
      </w:pPr>
    </w:p>
    <w:p w14:paraId="5F1CD279" w14:textId="77777777" w:rsidR="002F5715" w:rsidRPr="009A6973" w:rsidRDefault="002F5715" w:rsidP="00523825">
      <w:pPr>
        <w:tabs>
          <w:tab w:val="left" w:pos="284"/>
          <w:tab w:val="left" w:pos="851"/>
        </w:tabs>
        <w:spacing w:line="340" w:lineRule="atLeast"/>
        <w:ind w:left="284" w:right="-2" w:hanging="284"/>
        <w:jc w:val="both"/>
        <w:rPr>
          <w:rFonts w:ascii="Arial" w:hAnsi="Arial" w:cs="Arial"/>
          <w:sz w:val="24"/>
          <w:szCs w:val="24"/>
        </w:rPr>
      </w:pPr>
    </w:p>
    <w:p w14:paraId="6FC363EA" w14:textId="77777777" w:rsidR="002F5715" w:rsidRPr="009A6973" w:rsidRDefault="002F5715" w:rsidP="00523825">
      <w:pPr>
        <w:tabs>
          <w:tab w:val="left" w:pos="284"/>
          <w:tab w:val="left" w:pos="851"/>
        </w:tabs>
        <w:spacing w:line="340" w:lineRule="atLeast"/>
        <w:ind w:left="284" w:right="-2" w:hanging="284"/>
        <w:jc w:val="both"/>
        <w:rPr>
          <w:rFonts w:ascii="Arial" w:hAnsi="Arial" w:cs="Arial"/>
          <w:sz w:val="24"/>
          <w:szCs w:val="24"/>
        </w:rPr>
      </w:pPr>
    </w:p>
    <w:p w14:paraId="35DD00CB" w14:textId="77777777" w:rsidR="002F5715" w:rsidRPr="009A6973" w:rsidRDefault="002F5715" w:rsidP="00523825">
      <w:pPr>
        <w:tabs>
          <w:tab w:val="left" w:pos="284"/>
          <w:tab w:val="left" w:pos="851"/>
        </w:tabs>
        <w:spacing w:line="340" w:lineRule="atLeast"/>
        <w:ind w:left="284" w:right="-2" w:hanging="284"/>
        <w:jc w:val="both"/>
        <w:rPr>
          <w:rFonts w:ascii="Arial" w:hAnsi="Arial" w:cs="Arial"/>
          <w:sz w:val="24"/>
          <w:szCs w:val="24"/>
        </w:rPr>
      </w:pPr>
    </w:p>
    <w:p w14:paraId="7A743E17" w14:textId="77777777" w:rsidR="002F5715" w:rsidRPr="009A6973" w:rsidRDefault="002F5715" w:rsidP="00523825">
      <w:pPr>
        <w:tabs>
          <w:tab w:val="left" w:pos="284"/>
          <w:tab w:val="left" w:pos="851"/>
        </w:tabs>
        <w:spacing w:line="340" w:lineRule="atLeast"/>
        <w:ind w:left="284" w:right="-2" w:hanging="284"/>
        <w:jc w:val="both"/>
        <w:rPr>
          <w:rFonts w:ascii="Arial" w:hAnsi="Arial" w:cs="Arial"/>
          <w:sz w:val="24"/>
          <w:szCs w:val="24"/>
        </w:rPr>
      </w:pPr>
    </w:p>
    <w:p w14:paraId="587EEA18" w14:textId="77777777" w:rsidR="002F5715" w:rsidRPr="009A6973" w:rsidRDefault="002F5715" w:rsidP="00523825">
      <w:pPr>
        <w:tabs>
          <w:tab w:val="left" w:pos="284"/>
          <w:tab w:val="left" w:pos="851"/>
        </w:tabs>
        <w:spacing w:line="340" w:lineRule="atLeast"/>
        <w:ind w:left="284" w:right="-2" w:hanging="284"/>
        <w:jc w:val="both"/>
        <w:rPr>
          <w:rFonts w:ascii="Arial" w:hAnsi="Arial" w:cs="Arial"/>
          <w:sz w:val="24"/>
          <w:szCs w:val="24"/>
        </w:rPr>
      </w:pPr>
    </w:p>
    <w:p w14:paraId="17E790BC" w14:textId="77777777" w:rsidR="002F5715" w:rsidRPr="009A6973" w:rsidRDefault="002F5715" w:rsidP="00523825">
      <w:pPr>
        <w:tabs>
          <w:tab w:val="left" w:pos="284"/>
          <w:tab w:val="left" w:pos="851"/>
        </w:tabs>
        <w:spacing w:line="340" w:lineRule="atLeast"/>
        <w:ind w:left="284" w:right="-2" w:hanging="284"/>
        <w:jc w:val="both"/>
        <w:rPr>
          <w:rFonts w:ascii="Arial" w:hAnsi="Arial" w:cs="Arial"/>
          <w:sz w:val="24"/>
          <w:szCs w:val="24"/>
        </w:rPr>
      </w:pPr>
    </w:p>
    <w:p w14:paraId="29A832FF" w14:textId="77777777" w:rsidR="002F5715" w:rsidRPr="009A6973" w:rsidRDefault="002F5715" w:rsidP="00523825">
      <w:pPr>
        <w:tabs>
          <w:tab w:val="left" w:pos="284"/>
          <w:tab w:val="left" w:pos="851"/>
        </w:tabs>
        <w:spacing w:line="340" w:lineRule="atLeast"/>
        <w:ind w:left="284" w:right="-2" w:hanging="284"/>
        <w:jc w:val="both"/>
        <w:rPr>
          <w:rFonts w:ascii="Arial" w:hAnsi="Arial" w:cs="Arial"/>
          <w:sz w:val="24"/>
          <w:szCs w:val="24"/>
        </w:rPr>
      </w:pPr>
    </w:p>
    <w:p w14:paraId="34B92B0B" w14:textId="77777777" w:rsidR="002F5715" w:rsidRPr="009A6973" w:rsidRDefault="002F5715" w:rsidP="00523825">
      <w:pPr>
        <w:tabs>
          <w:tab w:val="left" w:pos="284"/>
          <w:tab w:val="left" w:pos="851"/>
        </w:tabs>
        <w:spacing w:line="340" w:lineRule="atLeast"/>
        <w:ind w:left="284" w:right="-2" w:hanging="284"/>
        <w:jc w:val="both"/>
        <w:rPr>
          <w:rFonts w:ascii="Arial" w:hAnsi="Arial" w:cs="Arial"/>
          <w:sz w:val="24"/>
          <w:szCs w:val="24"/>
        </w:rPr>
      </w:pPr>
    </w:p>
    <w:p w14:paraId="3EB506A2" w14:textId="77777777" w:rsidR="002F5715" w:rsidRPr="009A6973" w:rsidRDefault="002F5715" w:rsidP="00523825">
      <w:pPr>
        <w:tabs>
          <w:tab w:val="left" w:pos="284"/>
          <w:tab w:val="left" w:pos="851"/>
        </w:tabs>
        <w:spacing w:line="340" w:lineRule="atLeast"/>
        <w:ind w:left="284" w:right="-2" w:hanging="284"/>
        <w:jc w:val="both"/>
        <w:rPr>
          <w:rFonts w:ascii="Arial" w:hAnsi="Arial" w:cs="Arial"/>
          <w:sz w:val="24"/>
          <w:szCs w:val="24"/>
        </w:rPr>
      </w:pPr>
    </w:p>
    <w:p w14:paraId="41CC5330" w14:textId="77777777" w:rsidR="00084508" w:rsidRPr="00356611" w:rsidRDefault="00B31516" w:rsidP="00084508">
      <w:pPr>
        <w:pStyle w:val="Recuodecorpodetexto"/>
        <w:tabs>
          <w:tab w:val="left" w:pos="3544"/>
        </w:tabs>
        <w:spacing w:after="0" w:line="320" w:lineRule="atLeast"/>
        <w:ind w:left="3544" w:right="-454"/>
        <w:rPr>
          <w:rFonts w:ascii="Arial" w:hAnsi="Arial" w:cs="Arial"/>
          <w:b/>
          <w:bCs/>
          <w:sz w:val="24"/>
          <w:szCs w:val="24"/>
          <w:u w:val="single"/>
        </w:rPr>
      </w:pPr>
      <w:r w:rsidRPr="00356611">
        <w:rPr>
          <w:rFonts w:ascii="Arial" w:hAnsi="Arial" w:cs="Arial"/>
          <w:b/>
          <w:bCs/>
          <w:sz w:val="24"/>
          <w:szCs w:val="24"/>
          <w:u w:val="single"/>
        </w:rPr>
        <w:lastRenderedPageBreak/>
        <w:t xml:space="preserve">ANEXO </w:t>
      </w:r>
      <w:r w:rsidR="00084508" w:rsidRPr="00356611">
        <w:rPr>
          <w:rFonts w:ascii="Arial" w:hAnsi="Arial" w:cs="Arial"/>
          <w:b/>
          <w:bCs/>
          <w:sz w:val="24"/>
          <w:szCs w:val="24"/>
          <w:u w:val="single"/>
        </w:rPr>
        <w:t>V</w:t>
      </w:r>
    </w:p>
    <w:p w14:paraId="56A02636" w14:textId="77777777" w:rsidR="00A9282A" w:rsidRPr="00356611" w:rsidRDefault="00A9282A" w:rsidP="00681F8A">
      <w:pPr>
        <w:pStyle w:val="Recuodecorpodetexto"/>
        <w:tabs>
          <w:tab w:val="left" w:pos="709"/>
        </w:tabs>
        <w:spacing w:after="0" w:line="320" w:lineRule="atLeast"/>
        <w:ind w:left="0" w:right="-2"/>
        <w:jc w:val="center"/>
        <w:rPr>
          <w:rFonts w:ascii="Arial" w:hAnsi="Arial" w:cs="Arial"/>
          <w:b/>
          <w:bCs/>
          <w:sz w:val="24"/>
          <w:szCs w:val="24"/>
        </w:rPr>
      </w:pPr>
    </w:p>
    <w:p w14:paraId="58E6D449" w14:textId="77777777" w:rsidR="00084508" w:rsidRPr="00356611" w:rsidRDefault="00084508" w:rsidP="00681F8A">
      <w:pPr>
        <w:pStyle w:val="Recuodecorpodetexto"/>
        <w:tabs>
          <w:tab w:val="left" w:pos="709"/>
        </w:tabs>
        <w:spacing w:after="0" w:line="320" w:lineRule="atLeast"/>
        <w:ind w:left="0" w:right="-2"/>
        <w:jc w:val="center"/>
        <w:rPr>
          <w:rFonts w:ascii="Arial" w:hAnsi="Arial" w:cs="Arial"/>
          <w:b/>
          <w:bCs/>
          <w:sz w:val="24"/>
          <w:szCs w:val="24"/>
        </w:rPr>
      </w:pPr>
      <w:r w:rsidRPr="00356611">
        <w:rPr>
          <w:rFonts w:ascii="Arial" w:hAnsi="Arial" w:cs="Arial"/>
          <w:b/>
          <w:bCs/>
          <w:sz w:val="24"/>
          <w:szCs w:val="24"/>
        </w:rPr>
        <w:t>MINUTA DO CONTRATO</w:t>
      </w:r>
    </w:p>
    <w:p w14:paraId="2A6AD93A" w14:textId="77777777" w:rsidR="00883914" w:rsidRPr="00356611" w:rsidRDefault="00883914" w:rsidP="00681F8A">
      <w:pPr>
        <w:pStyle w:val="Recuodecorpodetexto"/>
        <w:tabs>
          <w:tab w:val="left" w:pos="709"/>
        </w:tabs>
        <w:spacing w:after="0" w:line="320" w:lineRule="atLeast"/>
        <w:ind w:left="0" w:right="-2"/>
        <w:jc w:val="center"/>
        <w:rPr>
          <w:rFonts w:ascii="Arial" w:hAnsi="Arial" w:cs="Arial"/>
          <w:b/>
          <w:bCs/>
          <w:sz w:val="24"/>
          <w:szCs w:val="24"/>
        </w:rPr>
      </w:pPr>
    </w:p>
    <w:p w14:paraId="601C3E57" w14:textId="77777777" w:rsidR="00883914" w:rsidRPr="00356611" w:rsidRDefault="00883914" w:rsidP="00E30AE2">
      <w:pPr>
        <w:pStyle w:val="Recuodecorpodetexto"/>
        <w:tabs>
          <w:tab w:val="left" w:pos="709"/>
        </w:tabs>
        <w:spacing w:after="0" w:line="320" w:lineRule="atLeast"/>
        <w:ind w:left="2835" w:right="-2"/>
        <w:jc w:val="both"/>
        <w:rPr>
          <w:rFonts w:ascii="Arial" w:hAnsi="Arial" w:cs="Arial"/>
          <w:b/>
          <w:bCs/>
          <w:sz w:val="24"/>
          <w:szCs w:val="24"/>
        </w:rPr>
      </w:pPr>
      <w:r w:rsidRPr="00356611">
        <w:rPr>
          <w:rFonts w:ascii="Arial" w:hAnsi="Arial" w:cs="Arial"/>
          <w:b/>
          <w:bCs/>
          <w:sz w:val="24"/>
          <w:szCs w:val="24"/>
        </w:rPr>
        <w:t>CONTRATO DE FORNECIMENTO Nº000/2020</w:t>
      </w:r>
    </w:p>
    <w:p w14:paraId="36907941" w14:textId="77777777" w:rsidR="00883914" w:rsidRPr="00356611" w:rsidRDefault="00883914" w:rsidP="00E30AE2">
      <w:pPr>
        <w:pStyle w:val="Recuodecorpodetexto"/>
        <w:tabs>
          <w:tab w:val="left" w:pos="709"/>
        </w:tabs>
        <w:spacing w:after="0" w:line="320" w:lineRule="atLeast"/>
        <w:ind w:left="2835" w:right="-2"/>
        <w:jc w:val="both"/>
        <w:rPr>
          <w:rFonts w:ascii="Arial" w:hAnsi="Arial" w:cs="Arial"/>
          <w:b/>
          <w:bCs/>
          <w:sz w:val="24"/>
          <w:szCs w:val="24"/>
        </w:rPr>
      </w:pPr>
    </w:p>
    <w:p w14:paraId="5F8890CC" w14:textId="77777777" w:rsidR="00084508" w:rsidRPr="00356611" w:rsidRDefault="00084508" w:rsidP="00E30AE2">
      <w:pPr>
        <w:pStyle w:val="Recuodecorpodetexto"/>
        <w:tabs>
          <w:tab w:val="left" w:pos="709"/>
        </w:tabs>
        <w:spacing w:after="0" w:line="320" w:lineRule="atLeast"/>
        <w:ind w:left="2835" w:right="-2"/>
        <w:jc w:val="both"/>
        <w:rPr>
          <w:rFonts w:ascii="Arial" w:hAnsi="Arial" w:cs="Arial"/>
          <w:b/>
          <w:bCs/>
          <w:sz w:val="24"/>
          <w:szCs w:val="24"/>
        </w:rPr>
      </w:pPr>
      <w:r w:rsidRPr="00356611">
        <w:rPr>
          <w:rFonts w:ascii="Arial" w:hAnsi="Arial" w:cs="Arial"/>
          <w:b/>
          <w:bCs/>
          <w:sz w:val="24"/>
          <w:szCs w:val="24"/>
        </w:rPr>
        <w:t xml:space="preserve">CONTRATO DE FORNECIMENTO DE </w:t>
      </w:r>
      <w:r w:rsidR="0081129C" w:rsidRPr="00356611">
        <w:rPr>
          <w:rFonts w:ascii="Arial" w:hAnsi="Arial" w:cs="Arial"/>
          <w:b/>
          <w:bCs/>
          <w:sz w:val="24"/>
          <w:szCs w:val="24"/>
        </w:rPr>
        <w:t>180</w:t>
      </w:r>
      <w:r w:rsidR="00985B52" w:rsidRPr="00356611">
        <w:rPr>
          <w:rFonts w:ascii="Arial" w:hAnsi="Arial" w:cs="Arial"/>
          <w:b/>
          <w:bCs/>
          <w:sz w:val="24"/>
          <w:szCs w:val="24"/>
        </w:rPr>
        <w:t xml:space="preserve"> (CENTO E OITENTA)</w:t>
      </w:r>
      <w:r w:rsidR="0081129C" w:rsidRPr="00356611">
        <w:rPr>
          <w:rFonts w:ascii="Arial" w:hAnsi="Arial" w:cs="Arial"/>
          <w:b/>
          <w:bCs/>
          <w:sz w:val="24"/>
          <w:szCs w:val="24"/>
        </w:rPr>
        <w:t xml:space="preserve"> </w:t>
      </w:r>
      <w:r w:rsidR="00BC73B6" w:rsidRPr="00356611">
        <w:rPr>
          <w:rFonts w:ascii="Arial" w:hAnsi="Arial" w:cs="Arial"/>
          <w:b/>
          <w:bCs/>
          <w:sz w:val="24"/>
          <w:szCs w:val="24"/>
        </w:rPr>
        <w:t>LICENÇAS DE USO DA SOLUÇÃO DE SEGURANÇA SMART PROTECTION FOR ENDPOINT</w:t>
      </w:r>
      <w:r w:rsidR="004A7853" w:rsidRPr="00356611">
        <w:rPr>
          <w:rFonts w:ascii="Arial" w:hAnsi="Arial" w:cs="Arial"/>
          <w:b/>
          <w:bCs/>
          <w:sz w:val="24"/>
          <w:szCs w:val="24"/>
        </w:rPr>
        <w:t>S</w:t>
      </w:r>
      <w:r w:rsidR="004904CC" w:rsidRPr="00C60598">
        <w:rPr>
          <w:rFonts w:ascii="Arial" w:hAnsi="Arial" w:cs="Arial"/>
          <w:b/>
          <w:bCs/>
          <w:sz w:val="24"/>
          <w:szCs w:val="24"/>
        </w:rPr>
        <w:t>,</w:t>
      </w:r>
      <w:r w:rsidR="00C60598" w:rsidRPr="00C60598">
        <w:rPr>
          <w:rFonts w:ascii="Arial" w:hAnsi="Arial" w:cs="Arial"/>
          <w:b/>
          <w:bCs/>
          <w:sz w:val="24"/>
          <w:szCs w:val="24"/>
        </w:rPr>
        <w:t xml:space="preserve"> </w:t>
      </w:r>
      <w:r w:rsidR="004A05C3">
        <w:rPr>
          <w:rFonts w:ascii="Arial" w:hAnsi="Arial" w:cs="Arial"/>
          <w:b/>
          <w:bCs/>
          <w:sz w:val="24"/>
          <w:szCs w:val="24"/>
        </w:rPr>
        <w:t>DURANTE</w:t>
      </w:r>
      <w:r w:rsidR="00C60598">
        <w:rPr>
          <w:rFonts w:ascii="Arial" w:hAnsi="Arial" w:cs="Arial"/>
          <w:b/>
          <w:bCs/>
          <w:sz w:val="24"/>
          <w:szCs w:val="24"/>
        </w:rPr>
        <w:t xml:space="preserve"> UM PER</w:t>
      </w:r>
      <w:r w:rsidR="00253AF8">
        <w:rPr>
          <w:rFonts w:ascii="Arial" w:hAnsi="Arial" w:cs="Arial"/>
          <w:b/>
          <w:bCs/>
          <w:sz w:val="24"/>
          <w:szCs w:val="24"/>
        </w:rPr>
        <w:t>ÍODO DE 5 (CINCO) ANOS,</w:t>
      </w:r>
      <w:r w:rsidR="004904CC" w:rsidRPr="00356611">
        <w:rPr>
          <w:rFonts w:ascii="Arial" w:hAnsi="Arial" w:cs="Arial"/>
          <w:b/>
          <w:bCs/>
          <w:sz w:val="24"/>
          <w:szCs w:val="24"/>
        </w:rPr>
        <w:t xml:space="preserve"> </w:t>
      </w:r>
      <w:r w:rsidR="009C1554">
        <w:rPr>
          <w:rFonts w:ascii="Arial" w:hAnsi="Arial" w:cs="Arial"/>
          <w:b/>
          <w:bCs/>
          <w:sz w:val="24"/>
          <w:szCs w:val="24"/>
        </w:rPr>
        <w:t>E</w:t>
      </w:r>
      <w:r w:rsidR="004904CC" w:rsidRPr="00356611">
        <w:rPr>
          <w:rFonts w:ascii="Arial" w:hAnsi="Arial" w:cs="Arial"/>
          <w:b/>
          <w:bCs/>
          <w:sz w:val="24"/>
          <w:szCs w:val="24"/>
        </w:rPr>
        <w:t xml:space="preserve"> </w:t>
      </w:r>
      <w:r w:rsidR="00955159">
        <w:rPr>
          <w:rFonts w:ascii="Arial" w:hAnsi="Arial" w:cs="Arial"/>
          <w:b/>
          <w:bCs/>
          <w:sz w:val="24"/>
          <w:szCs w:val="24"/>
        </w:rPr>
        <w:t>RESPECTIVOS</w:t>
      </w:r>
      <w:r w:rsidR="004904CC" w:rsidRPr="00356611">
        <w:rPr>
          <w:rFonts w:ascii="Arial" w:hAnsi="Arial" w:cs="Arial"/>
          <w:b/>
          <w:bCs/>
          <w:sz w:val="24"/>
          <w:szCs w:val="24"/>
        </w:rPr>
        <w:t xml:space="preserve"> SERVIÇOS DE IMPLEMENTAÇÃO, CONFIGURAÇÃO E TREINAMENTO</w:t>
      </w:r>
      <w:r w:rsidRPr="00356611">
        <w:rPr>
          <w:rFonts w:ascii="Arial" w:hAnsi="Arial" w:cs="Arial"/>
          <w:b/>
          <w:bCs/>
          <w:sz w:val="24"/>
          <w:szCs w:val="24"/>
        </w:rPr>
        <w:t xml:space="preserve">, QUE ENTRE SI CELEBRAM A </w:t>
      </w:r>
      <w:r w:rsidRPr="00356611">
        <w:rPr>
          <w:rFonts w:ascii="Arial" w:hAnsi="Arial" w:cs="Arial"/>
          <w:b/>
          <w:bCs/>
          <w:i/>
          <w:iCs/>
          <w:sz w:val="24"/>
          <w:szCs w:val="24"/>
        </w:rPr>
        <w:t>AGÊNCIA DE FOMENTO DE GOIÁS S/A</w:t>
      </w:r>
      <w:r w:rsidRPr="00356611">
        <w:rPr>
          <w:rFonts w:ascii="Arial" w:hAnsi="Arial" w:cs="Arial"/>
          <w:b/>
          <w:bCs/>
          <w:sz w:val="24"/>
          <w:szCs w:val="24"/>
        </w:rPr>
        <w:t xml:space="preserve"> E A EMPRESA</w:t>
      </w:r>
      <w:r w:rsidRPr="00356611">
        <w:rPr>
          <w:rFonts w:ascii="Arial" w:hAnsi="Arial" w:cs="Arial"/>
          <w:b/>
          <w:bCs/>
          <w:i/>
          <w:sz w:val="24"/>
          <w:szCs w:val="24"/>
        </w:rPr>
        <w:t xml:space="preserve"> VENCEDORA DO PREGÃO ELETRÔNICO Nº 00</w:t>
      </w:r>
      <w:r w:rsidR="00FE68AA" w:rsidRPr="00356611">
        <w:rPr>
          <w:rFonts w:ascii="Arial" w:hAnsi="Arial" w:cs="Arial"/>
          <w:b/>
          <w:bCs/>
          <w:i/>
          <w:sz w:val="24"/>
          <w:szCs w:val="24"/>
        </w:rPr>
        <w:t>1</w:t>
      </w:r>
      <w:r w:rsidRPr="00356611">
        <w:rPr>
          <w:rFonts w:ascii="Arial" w:hAnsi="Arial" w:cs="Arial"/>
          <w:b/>
          <w:bCs/>
          <w:i/>
          <w:sz w:val="24"/>
          <w:szCs w:val="24"/>
        </w:rPr>
        <w:t>/2</w:t>
      </w:r>
      <w:r w:rsidR="00FE68AA" w:rsidRPr="00356611">
        <w:rPr>
          <w:rFonts w:ascii="Arial" w:hAnsi="Arial" w:cs="Arial"/>
          <w:b/>
          <w:bCs/>
          <w:i/>
          <w:sz w:val="24"/>
          <w:szCs w:val="24"/>
        </w:rPr>
        <w:t>020</w:t>
      </w:r>
      <w:r w:rsidRPr="00356611">
        <w:rPr>
          <w:rFonts w:ascii="Arial" w:hAnsi="Arial" w:cs="Arial"/>
          <w:b/>
          <w:bCs/>
          <w:sz w:val="24"/>
          <w:szCs w:val="24"/>
        </w:rPr>
        <w:t>, NA FORMA ABAIXO.</w:t>
      </w:r>
    </w:p>
    <w:p w14:paraId="1527C851" w14:textId="77777777" w:rsidR="00084508" w:rsidRPr="00356611" w:rsidRDefault="00084508" w:rsidP="00084508">
      <w:pPr>
        <w:tabs>
          <w:tab w:val="left" w:pos="709"/>
        </w:tabs>
        <w:spacing w:line="320" w:lineRule="atLeast"/>
        <w:ind w:left="3402" w:right="-454" w:hanging="3402"/>
        <w:jc w:val="both"/>
        <w:rPr>
          <w:rFonts w:ascii="Arial" w:hAnsi="Arial" w:cs="Arial"/>
          <w:bCs/>
          <w:color w:val="000000"/>
          <w:sz w:val="24"/>
          <w:szCs w:val="24"/>
        </w:rPr>
      </w:pPr>
    </w:p>
    <w:p w14:paraId="323C759D" w14:textId="77777777" w:rsidR="00B31516" w:rsidRPr="00356611" w:rsidRDefault="00B31516" w:rsidP="00084508">
      <w:pPr>
        <w:tabs>
          <w:tab w:val="left" w:pos="709"/>
        </w:tabs>
        <w:spacing w:line="320" w:lineRule="atLeast"/>
        <w:ind w:left="3402" w:right="-454" w:hanging="3402"/>
        <w:jc w:val="both"/>
        <w:rPr>
          <w:rFonts w:ascii="Arial" w:hAnsi="Arial" w:cs="Arial"/>
          <w:bCs/>
          <w:color w:val="000000"/>
          <w:sz w:val="24"/>
          <w:szCs w:val="24"/>
        </w:rPr>
      </w:pPr>
    </w:p>
    <w:p w14:paraId="5478C5A0" w14:textId="77777777" w:rsidR="00D83696" w:rsidRDefault="0081129C" w:rsidP="00F24924">
      <w:pPr>
        <w:spacing w:line="320" w:lineRule="atLeast"/>
        <w:ind w:right="-2"/>
        <w:jc w:val="both"/>
        <w:rPr>
          <w:rFonts w:ascii="Arial" w:eastAsia="Arial" w:hAnsi="Arial" w:cs="Arial"/>
          <w:sz w:val="24"/>
          <w:szCs w:val="24"/>
        </w:rPr>
      </w:pPr>
      <w:r w:rsidRPr="00356611">
        <w:rPr>
          <w:rFonts w:ascii="Arial" w:hAnsi="Arial" w:cs="Arial"/>
          <w:sz w:val="24"/>
          <w:szCs w:val="24"/>
        </w:rPr>
        <w:t xml:space="preserve">Pelo presente instrumento particular de Contrato, de um lado a </w:t>
      </w:r>
      <w:r w:rsidRPr="00356611">
        <w:rPr>
          <w:rFonts w:ascii="Arial" w:hAnsi="Arial" w:cs="Arial"/>
          <w:b/>
          <w:sz w:val="24"/>
          <w:szCs w:val="24"/>
        </w:rPr>
        <w:t>AGÊNCIA DE FOMENTO DE GOIÁS S/A</w:t>
      </w:r>
      <w:r w:rsidRPr="00356611">
        <w:rPr>
          <w:rFonts w:ascii="Arial" w:hAnsi="Arial" w:cs="Arial"/>
          <w:sz w:val="24"/>
          <w:szCs w:val="24"/>
        </w:rPr>
        <w:t>, sociedade de economia</w:t>
      </w:r>
      <w:r w:rsidRPr="00675D32">
        <w:rPr>
          <w:rFonts w:ascii="Arial" w:hAnsi="Arial" w:cs="Arial"/>
          <w:sz w:val="24"/>
          <w:szCs w:val="24"/>
        </w:rPr>
        <w:t xml:space="preserve"> mista de capital fechado, autorizada a sua criação por força da Lei Estadual de nº 13.533 de 15/10/99, inscrita no CNPJ/MF sob o nº 03.918.382/0001-25, com sede na Avenida Goiás, nº 91, Setor Central, Goiânia-GO, doravante denominada </w:t>
      </w:r>
      <w:r w:rsidRPr="00675D32">
        <w:rPr>
          <w:rFonts w:ascii="Arial" w:hAnsi="Arial" w:cs="Arial"/>
          <w:b/>
          <w:bCs/>
          <w:sz w:val="24"/>
          <w:szCs w:val="24"/>
        </w:rPr>
        <w:t>CONTRATANTE</w:t>
      </w:r>
      <w:r w:rsidRPr="00675D32">
        <w:rPr>
          <w:rFonts w:ascii="Arial" w:hAnsi="Arial" w:cs="Arial"/>
          <w:sz w:val="24"/>
          <w:szCs w:val="24"/>
        </w:rPr>
        <w:t xml:space="preserve">, neste ato representada por seu Diretor Presidente </w:t>
      </w:r>
      <w:r w:rsidRPr="00675D32">
        <w:rPr>
          <w:rFonts w:ascii="Arial" w:hAnsi="Arial" w:cs="Arial"/>
          <w:b/>
          <w:sz w:val="24"/>
          <w:szCs w:val="24"/>
        </w:rPr>
        <w:t>RIVAEL AGUIAR PEREIRA</w:t>
      </w:r>
      <w:r w:rsidRPr="00675D32">
        <w:rPr>
          <w:rFonts w:ascii="Arial" w:hAnsi="Arial" w:cs="Arial"/>
          <w:b/>
          <w:bCs/>
          <w:sz w:val="24"/>
          <w:szCs w:val="24"/>
        </w:rPr>
        <w:t xml:space="preserve">, </w:t>
      </w:r>
      <w:r w:rsidRPr="00675D32">
        <w:rPr>
          <w:rFonts w:ascii="Arial" w:hAnsi="Arial" w:cs="Arial"/>
          <w:bCs/>
          <w:sz w:val="24"/>
          <w:szCs w:val="24"/>
        </w:rPr>
        <w:t xml:space="preserve">brasileiro, casado, gestor fazendário, portador da </w:t>
      </w:r>
      <w:r w:rsidR="002E199B">
        <w:rPr>
          <w:rFonts w:ascii="Arial" w:hAnsi="Arial" w:cs="Arial"/>
          <w:bCs/>
          <w:sz w:val="24"/>
          <w:szCs w:val="24"/>
        </w:rPr>
        <w:t xml:space="preserve">Cédula de Identidade </w:t>
      </w:r>
      <w:r w:rsidRPr="00675D32">
        <w:rPr>
          <w:rFonts w:ascii="Arial" w:hAnsi="Arial" w:cs="Arial"/>
          <w:bCs/>
          <w:sz w:val="24"/>
          <w:szCs w:val="24"/>
        </w:rPr>
        <w:t>RG nº 2795011</w:t>
      </w:r>
      <w:r w:rsidR="00DD6A92">
        <w:rPr>
          <w:rFonts w:ascii="Arial" w:hAnsi="Arial" w:cs="Arial"/>
          <w:bCs/>
          <w:sz w:val="24"/>
          <w:szCs w:val="24"/>
        </w:rPr>
        <w:t xml:space="preserve"> SSP/</w:t>
      </w:r>
      <w:r w:rsidRPr="00675D32">
        <w:rPr>
          <w:rFonts w:ascii="Arial" w:hAnsi="Arial" w:cs="Arial"/>
          <w:bCs/>
          <w:sz w:val="24"/>
          <w:szCs w:val="24"/>
        </w:rPr>
        <w:t>GO</w:t>
      </w:r>
      <w:r w:rsidR="00507476">
        <w:rPr>
          <w:rFonts w:ascii="Arial" w:hAnsi="Arial" w:cs="Arial"/>
          <w:bCs/>
          <w:sz w:val="24"/>
          <w:szCs w:val="24"/>
        </w:rPr>
        <w:t xml:space="preserve">, inscrito no </w:t>
      </w:r>
      <w:r w:rsidRPr="00675D32">
        <w:rPr>
          <w:rFonts w:ascii="Arial" w:hAnsi="Arial" w:cs="Arial"/>
          <w:bCs/>
          <w:sz w:val="24"/>
          <w:szCs w:val="24"/>
        </w:rPr>
        <w:t>CPF</w:t>
      </w:r>
      <w:r w:rsidR="00507476">
        <w:rPr>
          <w:rFonts w:ascii="Arial" w:hAnsi="Arial" w:cs="Arial"/>
          <w:bCs/>
          <w:sz w:val="24"/>
          <w:szCs w:val="24"/>
        </w:rPr>
        <w:t xml:space="preserve"> sob o </w:t>
      </w:r>
      <w:r w:rsidRPr="00675D32">
        <w:rPr>
          <w:rFonts w:ascii="Arial" w:hAnsi="Arial" w:cs="Arial"/>
          <w:bCs/>
          <w:sz w:val="24"/>
          <w:szCs w:val="24"/>
        </w:rPr>
        <w:t>nº 607.372.391-15</w:t>
      </w:r>
      <w:r w:rsidRPr="00675D32">
        <w:rPr>
          <w:rFonts w:ascii="Arial" w:hAnsi="Arial" w:cs="Arial"/>
          <w:sz w:val="24"/>
          <w:szCs w:val="24"/>
        </w:rPr>
        <w:t xml:space="preserve">, e pela Diretora Administrativa e Financeira </w:t>
      </w:r>
      <w:r w:rsidRPr="00675D32">
        <w:rPr>
          <w:rFonts w:ascii="Arial" w:hAnsi="Arial" w:cs="Arial"/>
          <w:b/>
          <w:bCs/>
          <w:sz w:val="24"/>
          <w:szCs w:val="24"/>
        </w:rPr>
        <w:t>MARIA TEREZINHA DA MOTA BATISTA</w:t>
      </w:r>
      <w:r w:rsidRPr="00675D32">
        <w:rPr>
          <w:rFonts w:ascii="Arial" w:hAnsi="Arial" w:cs="Arial"/>
          <w:bCs/>
          <w:sz w:val="24"/>
          <w:szCs w:val="24"/>
        </w:rPr>
        <w:t xml:space="preserve">, brasileira, </w:t>
      </w:r>
      <w:r w:rsidRPr="00675D32">
        <w:rPr>
          <w:rFonts w:ascii="Arial" w:hAnsi="Arial" w:cs="Arial"/>
          <w:sz w:val="24"/>
          <w:szCs w:val="24"/>
        </w:rPr>
        <w:t xml:space="preserve">casada, contadora, portadora da Cédula de Identidade Profissional CRC-GO Nº 008031/0-0, </w:t>
      </w:r>
      <w:r w:rsidR="00507476">
        <w:rPr>
          <w:rFonts w:ascii="Arial" w:hAnsi="Arial" w:cs="Arial"/>
          <w:sz w:val="24"/>
          <w:szCs w:val="24"/>
        </w:rPr>
        <w:t xml:space="preserve">inscrita no </w:t>
      </w:r>
      <w:r w:rsidRPr="00675D32">
        <w:rPr>
          <w:rFonts w:ascii="Arial" w:hAnsi="Arial" w:cs="Arial"/>
          <w:sz w:val="24"/>
          <w:szCs w:val="24"/>
        </w:rPr>
        <w:t>CPF sob o nº 311.069.601-06, ambos residentes e domiciliados nesta Capital, e de outro, a empresa</w:t>
      </w:r>
      <w:r w:rsidRPr="00675D32">
        <w:rPr>
          <w:rFonts w:ascii="Arial" w:hAnsi="Arial" w:cs="Arial"/>
          <w:b/>
          <w:i/>
          <w:sz w:val="24"/>
          <w:szCs w:val="24"/>
        </w:rPr>
        <w:t xml:space="preserve"> </w:t>
      </w:r>
      <w:proofErr w:type="spellStart"/>
      <w:r w:rsidRPr="00675D32">
        <w:rPr>
          <w:rFonts w:ascii="Arial" w:hAnsi="Arial" w:cs="Arial"/>
          <w:b/>
          <w:i/>
          <w:sz w:val="24"/>
          <w:szCs w:val="24"/>
        </w:rPr>
        <w:t>xxxxxxxxxxxxxxx</w:t>
      </w:r>
      <w:proofErr w:type="spellEnd"/>
      <w:r w:rsidRPr="00675D32">
        <w:rPr>
          <w:rFonts w:ascii="Arial" w:hAnsi="Arial" w:cs="Arial"/>
          <w:bCs/>
          <w:sz w:val="24"/>
          <w:szCs w:val="24"/>
        </w:rPr>
        <w:t>,</w:t>
      </w:r>
      <w:r w:rsidRPr="00675D32">
        <w:rPr>
          <w:rFonts w:ascii="Arial" w:hAnsi="Arial" w:cs="Arial"/>
          <w:sz w:val="24"/>
          <w:szCs w:val="24"/>
        </w:rPr>
        <w:t xml:space="preserve"> sociedade empresária limitada, inscrita no CNPJ/MF sob o nº XXXXXXXXXXXXXXXXX, com sede na XXXXXXXXXXXXXXXXXXXXXXXXX, Setor XXXXXXXXXX, XXXX-XX, CEP: XXXXXXXXXXXXXX, XXXXX-XX, doravante denominada </w:t>
      </w:r>
      <w:r w:rsidRPr="00675D32">
        <w:rPr>
          <w:rFonts w:ascii="Arial" w:hAnsi="Arial" w:cs="Arial"/>
          <w:b/>
          <w:bCs/>
          <w:sz w:val="24"/>
          <w:szCs w:val="24"/>
        </w:rPr>
        <w:t>CONTRATADA</w:t>
      </w:r>
      <w:r w:rsidRPr="00675D32">
        <w:rPr>
          <w:rFonts w:ascii="Arial" w:hAnsi="Arial" w:cs="Arial"/>
          <w:sz w:val="24"/>
          <w:szCs w:val="24"/>
        </w:rPr>
        <w:t xml:space="preserve">, neste ato representada pelo sócio </w:t>
      </w:r>
      <w:r w:rsidRPr="00675D32">
        <w:rPr>
          <w:rFonts w:ascii="Arial" w:hAnsi="Arial" w:cs="Arial"/>
          <w:b/>
          <w:sz w:val="24"/>
          <w:szCs w:val="24"/>
        </w:rPr>
        <w:t>XXXXXXXXXXXXXX</w:t>
      </w:r>
      <w:r w:rsidRPr="00675D32">
        <w:rPr>
          <w:rFonts w:ascii="Arial" w:hAnsi="Arial" w:cs="Arial"/>
          <w:sz w:val="24"/>
          <w:szCs w:val="24"/>
        </w:rPr>
        <w:t xml:space="preserve">, brasileiro, XXXX, empresário, portador da Cédula de Identidade RG nº XXXXXXXXXX-XXX/XX, e CPF nº XXXXXXXXXXXXXXXX, residente e domiciliado na XXXXXXXXXXXXXXXXXXXXXX, resolvem, de comum acordo, celebrar o contrato de </w:t>
      </w:r>
      <w:r w:rsidR="00097EB3">
        <w:rPr>
          <w:rFonts w:ascii="Arial" w:hAnsi="Arial" w:cs="Arial"/>
          <w:sz w:val="24"/>
          <w:szCs w:val="24"/>
        </w:rPr>
        <w:t xml:space="preserve">fornecimento de 180 (cento e oitenta) licenças de uso </w:t>
      </w:r>
      <w:r w:rsidR="00774365">
        <w:rPr>
          <w:rFonts w:ascii="Arial" w:hAnsi="Arial" w:cs="Arial"/>
          <w:sz w:val="24"/>
          <w:szCs w:val="24"/>
        </w:rPr>
        <w:t xml:space="preserve">da solução de </w:t>
      </w:r>
      <w:r w:rsidR="007306E5">
        <w:rPr>
          <w:rFonts w:ascii="Arial" w:hAnsi="Arial" w:cs="Arial"/>
          <w:sz w:val="24"/>
          <w:szCs w:val="24"/>
        </w:rPr>
        <w:t>segurança</w:t>
      </w:r>
      <w:r w:rsidR="00F24924">
        <w:rPr>
          <w:rFonts w:ascii="Arial" w:hAnsi="Arial" w:cs="Arial"/>
          <w:sz w:val="24"/>
          <w:szCs w:val="24"/>
        </w:rPr>
        <w:t xml:space="preserve"> </w:t>
      </w:r>
      <w:proofErr w:type="spellStart"/>
      <w:r w:rsidR="00881BCA">
        <w:rPr>
          <w:rFonts w:ascii="Arial" w:hAnsi="Arial" w:cs="Arial"/>
          <w:sz w:val="24"/>
          <w:szCs w:val="24"/>
        </w:rPr>
        <w:t>smart</w:t>
      </w:r>
      <w:proofErr w:type="spellEnd"/>
      <w:r w:rsidR="00881BCA">
        <w:rPr>
          <w:rFonts w:ascii="Arial" w:hAnsi="Arial" w:cs="Arial"/>
          <w:sz w:val="24"/>
          <w:szCs w:val="24"/>
        </w:rPr>
        <w:t xml:space="preserve"> </w:t>
      </w:r>
      <w:proofErr w:type="spellStart"/>
      <w:r w:rsidR="00881BCA">
        <w:rPr>
          <w:rFonts w:ascii="Arial" w:hAnsi="Arial" w:cs="Arial"/>
          <w:sz w:val="24"/>
          <w:szCs w:val="24"/>
        </w:rPr>
        <w:t>protection</w:t>
      </w:r>
      <w:proofErr w:type="spellEnd"/>
      <w:r w:rsidR="00881BCA">
        <w:rPr>
          <w:rFonts w:ascii="Arial" w:hAnsi="Arial" w:cs="Arial"/>
          <w:sz w:val="24"/>
          <w:szCs w:val="24"/>
        </w:rPr>
        <w:t xml:space="preserve"> for </w:t>
      </w:r>
      <w:proofErr w:type="spellStart"/>
      <w:r w:rsidR="00881BCA">
        <w:rPr>
          <w:rFonts w:ascii="Arial" w:hAnsi="Arial" w:cs="Arial"/>
          <w:sz w:val="24"/>
          <w:szCs w:val="24"/>
        </w:rPr>
        <w:t>endpoints</w:t>
      </w:r>
      <w:proofErr w:type="spellEnd"/>
      <w:r w:rsidR="00881BCA">
        <w:rPr>
          <w:rFonts w:ascii="Arial" w:hAnsi="Arial" w:cs="Arial"/>
          <w:sz w:val="24"/>
          <w:szCs w:val="24"/>
        </w:rPr>
        <w:t xml:space="preserve"> e</w:t>
      </w:r>
      <w:r w:rsidR="00CA26FC">
        <w:rPr>
          <w:rFonts w:ascii="Arial" w:hAnsi="Arial" w:cs="Arial"/>
          <w:sz w:val="24"/>
          <w:szCs w:val="24"/>
        </w:rPr>
        <w:t xml:space="preserve"> respectivos</w:t>
      </w:r>
      <w:r w:rsidR="00F24924">
        <w:rPr>
          <w:rFonts w:ascii="Arial" w:hAnsi="Arial" w:cs="Arial"/>
          <w:sz w:val="24"/>
          <w:szCs w:val="24"/>
        </w:rPr>
        <w:t xml:space="preserve"> serviços de implementação, configuração e treinamento.</w:t>
      </w:r>
    </w:p>
    <w:p w14:paraId="384270CE" w14:textId="77777777" w:rsidR="00D83696" w:rsidRPr="00675D32" w:rsidRDefault="00D83696" w:rsidP="007C6032">
      <w:pPr>
        <w:spacing w:line="320" w:lineRule="atLeast"/>
        <w:jc w:val="both"/>
        <w:rPr>
          <w:rFonts w:ascii="Arial" w:eastAsia="Arial" w:hAnsi="Arial" w:cs="Arial"/>
          <w:sz w:val="24"/>
          <w:szCs w:val="24"/>
        </w:rPr>
      </w:pPr>
    </w:p>
    <w:p w14:paraId="67EE54F7" w14:textId="77777777" w:rsidR="007C6032" w:rsidRPr="00817546" w:rsidRDefault="007C6032" w:rsidP="007C6032">
      <w:pPr>
        <w:spacing w:line="320" w:lineRule="atLeast"/>
        <w:jc w:val="both"/>
        <w:rPr>
          <w:rFonts w:ascii="Arial" w:hAnsi="Arial" w:cs="Arial"/>
          <w:sz w:val="24"/>
          <w:szCs w:val="24"/>
        </w:rPr>
      </w:pPr>
      <w:r w:rsidRPr="00817546">
        <w:rPr>
          <w:rFonts w:ascii="Arial" w:hAnsi="Arial" w:cs="Arial"/>
          <w:sz w:val="24"/>
          <w:szCs w:val="24"/>
        </w:rPr>
        <w:t>As partes Contratantes vinculam-se aos termos do Edital de Licitação – Pregão Eletrônico nº 00</w:t>
      </w:r>
      <w:r w:rsidR="00180ED3">
        <w:rPr>
          <w:rFonts w:ascii="Arial" w:hAnsi="Arial" w:cs="Arial"/>
          <w:sz w:val="24"/>
          <w:szCs w:val="24"/>
        </w:rPr>
        <w:t>1/2020</w:t>
      </w:r>
      <w:r w:rsidRPr="00817546">
        <w:rPr>
          <w:rFonts w:ascii="Arial" w:hAnsi="Arial" w:cs="Arial"/>
          <w:sz w:val="24"/>
          <w:szCs w:val="24"/>
        </w:rPr>
        <w:t xml:space="preserve"> e da proposta de preços, </w:t>
      </w:r>
      <w:r w:rsidR="00AD381A">
        <w:rPr>
          <w:rFonts w:ascii="Arial" w:hAnsi="Arial" w:cs="Arial"/>
          <w:sz w:val="24"/>
          <w:szCs w:val="24"/>
        </w:rPr>
        <w:t xml:space="preserve">que passam a </w:t>
      </w:r>
      <w:r w:rsidRPr="00817546">
        <w:rPr>
          <w:rFonts w:ascii="Arial" w:hAnsi="Arial" w:cs="Arial"/>
          <w:sz w:val="24"/>
          <w:szCs w:val="24"/>
        </w:rPr>
        <w:t>integra</w:t>
      </w:r>
      <w:r w:rsidR="00AD381A">
        <w:rPr>
          <w:rFonts w:ascii="Arial" w:hAnsi="Arial" w:cs="Arial"/>
          <w:sz w:val="24"/>
          <w:szCs w:val="24"/>
        </w:rPr>
        <w:t>r</w:t>
      </w:r>
      <w:r w:rsidRPr="00817546">
        <w:rPr>
          <w:rFonts w:ascii="Arial" w:hAnsi="Arial" w:cs="Arial"/>
          <w:sz w:val="24"/>
          <w:szCs w:val="24"/>
        </w:rPr>
        <w:t xml:space="preserve"> o presente termo de contrato, instruído no Processo Administrativo nº 2019.12.00</w:t>
      </w:r>
      <w:r w:rsidR="007A54A0">
        <w:rPr>
          <w:rFonts w:ascii="Arial" w:hAnsi="Arial" w:cs="Arial"/>
          <w:sz w:val="24"/>
          <w:szCs w:val="24"/>
        </w:rPr>
        <w:t>5177</w:t>
      </w:r>
      <w:r w:rsidRPr="00817546">
        <w:rPr>
          <w:rFonts w:ascii="Arial" w:hAnsi="Arial" w:cs="Arial"/>
          <w:sz w:val="24"/>
          <w:szCs w:val="24"/>
        </w:rPr>
        <w:t>, mediante as cláusulas e condições que se seguem:</w:t>
      </w:r>
    </w:p>
    <w:p w14:paraId="3D3E8888" w14:textId="77777777" w:rsidR="00BF012B" w:rsidRPr="008023EC" w:rsidRDefault="00BF012B" w:rsidP="00E30AE2">
      <w:pPr>
        <w:spacing w:line="320" w:lineRule="atLeast"/>
        <w:ind w:right="-2"/>
        <w:jc w:val="both"/>
        <w:rPr>
          <w:rFonts w:ascii="Arial" w:hAnsi="Arial" w:cs="Arial"/>
          <w:sz w:val="22"/>
          <w:szCs w:val="22"/>
        </w:rPr>
      </w:pPr>
    </w:p>
    <w:p w14:paraId="2308AC77" w14:textId="77777777" w:rsidR="00EE04CC" w:rsidRPr="00817546" w:rsidRDefault="00EE04CC" w:rsidP="00EE04CC">
      <w:pPr>
        <w:pStyle w:val="Recuonormal2"/>
        <w:tabs>
          <w:tab w:val="left" w:pos="709"/>
        </w:tabs>
        <w:spacing w:line="320" w:lineRule="atLeast"/>
        <w:ind w:left="0" w:right="-454"/>
        <w:jc w:val="both"/>
        <w:rPr>
          <w:rFonts w:ascii="Arial" w:hAnsi="Arial" w:cs="Arial"/>
          <w:b/>
          <w:bCs/>
          <w:sz w:val="24"/>
          <w:szCs w:val="24"/>
        </w:rPr>
      </w:pPr>
      <w:r w:rsidRPr="00817546">
        <w:rPr>
          <w:rFonts w:ascii="Arial" w:hAnsi="Arial" w:cs="Arial"/>
          <w:b/>
          <w:bCs/>
          <w:sz w:val="24"/>
          <w:szCs w:val="24"/>
        </w:rPr>
        <w:t>CLÁUSULA PRIMEIRA – DOS FUNDAMENTOS LEGAIS</w:t>
      </w:r>
    </w:p>
    <w:p w14:paraId="1ECD09A7" w14:textId="77777777" w:rsidR="00EE04CC" w:rsidRPr="00817546" w:rsidRDefault="00EE04CC" w:rsidP="00EE04CC">
      <w:pPr>
        <w:tabs>
          <w:tab w:val="left" w:pos="709"/>
        </w:tabs>
        <w:spacing w:before="120" w:line="320" w:lineRule="atLeast"/>
        <w:ind w:right="-2"/>
        <w:jc w:val="both"/>
        <w:rPr>
          <w:rFonts w:ascii="Arial" w:hAnsi="Arial" w:cs="Arial"/>
          <w:sz w:val="24"/>
          <w:szCs w:val="24"/>
        </w:rPr>
      </w:pPr>
      <w:r w:rsidRPr="00817546">
        <w:rPr>
          <w:rFonts w:ascii="Arial" w:hAnsi="Arial" w:cs="Arial"/>
          <w:sz w:val="24"/>
          <w:szCs w:val="24"/>
        </w:rPr>
        <w:t xml:space="preserve">A celebração deste contrato se realiza com fundamento na Lei Federal nº 10.520/2002, Lei Federal nº 13.303/16, Lei Complementar nº 123/06 modificada pela Lei Complementar 147/14 e demais normas vigentes e aplicáveis à matéria, mediante resultado do </w:t>
      </w:r>
      <w:r w:rsidRPr="00D379BC">
        <w:rPr>
          <w:rFonts w:ascii="Arial" w:hAnsi="Arial" w:cs="Arial"/>
          <w:sz w:val="24"/>
          <w:szCs w:val="24"/>
        </w:rPr>
        <w:t xml:space="preserve">Pregão Eletrônico nº </w:t>
      </w:r>
      <w:r w:rsidRPr="00294AE1">
        <w:rPr>
          <w:rFonts w:ascii="Arial" w:hAnsi="Arial" w:cs="Arial"/>
          <w:sz w:val="24"/>
          <w:szCs w:val="24"/>
          <w:highlight w:val="yellow"/>
        </w:rPr>
        <w:t>00</w:t>
      </w:r>
      <w:r w:rsidR="007F2A40" w:rsidRPr="00294AE1">
        <w:rPr>
          <w:rFonts w:ascii="Arial" w:hAnsi="Arial" w:cs="Arial"/>
          <w:sz w:val="24"/>
          <w:szCs w:val="24"/>
          <w:highlight w:val="yellow"/>
        </w:rPr>
        <w:t>1</w:t>
      </w:r>
      <w:r w:rsidRPr="00294AE1">
        <w:rPr>
          <w:rFonts w:ascii="Arial" w:hAnsi="Arial" w:cs="Arial"/>
          <w:sz w:val="24"/>
          <w:szCs w:val="24"/>
          <w:highlight w:val="yellow"/>
        </w:rPr>
        <w:t>/20</w:t>
      </w:r>
      <w:r w:rsidR="007F2A40" w:rsidRPr="00294AE1">
        <w:rPr>
          <w:rFonts w:ascii="Arial" w:hAnsi="Arial" w:cs="Arial"/>
          <w:sz w:val="24"/>
          <w:szCs w:val="24"/>
          <w:highlight w:val="yellow"/>
        </w:rPr>
        <w:t>20</w:t>
      </w:r>
      <w:r w:rsidRPr="00294AE1">
        <w:rPr>
          <w:rFonts w:ascii="Arial" w:hAnsi="Arial" w:cs="Arial"/>
          <w:sz w:val="24"/>
          <w:szCs w:val="24"/>
          <w:highlight w:val="yellow"/>
        </w:rPr>
        <w:t>,</w:t>
      </w:r>
      <w:r w:rsidRPr="00817546">
        <w:rPr>
          <w:rFonts w:ascii="Arial" w:hAnsi="Arial" w:cs="Arial"/>
          <w:sz w:val="24"/>
          <w:szCs w:val="24"/>
        </w:rPr>
        <w:t xml:space="preserve"> homologado em </w:t>
      </w:r>
      <w:r w:rsidR="007F2A40" w:rsidRPr="00086189">
        <w:rPr>
          <w:rFonts w:ascii="Arial" w:hAnsi="Arial" w:cs="Arial"/>
          <w:sz w:val="24"/>
          <w:szCs w:val="24"/>
          <w:highlight w:val="yellow"/>
        </w:rPr>
        <w:t>XX/XX</w:t>
      </w:r>
      <w:r w:rsidRPr="00086189">
        <w:rPr>
          <w:rFonts w:ascii="Arial" w:hAnsi="Arial" w:cs="Arial"/>
          <w:sz w:val="24"/>
          <w:szCs w:val="24"/>
          <w:highlight w:val="yellow"/>
        </w:rPr>
        <w:t>/20</w:t>
      </w:r>
      <w:r w:rsidR="007F2A40" w:rsidRPr="00086189">
        <w:rPr>
          <w:rFonts w:ascii="Arial" w:hAnsi="Arial" w:cs="Arial"/>
          <w:sz w:val="24"/>
          <w:szCs w:val="24"/>
          <w:highlight w:val="yellow"/>
        </w:rPr>
        <w:t>20</w:t>
      </w:r>
      <w:r w:rsidRPr="00817546">
        <w:rPr>
          <w:rFonts w:ascii="Arial" w:hAnsi="Arial" w:cs="Arial"/>
          <w:sz w:val="24"/>
          <w:szCs w:val="24"/>
        </w:rPr>
        <w:t xml:space="preserve">, conforme pode ser constatado </w:t>
      </w:r>
      <w:r w:rsidRPr="00D379BC">
        <w:rPr>
          <w:rFonts w:ascii="Arial" w:hAnsi="Arial" w:cs="Arial"/>
          <w:sz w:val="24"/>
          <w:szCs w:val="24"/>
        </w:rPr>
        <w:t xml:space="preserve">no Processo Administrativo </w:t>
      </w:r>
      <w:r w:rsidRPr="00294AE1">
        <w:rPr>
          <w:rFonts w:ascii="Arial" w:hAnsi="Arial" w:cs="Arial"/>
          <w:sz w:val="24"/>
          <w:szCs w:val="24"/>
          <w:highlight w:val="yellow"/>
        </w:rPr>
        <w:t>nº 2019.12.00</w:t>
      </w:r>
      <w:r w:rsidR="007F2A40" w:rsidRPr="00294AE1">
        <w:rPr>
          <w:rFonts w:ascii="Arial" w:hAnsi="Arial" w:cs="Arial"/>
          <w:sz w:val="24"/>
          <w:szCs w:val="24"/>
          <w:highlight w:val="yellow"/>
        </w:rPr>
        <w:t>5177</w:t>
      </w:r>
      <w:r w:rsidRPr="00817546">
        <w:rPr>
          <w:rFonts w:ascii="Arial" w:hAnsi="Arial" w:cs="Arial"/>
          <w:sz w:val="24"/>
          <w:szCs w:val="24"/>
        </w:rPr>
        <w:t>, que passa a</w:t>
      </w:r>
      <w:r w:rsidR="00CD74F8">
        <w:rPr>
          <w:rFonts w:ascii="Arial" w:hAnsi="Arial" w:cs="Arial"/>
          <w:sz w:val="24"/>
          <w:szCs w:val="24"/>
        </w:rPr>
        <w:t xml:space="preserve"> integrar o</w:t>
      </w:r>
      <w:r w:rsidRPr="00817546">
        <w:rPr>
          <w:rFonts w:ascii="Arial" w:hAnsi="Arial" w:cs="Arial"/>
          <w:sz w:val="24"/>
          <w:szCs w:val="24"/>
        </w:rPr>
        <w:t xml:space="preserve"> presente instrumento.</w:t>
      </w:r>
    </w:p>
    <w:p w14:paraId="3AF81CE4" w14:textId="77777777" w:rsidR="00937914" w:rsidRPr="00817546" w:rsidRDefault="00937914" w:rsidP="00EE04CC">
      <w:pPr>
        <w:pStyle w:val="Recuonormal2"/>
        <w:tabs>
          <w:tab w:val="left" w:pos="709"/>
        </w:tabs>
        <w:spacing w:line="320" w:lineRule="atLeast"/>
        <w:ind w:left="0" w:right="-454"/>
        <w:jc w:val="both"/>
        <w:rPr>
          <w:rFonts w:ascii="Arial" w:hAnsi="Arial" w:cs="Arial"/>
          <w:b/>
          <w:bCs/>
          <w:sz w:val="24"/>
          <w:szCs w:val="24"/>
        </w:rPr>
      </w:pPr>
    </w:p>
    <w:p w14:paraId="5B792CC5" w14:textId="77777777" w:rsidR="00EE04CC" w:rsidRPr="00817546" w:rsidRDefault="00EE04CC" w:rsidP="00EE04CC">
      <w:pPr>
        <w:pStyle w:val="Recuonormal2"/>
        <w:tabs>
          <w:tab w:val="left" w:pos="709"/>
        </w:tabs>
        <w:spacing w:line="320" w:lineRule="atLeast"/>
        <w:ind w:left="0" w:right="-454"/>
        <w:jc w:val="both"/>
        <w:rPr>
          <w:rFonts w:ascii="Arial" w:hAnsi="Arial" w:cs="Arial"/>
          <w:b/>
          <w:bCs/>
          <w:sz w:val="24"/>
          <w:szCs w:val="24"/>
        </w:rPr>
      </w:pPr>
      <w:r w:rsidRPr="00817546">
        <w:rPr>
          <w:rFonts w:ascii="Arial" w:hAnsi="Arial" w:cs="Arial"/>
          <w:b/>
          <w:bCs/>
          <w:sz w:val="24"/>
          <w:szCs w:val="24"/>
        </w:rPr>
        <w:t>CLÁUSULA SEGUNDA – DO OBJETO</w:t>
      </w:r>
    </w:p>
    <w:p w14:paraId="52B76884" w14:textId="77777777" w:rsidR="00EE04CC" w:rsidRPr="00DF592C" w:rsidRDefault="00EE04CC" w:rsidP="007014CB">
      <w:pPr>
        <w:pStyle w:val="Default"/>
        <w:spacing w:before="120" w:line="320" w:lineRule="atLeast"/>
        <w:ind w:right="-2"/>
        <w:jc w:val="both"/>
        <w:rPr>
          <w:rFonts w:eastAsia="Calibri"/>
        </w:rPr>
      </w:pPr>
      <w:r w:rsidRPr="00817546">
        <w:rPr>
          <w:bCs/>
          <w:iCs/>
          <w:spacing w:val="-4"/>
        </w:rPr>
        <w:t xml:space="preserve">O presente Contrato tem por objetivo </w:t>
      </w:r>
      <w:r w:rsidR="00136270">
        <w:rPr>
          <w:bCs/>
          <w:iCs/>
          <w:spacing w:val="-4"/>
        </w:rPr>
        <w:t>o</w:t>
      </w:r>
      <w:r w:rsidRPr="00817546">
        <w:rPr>
          <w:bCs/>
          <w:iCs/>
          <w:spacing w:val="-4"/>
        </w:rPr>
        <w:t xml:space="preserve"> </w:t>
      </w:r>
      <w:r w:rsidR="006165D5" w:rsidRPr="00DF592C">
        <w:rPr>
          <w:rFonts w:eastAsia="Calibri"/>
        </w:rPr>
        <w:t xml:space="preserve">fornecimento de 180 (cento e oitenta) licenças de uso da solução de segurança </w:t>
      </w:r>
      <w:proofErr w:type="spellStart"/>
      <w:r w:rsidR="006165D5" w:rsidRPr="00DF592C">
        <w:rPr>
          <w:rFonts w:eastAsia="Calibri"/>
        </w:rPr>
        <w:t>Smart</w:t>
      </w:r>
      <w:proofErr w:type="spellEnd"/>
      <w:r w:rsidR="006165D5" w:rsidRPr="00DF592C">
        <w:rPr>
          <w:rFonts w:eastAsia="Calibri"/>
        </w:rPr>
        <w:t xml:space="preserve"> </w:t>
      </w:r>
      <w:proofErr w:type="spellStart"/>
      <w:r w:rsidR="006165D5" w:rsidRPr="00DF592C">
        <w:rPr>
          <w:rFonts w:eastAsia="Calibri"/>
        </w:rPr>
        <w:t>Protection</w:t>
      </w:r>
      <w:proofErr w:type="spellEnd"/>
      <w:r w:rsidR="006165D5" w:rsidRPr="00DF592C">
        <w:rPr>
          <w:rFonts w:eastAsia="Calibri"/>
        </w:rPr>
        <w:t xml:space="preserve"> For </w:t>
      </w:r>
      <w:proofErr w:type="spellStart"/>
      <w:r w:rsidR="006165D5" w:rsidRPr="00DF592C">
        <w:rPr>
          <w:rFonts w:eastAsia="Calibri"/>
        </w:rPr>
        <w:t>Endpoints</w:t>
      </w:r>
      <w:proofErr w:type="spellEnd"/>
      <w:r w:rsidR="00CD2F33">
        <w:rPr>
          <w:rFonts w:eastAsia="Calibri"/>
        </w:rPr>
        <w:t xml:space="preserve">, durante </w:t>
      </w:r>
      <w:r w:rsidR="001468BE" w:rsidRPr="001468BE">
        <w:rPr>
          <w:rFonts w:eastAsia="Calibri"/>
        </w:rPr>
        <w:t>um período de 5 (cinco anos)</w:t>
      </w:r>
      <w:r w:rsidR="001468BE">
        <w:rPr>
          <w:rFonts w:eastAsia="Calibri"/>
        </w:rPr>
        <w:t xml:space="preserve">, </w:t>
      </w:r>
      <w:r w:rsidR="00204B58">
        <w:rPr>
          <w:rFonts w:eastAsia="Calibri"/>
        </w:rPr>
        <w:t>e</w:t>
      </w:r>
      <w:r w:rsidR="006165D5" w:rsidRPr="00DF592C">
        <w:rPr>
          <w:rFonts w:eastAsia="Calibri"/>
        </w:rPr>
        <w:t xml:space="preserve"> respectivos serviços de implementação e configuração da solução (upgrade/update) e treinamento de pessoal da Gerencia de</w:t>
      </w:r>
      <w:r w:rsidR="003766B3" w:rsidRPr="00DF592C">
        <w:rPr>
          <w:rFonts w:eastAsia="Calibri"/>
        </w:rPr>
        <w:t xml:space="preserve"> Tecnologia da Informação</w:t>
      </w:r>
      <w:r w:rsidR="006165D5" w:rsidRPr="00DF592C">
        <w:rPr>
          <w:rFonts w:eastAsia="Calibri"/>
        </w:rPr>
        <w:t xml:space="preserve"> na utilização da ferramenta Trend Micro </w:t>
      </w:r>
      <w:r w:rsidR="00D16EE5">
        <w:rPr>
          <w:rFonts w:eastAsia="Calibri"/>
        </w:rPr>
        <w:t>em uso na</w:t>
      </w:r>
      <w:r w:rsidR="006165D5" w:rsidRPr="00DF592C">
        <w:rPr>
          <w:rFonts w:eastAsia="Calibri"/>
        </w:rPr>
        <w:t xml:space="preserve"> GoiásFomento, com o objetivo de prover segurança para o ambiente corporativo da GoiásFomento, conforme condições e exigências constantes do Termo de Referência e </w:t>
      </w:r>
      <w:r w:rsidR="00204B58">
        <w:rPr>
          <w:rFonts w:eastAsia="Calibri"/>
        </w:rPr>
        <w:t>Especificações Re</w:t>
      </w:r>
      <w:r w:rsidR="00EA60B7" w:rsidRPr="00DF592C">
        <w:rPr>
          <w:rFonts w:eastAsia="Calibri"/>
        </w:rPr>
        <w:t xml:space="preserve">quisitos </w:t>
      </w:r>
      <w:r w:rsidR="00204B58">
        <w:rPr>
          <w:rFonts w:eastAsia="Calibri"/>
        </w:rPr>
        <w:t>T</w:t>
      </w:r>
      <w:r w:rsidR="00EA60B7" w:rsidRPr="00DF592C">
        <w:rPr>
          <w:rFonts w:eastAsia="Calibri"/>
        </w:rPr>
        <w:t>écnicos (Detalhamento do Objeto), que passam a integrar o presente contrato</w:t>
      </w:r>
      <w:r w:rsidR="007014CB" w:rsidRPr="00DF592C">
        <w:rPr>
          <w:rFonts w:eastAsia="Calibri"/>
        </w:rPr>
        <w:t>.</w:t>
      </w:r>
    </w:p>
    <w:p w14:paraId="61317FD2" w14:textId="77777777" w:rsidR="007014CB" w:rsidRPr="00817546" w:rsidRDefault="007014CB" w:rsidP="007014CB">
      <w:pPr>
        <w:pStyle w:val="Default"/>
        <w:spacing w:before="120" w:line="320" w:lineRule="atLeast"/>
        <w:ind w:right="-2"/>
        <w:jc w:val="both"/>
      </w:pPr>
    </w:p>
    <w:p w14:paraId="43017C65" w14:textId="77777777" w:rsidR="00EE04CC" w:rsidRPr="00817546" w:rsidRDefault="00EE04CC" w:rsidP="00EE04CC">
      <w:pPr>
        <w:pStyle w:val="Recuonormal"/>
        <w:spacing w:line="320" w:lineRule="atLeast"/>
        <w:ind w:left="0" w:right="-454"/>
        <w:jc w:val="both"/>
        <w:rPr>
          <w:rFonts w:ascii="Arial" w:hAnsi="Arial" w:cs="Arial"/>
          <w:b/>
          <w:bCs/>
          <w:sz w:val="24"/>
          <w:szCs w:val="24"/>
        </w:rPr>
      </w:pPr>
      <w:r w:rsidRPr="00817546">
        <w:rPr>
          <w:rFonts w:ascii="Arial" w:hAnsi="Arial" w:cs="Arial"/>
          <w:b/>
          <w:bCs/>
          <w:sz w:val="24"/>
          <w:szCs w:val="24"/>
        </w:rPr>
        <w:t>CLÁUSULA TERCEIRA – DO PREÇO.</w:t>
      </w:r>
    </w:p>
    <w:p w14:paraId="2B0E181E" w14:textId="77777777" w:rsidR="00EE04CC" w:rsidRPr="00817546" w:rsidRDefault="00EE04CC" w:rsidP="00EE04CC">
      <w:pPr>
        <w:autoSpaceDE w:val="0"/>
        <w:autoSpaceDN w:val="0"/>
        <w:adjustRightInd w:val="0"/>
        <w:spacing w:before="120" w:line="320" w:lineRule="atLeast"/>
        <w:ind w:right="-2"/>
        <w:jc w:val="both"/>
        <w:rPr>
          <w:rFonts w:ascii="Arial" w:hAnsi="Arial" w:cs="Arial"/>
          <w:sz w:val="24"/>
          <w:szCs w:val="24"/>
        </w:rPr>
      </w:pPr>
      <w:r w:rsidRPr="00817546">
        <w:rPr>
          <w:rFonts w:ascii="Arial" w:hAnsi="Arial" w:cs="Arial"/>
          <w:sz w:val="24"/>
          <w:szCs w:val="24"/>
        </w:rPr>
        <w:t xml:space="preserve">Pela aquisição </w:t>
      </w:r>
      <w:r w:rsidR="00E111B8">
        <w:rPr>
          <w:rFonts w:ascii="Arial" w:hAnsi="Arial" w:cs="Arial"/>
          <w:sz w:val="24"/>
          <w:szCs w:val="24"/>
        </w:rPr>
        <w:t>d</w:t>
      </w:r>
      <w:r w:rsidRPr="00817546">
        <w:rPr>
          <w:rFonts w:ascii="Arial" w:hAnsi="Arial" w:cs="Arial"/>
          <w:sz w:val="24"/>
          <w:szCs w:val="24"/>
        </w:rPr>
        <w:t xml:space="preserve">as </w:t>
      </w:r>
      <w:r w:rsidR="00E111B8">
        <w:rPr>
          <w:rFonts w:ascii="Arial" w:hAnsi="Arial" w:cs="Arial"/>
          <w:sz w:val="24"/>
          <w:szCs w:val="24"/>
        </w:rPr>
        <w:t xml:space="preserve">180 (cento e oitenta) licenças de uso </w:t>
      </w:r>
      <w:r w:rsidR="002A26AA">
        <w:rPr>
          <w:rFonts w:ascii="Arial" w:hAnsi="Arial" w:cs="Arial"/>
          <w:sz w:val="24"/>
          <w:szCs w:val="24"/>
        </w:rPr>
        <w:t xml:space="preserve">da solução de segurança e </w:t>
      </w:r>
      <w:r w:rsidR="00D21ADB">
        <w:rPr>
          <w:rFonts w:ascii="Arial" w:hAnsi="Arial" w:cs="Arial"/>
          <w:sz w:val="24"/>
          <w:szCs w:val="24"/>
        </w:rPr>
        <w:t>respectivos serviços de implementação, configuração e treinamento</w:t>
      </w:r>
      <w:r w:rsidRPr="00817546">
        <w:rPr>
          <w:rFonts w:ascii="Arial" w:hAnsi="Arial" w:cs="Arial"/>
          <w:sz w:val="24"/>
          <w:szCs w:val="24"/>
        </w:rPr>
        <w:t>, a CONTRATANTE se obriga a pagar à CONTRATADA, o seguinte valor:</w:t>
      </w:r>
    </w:p>
    <w:p w14:paraId="56C0002D" w14:textId="77777777" w:rsidR="00EE04CC" w:rsidRPr="00817546" w:rsidRDefault="00EE04CC" w:rsidP="00EE04CC">
      <w:pPr>
        <w:autoSpaceDE w:val="0"/>
        <w:autoSpaceDN w:val="0"/>
        <w:adjustRightInd w:val="0"/>
        <w:spacing w:before="120" w:line="320" w:lineRule="atLeast"/>
        <w:ind w:right="-454"/>
        <w:jc w:val="both"/>
        <w:rPr>
          <w:rFonts w:ascii="Arial" w:hAnsi="Arial" w:cs="Arial"/>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484"/>
        <w:gridCol w:w="1134"/>
        <w:gridCol w:w="1417"/>
        <w:gridCol w:w="1701"/>
      </w:tblGrid>
      <w:tr w:rsidR="00EF3991" w:rsidRPr="00817546" w14:paraId="7531B8FF" w14:textId="77777777" w:rsidTr="006D76D4">
        <w:trPr>
          <w:trHeight w:val="579"/>
        </w:trPr>
        <w:tc>
          <w:tcPr>
            <w:tcW w:w="790" w:type="dxa"/>
            <w:shd w:val="clear" w:color="auto" w:fill="BFBFBF"/>
            <w:noWrap/>
            <w:vAlign w:val="center"/>
            <w:hideMark/>
          </w:tcPr>
          <w:p w14:paraId="1ED3B0EA" w14:textId="77777777" w:rsidR="00EF3991" w:rsidRDefault="00EF3991" w:rsidP="00820B10">
            <w:pPr>
              <w:jc w:val="center"/>
              <w:rPr>
                <w:rFonts w:ascii="Arial" w:hAnsi="Arial" w:cs="Arial"/>
                <w:bCs/>
                <w:color w:val="000000"/>
                <w:sz w:val="24"/>
                <w:szCs w:val="24"/>
                <w:lang w:val="en-US"/>
              </w:rPr>
            </w:pPr>
          </w:p>
          <w:p w14:paraId="3A36D06F" w14:textId="77777777" w:rsidR="00EF3991" w:rsidRPr="00CE64A2" w:rsidRDefault="00EF3991" w:rsidP="00820B10">
            <w:pPr>
              <w:jc w:val="center"/>
              <w:rPr>
                <w:rFonts w:ascii="Arial" w:hAnsi="Arial" w:cs="Arial"/>
                <w:bCs/>
                <w:color w:val="000000"/>
                <w:sz w:val="24"/>
                <w:szCs w:val="24"/>
                <w:lang w:val="en-US"/>
              </w:rPr>
            </w:pPr>
            <w:r w:rsidRPr="00CE64A2">
              <w:rPr>
                <w:rFonts w:ascii="Arial" w:hAnsi="Arial" w:cs="Arial"/>
                <w:bCs/>
                <w:color w:val="000000"/>
                <w:sz w:val="24"/>
                <w:szCs w:val="24"/>
                <w:lang w:val="en-US"/>
              </w:rPr>
              <w:t>ITEM</w:t>
            </w:r>
          </w:p>
        </w:tc>
        <w:tc>
          <w:tcPr>
            <w:tcW w:w="4484" w:type="dxa"/>
            <w:shd w:val="clear" w:color="auto" w:fill="BFBFBF"/>
            <w:noWrap/>
            <w:vAlign w:val="center"/>
            <w:hideMark/>
          </w:tcPr>
          <w:p w14:paraId="63E6FA7A" w14:textId="77777777" w:rsidR="00EF3991" w:rsidRPr="00CE64A2" w:rsidRDefault="00EF3991" w:rsidP="00195948">
            <w:pPr>
              <w:jc w:val="center"/>
              <w:rPr>
                <w:rFonts w:ascii="Arial" w:hAnsi="Arial" w:cs="Arial"/>
                <w:bCs/>
                <w:color w:val="000000"/>
                <w:sz w:val="24"/>
                <w:szCs w:val="24"/>
                <w:lang w:val="en-US"/>
              </w:rPr>
            </w:pPr>
            <w:r w:rsidRPr="00CE64A2">
              <w:rPr>
                <w:rFonts w:ascii="Arial" w:hAnsi="Arial" w:cs="Arial"/>
                <w:bCs/>
                <w:color w:val="000000"/>
                <w:sz w:val="24"/>
                <w:szCs w:val="24"/>
                <w:lang w:val="en-US"/>
              </w:rPr>
              <w:t>DESCRIÇÃO DOS ITENS DE FORNECIMENTO E SERVIÇOS</w:t>
            </w:r>
          </w:p>
        </w:tc>
        <w:tc>
          <w:tcPr>
            <w:tcW w:w="1134" w:type="dxa"/>
            <w:shd w:val="clear" w:color="auto" w:fill="BFBFBF"/>
            <w:noWrap/>
            <w:vAlign w:val="center"/>
            <w:hideMark/>
          </w:tcPr>
          <w:p w14:paraId="2F241774" w14:textId="77777777" w:rsidR="00EF3991" w:rsidRDefault="00EF3991" w:rsidP="00820B10">
            <w:pPr>
              <w:jc w:val="center"/>
              <w:rPr>
                <w:rFonts w:ascii="Arial" w:hAnsi="Arial" w:cs="Arial"/>
                <w:bCs/>
                <w:color w:val="000000"/>
                <w:sz w:val="24"/>
                <w:szCs w:val="24"/>
                <w:lang w:val="en-US"/>
              </w:rPr>
            </w:pPr>
          </w:p>
          <w:p w14:paraId="16A47DA8" w14:textId="77777777" w:rsidR="00EF3991" w:rsidRPr="00CE64A2" w:rsidRDefault="00EF3991" w:rsidP="00820B10">
            <w:pPr>
              <w:jc w:val="center"/>
              <w:rPr>
                <w:rFonts w:ascii="Arial" w:hAnsi="Arial" w:cs="Arial"/>
                <w:bCs/>
                <w:color w:val="000000"/>
                <w:sz w:val="24"/>
                <w:szCs w:val="24"/>
                <w:lang w:val="en-US"/>
              </w:rPr>
            </w:pPr>
            <w:r w:rsidRPr="00CE64A2">
              <w:rPr>
                <w:rFonts w:ascii="Arial" w:hAnsi="Arial" w:cs="Arial"/>
                <w:bCs/>
                <w:color w:val="000000"/>
                <w:sz w:val="24"/>
                <w:szCs w:val="24"/>
                <w:lang w:val="en-US"/>
              </w:rPr>
              <w:t>QTDE</w:t>
            </w:r>
          </w:p>
        </w:tc>
        <w:tc>
          <w:tcPr>
            <w:tcW w:w="1417" w:type="dxa"/>
            <w:shd w:val="clear" w:color="auto" w:fill="BFBFBF"/>
          </w:tcPr>
          <w:p w14:paraId="3F755891" w14:textId="77777777" w:rsidR="00EF3991" w:rsidRPr="00CE64A2" w:rsidRDefault="00EF3991" w:rsidP="00820B10">
            <w:pPr>
              <w:jc w:val="center"/>
              <w:rPr>
                <w:rFonts w:ascii="Arial" w:hAnsi="Arial" w:cs="Arial"/>
                <w:bCs/>
                <w:color w:val="000000"/>
                <w:sz w:val="24"/>
                <w:szCs w:val="24"/>
                <w:lang w:val="en-US"/>
              </w:rPr>
            </w:pPr>
            <w:proofErr w:type="spellStart"/>
            <w:r w:rsidRPr="00CE64A2">
              <w:rPr>
                <w:rFonts w:ascii="Arial" w:hAnsi="Arial" w:cs="Arial"/>
                <w:bCs/>
                <w:color w:val="000000"/>
                <w:sz w:val="24"/>
                <w:szCs w:val="24"/>
                <w:lang w:val="en-US"/>
              </w:rPr>
              <w:t>Preço</w:t>
            </w:r>
            <w:proofErr w:type="spellEnd"/>
          </w:p>
          <w:p w14:paraId="13D397E8" w14:textId="77777777" w:rsidR="00EF3991" w:rsidRPr="00CE64A2" w:rsidRDefault="00EF3991" w:rsidP="00820B10">
            <w:pPr>
              <w:jc w:val="center"/>
              <w:rPr>
                <w:rFonts w:ascii="Arial" w:hAnsi="Arial" w:cs="Arial"/>
                <w:bCs/>
                <w:color w:val="000000"/>
                <w:sz w:val="24"/>
                <w:szCs w:val="24"/>
                <w:lang w:val="en-US"/>
              </w:rPr>
            </w:pPr>
            <w:r w:rsidRPr="00CE64A2">
              <w:rPr>
                <w:rFonts w:ascii="Arial" w:hAnsi="Arial" w:cs="Arial"/>
                <w:bCs/>
                <w:color w:val="000000"/>
                <w:sz w:val="24"/>
                <w:szCs w:val="24"/>
                <w:lang w:val="en-US"/>
              </w:rPr>
              <w:t>Unit. R$</w:t>
            </w:r>
          </w:p>
        </w:tc>
        <w:tc>
          <w:tcPr>
            <w:tcW w:w="1701" w:type="dxa"/>
            <w:shd w:val="clear" w:color="auto" w:fill="BFBFBF"/>
          </w:tcPr>
          <w:p w14:paraId="377761F8" w14:textId="77777777" w:rsidR="00EF3991" w:rsidRPr="00CE64A2" w:rsidRDefault="00EF3991" w:rsidP="00820B10">
            <w:pPr>
              <w:jc w:val="center"/>
              <w:rPr>
                <w:rFonts w:ascii="Arial" w:hAnsi="Arial" w:cs="Arial"/>
                <w:bCs/>
                <w:color w:val="000000"/>
                <w:sz w:val="24"/>
                <w:szCs w:val="24"/>
                <w:lang w:val="en-US"/>
              </w:rPr>
            </w:pPr>
            <w:proofErr w:type="spellStart"/>
            <w:r w:rsidRPr="00CE64A2">
              <w:rPr>
                <w:rFonts w:ascii="Arial" w:hAnsi="Arial" w:cs="Arial"/>
                <w:bCs/>
                <w:color w:val="000000"/>
                <w:sz w:val="24"/>
                <w:szCs w:val="24"/>
                <w:lang w:val="en-US"/>
              </w:rPr>
              <w:t>Preço</w:t>
            </w:r>
            <w:proofErr w:type="spellEnd"/>
          </w:p>
          <w:p w14:paraId="79F633E4" w14:textId="77777777" w:rsidR="00EF3991" w:rsidRPr="00CE64A2" w:rsidRDefault="00EF3991" w:rsidP="00820B10">
            <w:pPr>
              <w:jc w:val="center"/>
              <w:rPr>
                <w:rFonts w:ascii="Arial" w:hAnsi="Arial" w:cs="Arial"/>
                <w:bCs/>
                <w:color w:val="000000"/>
                <w:sz w:val="24"/>
                <w:szCs w:val="24"/>
                <w:lang w:val="en-US"/>
              </w:rPr>
            </w:pPr>
            <w:r w:rsidRPr="00CE64A2">
              <w:rPr>
                <w:rFonts w:ascii="Arial" w:hAnsi="Arial" w:cs="Arial"/>
                <w:bCs/>
                <w:color w:val="000000"/>
                <w:sz w:val="24"/>
                <w:szCs w:val="24"/>
                <w:lang w:val="en-US"/>
              </w:rPr>
              <w:t>Total R$</w:t>
            </w:r>
          </w:p>
        </w:tc>
      </w:tr>
      <w:tr w:rsidR="00EF3991" w:rsidRPr="00817546" w14:paraId="421400E8" w14:textId="77777777" w:rsidTr="006D76D4">
        <w:trPr>
          <w:trHeight w:val="966"/>
        </w:trPr>
        <w:tc>
          <w:tcPr>
            <w:tcW w:w="790" w:type="dxa"/>
            <w:shd w:val="clear" w:color="auto" w:fill="auto"/>
            <w:vAlign w:val="center"/>
          </w:tcPr>
          <w:p w14:paraId="0F93028E" w14:textId="77777777" w:rsidR="00EF3991" w:rsidRPr="00CE64A2" w:rsidRDefault="00EF3991" w:rsidP="00820B10">
            <w:pPr>
              <w:jc w:val="center"/>
              <w:rPr>
                <w:rFonts w:ascii="Arial" w:hAnsi="Arial" w:cs="Arial"/>
                <w:color w:val="000000"/>
                <w:sz w:val="24"/>
                <w:szCs w:val="24"/>
                <w:lang w:val="en-US"/>
              </w:rPr>
            </w:pPr>
            <w:r w:rsidRPr="00CE64A2">
              <w:rPr>
                <w:rFonts w:ascii="Arial" w:hAnsi="Arial" w:cs="Arial"/>
                <w:color w:val="000000"/>
                <w:sz w:val="24"/>
                <w:szCs w:val="24"/>
                <w:lang w:val="en-US"/>
              </w:rPr>
              <w:t>1</w:t>
            </w:r>
          </w:p>
        </w:tc>
        <w:tc>
          <w:tcPr>
            <w:tcW w:w="4484" w:type="dxa"/>
            <w:shd w:val="clear" w:color="auto" w:fill="auto"/>
            <w:vAlign w:val="center"/>
          </w:tcPr>
          <w:p w14:paraId="15D5B511" w14:textId="77777777" w:rsidR="00EF3991" w:rsidRPr="00572A7F" w:rsidRDefault="00EF3991" w:rsidP="00820B10">
            <w:pPr>
              <w:autoSpaceDE w:val="0"/>
              <w:autoSpaceDN w:val="0"/>
              <w:adjustRightInd w:val="0"/>
              <w:jc w:val="both"/>
              <w:rPr>
                <w:rFonts w:ascii="Arial" w:hAnsi="Arial" w:cs="Arial"/>
                <w:color w:val="000000"/>
                <w:sz w:val="24"/>
                <w:szCs w:val="24"/>
                <w:lang w:val="en-US"/>
              </w:rPr>
            </w:pPr>
          </w:p>
          <w:p w14:paraId="428FF87C" w14:textId="77777777" w:rsidR="00EF3991" w:rsidRPr="00572A7F" w:rsidRDefault="00EF3991" w:rsidP="00F00D46">
            <w:pPr>
              <w:autoSpaceDE w:val="0"/>
              <w:autoSpaceDN w:val="0"/>
              <w:adjustRightInd w:val="0"/>
              <w:jc w:val="both"/>
              <w:rPr>
                <w:rFonts w:ascii="Arial" w:hAnsi="Arial" w:cs="Arial"/>
                <w:color w:val="000000"/>
                <w:sz w:val="24"/>
                <w:szCs w:val="24"/>
                <w:lang w:val="en-US"/>
              </w:rPr>
            </w:pPr>
            <w:r w:rsidRPr="00572A7F">
              <w:rPr>
                <w:rFonts w:ascii="Arial" w:eastAsia="Calibri" w:hAnsi="Arial" w:cs="Arial"/>
                <w:sz w:val="24"/>
                <w:szCs w:val="24"/>
              </w:rPr>
              <w:t>FORNECIMENTO DE LICENÇAS DE USO DA SOLUÇÃO DE SEGURANÇA SMART PROTCTION FOR ENDPOINTS, POR UM PERÍODO DE 5 (CINCO) ANOS</w:t>
            </w:r>
          </w:p>
        </w:tc>
        <w:tc>
          <w:tcPr>
            <w:tcW w:w="1134" w:type="dxa"/>
            <w:shd w:val="clear" w:color="auto" w:fill="auto"/>
            <w:noWrap/>
            <w:vAlign w:val="center"/>
          </w:tcPr>
          <w:p w14:paraId="283C8670" w14:textId="77777777" w:rsidR="00EF3991" w:rsidRPr="00CE64A2" w:rsidRDefault="00EF3991" w:rsidP="00820B10">
            <w:pPr>
              <w:rPr>
                <w:rFonts w:ascii="Arial" w:hAnsi="Arial" w:cs="Arial"/>
                <w:color w:val="000000"/>
                <w:sz w:val="24"/>
                <w:szCs w:val="24"/>
                <w:lang w:val="en-US"/>
              </w:rPr>
            </w:pPr>
          </w:p>
          <w:p w14:paraId="34FE44EA" w14:textId="77777777" w:rsidR="00EF3991" w:rsidRPr="00CE64A2" w:rsidRDefault="00EF3991" w:rsidP="00CE64A2">
            <w:pPr>
              <w:jc w:val="center"/>
              <w:rPr>
                <w:rFonts w:ascii="Arial" w:hAnsi="Arial" w:cs="Arial"/>
                <w:color w:val="000000"/>
                <w:sz w:val="24"/>
                <w:szCs w:val="24"/>
                <w:lang w:val="en-US"/>
              </w:rPr>
            </w:pPr>
            <w:r w:rsidRPr="00CE64A2">
              <w:rPr>
                <w:rFonts w:ascii="Arial" w:hAnsi="Arial" w:cs="Arial"/>
                <w:color w:val="000000"/>
                <w:sz w:val="24"/>
                <w:szCs w:val="24"/>
                <w:lang w:val="en-US"/>
              </w:rPr>
              <w:t>180</w:t>
            </w:r>
          </w:p>
        </w:tc>
        <w:tc>
          <w:tcPr>
            <w:tcW w:w="1417" w:type="dxa"/>
          </w:tcPr>
          <w:p w14:paraId="19A690C3" w14:textId="77777777" w:rsidR="00EF3991" w:rsidRPr="00CE64A2" w:rsidRDefault="00EF3991" w:rsidP="00820B10">
            <w:pPr>
              <w:jc w:val="center"/>
              <w:rPr>
                <w:rFonts w:ascii="Arial" w:hAnsi="Arial" w:cs="Arial"/>
                <w:color w:val="000000"/>
                <w:sz w:val="24"/>
                <w:szCs w:val="24"/>
                <w:lang w:val="en-US"/>
              </w:rPr>
            </w:pPr>
          </w:p>
          <w:p w14:paraId="260C54D2" w14:textId="77777777" w:rsidR="00EF3991" w:rsidRPr="00CE64A2" w:rsidRDefault="00EF3991" w:rsidP="00820B10">
            <w:pPr>
              <w:rPr>
                <w:rFonts w:ascii="Arial" w:hAnsi="Arial" w:cs="Arial"/>
                <w:color w:val="000000"/>
                <w:sz w:val="24"/>
                <w:szCs w:val="24"/>
                <w:lang w:val="en-US"/>
              </w:rPr>
            </w:pPr>
          </w:p>
          <w:p w14:paraId="421EB6CF" w14:textId="77777777" w:rsidR="00EF3991" w:rsidRPr="00CE64A2" w:rsidRDefault="00EF3991" w:rsidP="00820B10">
            <w:pPr>
              <w:rPr>
                <w:rFonts w:ascii="Arial" w:hAnsi="Arial" w:cs="Arial"/>
                <w:color w:val="000000"/>
                <w:sz w:val="24"/>
                <w:szCs w:val="24"/>
                <w:lang w:val="en-US"/>
              </w:rPr>
            </w:pPr>
          </w:p>
          <w:p w14:paraId="2F57F7B8" w14:textId="77777777" w:rsidR="00EF3991" w:rsidRPr="00CE64A2" w:rsidRDefault="00EF3991" w:rsidP="0017422A">
            <w:pPr>
              <w:jc w:val="center"/>
              <w:rPr>
                <w:rFonts w:ascii="Arial" w:hAnsi="Arial" w:cs="Arial"/>
                <w:color w:val="000000"/>
                <w:sz w:val="24"/>
                <w:szCs w:val="24"/>
                <w:lang w:val="en-US"/>
              </w:rPr>
            </w:pPr>
            <w:r>
              <w:rPr>
                <w:rFonts w:ascii="Arial" w:hAnsi="Arial" w:cs="Arial"/>
                <w:color w:val="000000"/>
                <w:sz w:val="24"/>
                <w:szCs w:val="24"/>
                <w:lang w:val="en-US"/>
              </w:rPr>
              <w:t>------</w:t>
            </w:r>
          </w:p>
        </w:tc>
        <w:tc>
          <w:tcPr>
            <w:tcW w:w="1701" w:type="dxa"/>
          </w:tcPr>
          <w:p w14:paraId="5CC7237C" w14:textId="77777777" w:rsidR="00EF3991" w:rsidRPr="00CE64A2" w:rsidRDefault="00EF3991" w:rsidP="00820B10">
            <w:pPr>
              <w:jc w:val="center"/>
              <w:rPr>
                <w:rFonts w:ascii="Arial" w:hAnsi="Arial" w:cs="Arial"/>
                <w:color w:val="000000"/>
                <w:sz w:val="24"/>
                <w:szCs w:val="24"/>
                <w:lang w:val="en-US"/>
              </w:rPr>
            </w:pPr>
          </w:p>
          <w:p w14:paraId="5EA93D7D" w14:textId="77777777" w:rsidR="00EF3991" w:rsidRPr="00CE64A2" w:rsidRDefault="00EF3991" w:rsidP="00820B10">
            <w:pPr>
              <w:jc w:val="center"/>
              <w:rPr>
                <w:rFonts w:ascii="Arial" w:hAnsi="Arial" w:cs="Arial"/>
                <w:color w:val="000000"/>
                <w:sz w:val="24"/>
                <w:szCs w:val="24"/>
                <w:lang w:val="en-US"/>
              </w:rPr>
            </w:pPr>
          </w:p>
          <w:p w14:paraId="1DA8BE67" w14:textId="77777777" w:rsidR="00EF3991" w:rsidRPr="00CE64A2" w:rsidRDefault="00EF3991" w:rsidP="00820B10">
            <w:pPr>
              <w:jc w:val="center"/>
              <w:rPr>
                <w:rFonts w:ascii="Arial" w:hAnsi="Arial" w:cs="Arial"/>
                <w:color w:val="000000"/>
                <w:sz w:val="24"/>
                <w:szCs w:val="24"/>
                <w:lang w:val="en-US"/>
              </w:rPr>
            </w:pPr>
          </w:p>
          <w:p w14:paraId="6D9D2EA9" w14:textId="77777777" w:rsidR="00EF3991" w:rsidRPr="00CE64A2" w:rsidRDefault="00EF3991" w:rsidP="00642B60">
            <w:pPr>
              <w:jc w:val="center"/>
              <w:rPr>
                <w:rFonts w:ascii="Arial" w:hAnsi="Arial" w:cs="Arial"/>
                <w:color w:val="000000"/>
                <w:sz w:val="24"/>
                <w:szCs w:val="24"/>
                <w:lang w:val="en-US"/>
              </w:rPr>
            </w:pPr>
            <w:r>
              <w:rPr>
                <w:rFonts w:ascii="Arial" w:hAnsi="Arial" w:cs="Arial"/>
                <w:color w:val="000000"/>
                <w:sz w:val="24"/>
                <w:szCs w:val="24"/>
                <w:lang w:val="en-US"/>
              </w:rPr>
              <w:t>--------</w:t>
            </w:r>
          </w:p>
        </w:tc>
      </w:tr>
      <w:tr w:rsidR="00EF3991" w:rsidRPr="00817546" w14:paraId="4612C493" w14:textId="77777777" w:rsidTr="006D76D4">
        <w:trPr>
          <w:trHeight w:val="966"/>
        </w:trPr>
        <w:tc>
          <w:tcPr>
            <w:tcW w:w="790" w:type="dxa"/>
            <w:shd w:val="clear" w:color="auto" w:fill="auto"/>
            <w:vAlign w:val="center"/>
          </w:tcPr>
          <w:p w14:paraId="14739355" w14:textId="77777777" w:rsidR="00EF3991" w:rsidRPr="00CE64A2" w:rsidRDefault="00EF3991" w:rsidP="00820B10">
            <w:pPr>
              <w:jc w:val="center"/>
              <w:rPr>
                <w:rFonts w:ascii="Arial" w:hAnsi="Arial" w:cs="Arial"/>
                <w:color w:val="000000"/>
                <w:sz w:val="24"/>
                <w:szCs w:val="24"/>
                <w:lang w:val="en-US"/>
              </w:rPr>
            </w:pPr>
            <w:r w:rsidRPr="00CE64A2">
              <w:rPr>
                <w:rFonts w:ascii="Arial" w:hAnsi="Arial" w:cs="Arial"/>
                <w:color w:val="000000"/>
                <w:sz w:val="24"/>
                <w:szCs w:val="24"/>
                <w:lang w:val="en-US"/>
              </w:rPr>
              <w:t>2</w:t>
            </w:r>
          </w:p>
        </w:tc>
        <w:tc>
          <w:tcPr>
            <w:tcW w:w="4484" w:type="dxa"/>
            <w:shd w:val="clear" w:color="auto" w:fill="auto"/>
            <w:vAlign w:val="center"/>
          </w:tcPr>
          <w:p w14:paraId="30E7EF8F" w14:textId="77777777" w:rsidR="00EF3991" w:rsidRPr="00572A7F" w:rsidRDefault="00EF3991" w:rsidP="00820B10">
            <w:pPr>
              <w:autoSpaceDE w:val="0"/>
              <w:autoSpaceDN w:val="0"/>
              <w:adjustRightInd w:val="0"/>
              <w:jc w:val="both"/>
              <w:rPr>
                <w:rFonts w:ascii="Arial" w:hAnsi="Arial" w:cs="Arial"/>
                <w:color w:val="000000"/>
                <w:sz w:val="24"/>
                <w:szCs w:val="24"/>
                <w:lang w:val="en-US"/>
              </w:rPr>
            </w:pPr>
          </w:p>
          <w:p w14:paraId="4CDE05F5" w14:textId="77777777" w:rsidR="00EF3991" w:rsidRPr="00572A7F" w:rsidRDefault="00EF3991" w:rsidP="0017422A">
            <w:pPr>
              <w:autoSpaceDE w:val="0"/>
              <w:autoSpaceDN w:val="0"/>
              <w:adjustRightInd w:val="0"/>
              <w:jc w:val="both"/>
              <w:rPr>
                <w:rFonts w:ascii="Arial" w:hAnsi="Arial" w:cs="Arial"/>
                <w:color w:val="000000"/>
                <w:sz w:val="24"/>
                <w:szCs w:val="24"/>
                <w:lang w:val="en-US"/>
              </w:rPr>
            </w:pPr>
            <w:r w:rsidRPr="00572A7F">
              <w:rPr>
                <w:rFonts w:ascii="Arial" w:hAnsi="Arial" w:cs="Arial"/>
                <w:color w:val="000000"/>
                <w:sz w:val="24"/>
                <w:szCs w:val="24"/>
                <w:lang w:val="en-US"/>
              </w:rPr>
              <w:t>SERVIÇOS DE IMPLEMENTAÇÃO E CONFIGURAÇÃO DA SOLUÇÃO DE SEGURANÇA</w:t>
            </w:r>
          </w:p>
        </w:tc>
        <w:tc>
          <w:tcPr>
            <w:tcW w:w="1134" w:type="dxa"/>
            <w:shd w:val="clear" w:color="auto" w:fill="auto"/>
            <w:noWrap/>
            <w:vAlign w:val="center"/>
          </w:tcPr>
          <w:p w14:paraId="7C976D01" w14:textId="77777777" w:rsidR="00EF3991" w:rsidRPr="00CE64A2" w:rsidRDefault="00EF3991" w:rsidP="0017422A">
            <w:pPr>
              <w:jc w:val="center"/>
              <w:rPr>
                <w:rFonts w:ascii="Arial" w:hAnsi="Arial" w:cs="Arial"/>
                <w:color w:val="000000"/>
                <w:sz w:val="24"/>
                <w:szCs w:val="24"/>
                <w:lang w:val="en-US"/>
              </w:rPr>
            </w:pPr>
            <w:r>
              <w:rPr>
                <w:rFonts w:ascii="Arial" w:hAnsi="Arial" w:cs="Arial"/>
                <w:color w:val="000000"/>
                <w:sz w:val="24"/>
                <w:szCs w:val="24"/>
                <w:lang w:val="en-US"/>
              </w:rPr>
              <w:t>1</w:t>
            </w:r>
          </w:p>
        </w:tc>
        <w:tc>
          <w:tcPr>
            <w:tcW w:w="1417" w:type="dxa"/>
          </w:tcPr>
          <w:p w14:paraId="583DB9DF" w14:textId="77777777" w:rsidR="00EF3991" w:rsidRPr="00CE64A2" w:rsidRDefault="00EF3991" w:rsidP="00820B10">
            <w:pPr>
              <w:jc w:val="center"/>
              <w:rPr>
                <w:rFonts w:ascii="Arial" w:hAnsi="Arial" w:cs="Arial"/>
                <w:color w:val="000000"/>
                <w:sz w:val="24"/>
                <w:szCs w:val="24"/>
                <w:lang w:val="en-US"/>
              </w:rPr>
            </w:pPr>
          </w:p>
          <w:p w14:paraId="53107940" w14:textId="77777777" w:rsidR="00EF3991" w:rsidRPr="00CE64A2" w:rsidRDefault="00EF3991" w:rsidP="00820B10">
            <w:pPr>
              <w:jc w:val="center"/>
              <w:rPr>
                <w:rFonts w:ascii="Arial" w:hAnsi="Arial" w:cs="Arial"/>
                <w:color w:val="000000"/>
                <w:sz w:val="24"/>
                <w:szCs w:val="24"/>
                <w:lang w:val="en-US"/>
              </w:rPr>
            </w:pPr>
          </w:p>
          <w:p w14:paraId="3A0872E7" w14:textId="77777777" w:rsidR="00EF3991" w:rsidRPr="00CE64A2" w:rsidRDefault="00EF3991" w:rsidP="0017422A">
            <w:pPr>
              <w:jc w:val="center"/>
              <w:rPr>
                <w:rFonts w:ascii="Arial" w:hAnsi="Arial" w:cs="Arial"/>
                <w:color w:val="000000"/>
                <w:sz w:val="24"/>
                <w:szCs w:val="24"/>
                <w:lang w:val="en-US"/>
              </w:rPr>
            </w:pPr>
            <w:r>
              <w:rPr>
                <w:rFonts w:ascii="Arial" w:hAnsi="Arial" w:cs="Arial"/>
                <w:color w:val="000000"/>
                <w:sz w:val="24"/>
                <w:szCs w:val="24"/>
                <w:lang w:val="en-US"/>
              </w:rPr>
              <w:t>-------</w:t>
            </w:r>
          </w:p>
        </w:tc>
        <w:tc>
          <w:tcPr>
            <w:tcW w:w="1701" w:type="dxa"/>
          </w:tcPr>
          <w:p w14:paraId="712CDBE9" w14:textId="77777777" w:rsidR="00EF3991" w:rsidRPr="00CE64A2" w:rsidRDefault="00EF3991" w:rsidP="00820B10">
            <w:pPr>
              <w:jc w:val="center"/>
              <w:rPr>
                <w:rFonts w:ascii="Arial" w:hAnsi="Arial" w:cs="Arial"/>
                <w:color w:val="000000"/>
                <w:sz w:val="24"/>
                <w:szCs w:val="24"/>
                <w:lang w:val="en-US"/>
              </w:rPr>
            </w:pPr>
          </w:p>
          <w:p w14:paraId="60FD6B3C" w14:textId="77777777" w:rsidR="00EF3991" w:rsidRPr="00CE64A2" w:rsidRDefault="00EF3991" w:rsidP="00820B10">
            <w:pPr>
              <w:jc w:val="center"/>
              <w:rPr>
                <w:rFonts w:ascii="Arial" w:hAnsi="Arial" w:cs="Arial"/>
                <w:color w:val="000000"/>
                <w:sz w:val="24"/>
                <w:szCs w:val="24"/>
                <w:lang w:val="en-US"/>
              </w:rPr>
            </w:pPr>
          </w:p>
          <w:p w14:paraId="7507C4B8" w14:textId="77777777" w:rsidR="00EF3991" w:rsidRPr="00CE64A2" w:rsidRDefault="00EF3991" w:rsidP="00642B60">
            <w:pPr>
              <w:jc w:val="center"/>
              <w:rPr>
                <w:rFonts w:ascii="Arial" w:hAnsi="Arial" w:cs="Arial"/>
                <w:color w:val="000000"/>
                <w:sz w:val="24"/>
                <w:szCs w:val="24"/>
                <w:lang w:val="en-US"/>
              </w:rPr>
            </w:pPr>
            <w:r>
              <w:rPr>
                <w:rFonts w:ascii="Arial" w:hAnsi="Arial" w:cs="Arial"/>
                <w:color w:val="000000"/>
                <w:sz w:val="24"/>
                <w:szCs w:val="24"/>
                <w:lang w:val="en-US"/>
              </w:rPr>
              <w:t>----------</w:t>
            </w:r>
          </w:p>
        </w:tc>
      </w:tr>
      <w:tr w:rsidR="00EF3991" w:rsidRPr="00817546" w14:paraId="711DCD90" w14:textId="77777777" w:rsidTr="006D76D4">
        <w:trPr>
          <w:trHeight w:val="966"/>
        </w:trPr>
        <w:tc>
          <w:tcPr>
            <w:tcW w:w="790" w:type="dxa"/>
            <w:shd w:val="clear" w:color="auto" w:fill="auto"/>
            <w:vAlign w:val="center"/>
          </w:tcPr>
          <w:p w14:paraId="590C0D73" w14:textId="77777777" w:rsidR="00EF3991" w:rsidRPr="00CE64A2" w:rsidRDefault="00EF3991" w:rsidP="00820B10">
            <w:pPr>
              <w:jc w:val="center"/>
              <w:rPr>
                <w:rFonts w:ascii="Arial" w:hAnsi="Arial" w:cs="Arial"/>
                <w:color w:val="000000"/>
                <w:sz w:val="24"/>
                <w:szCs w:val="24"/>
                <w:lang w:val="en-US"/>
              </w:rPr>
            </w:pPr>
            <w:r>
              <w:rPr>
                <w:rFonts w:ascii="Arial" w:hAnsi="Arial" w:cs="Arial"/>
                <w:color w:val="000000"/>
                <w:sz w:val="24"/>
                <w:szCs w:val="24"/>
                <w:lang w:val="en-US"/>
              </w:rPr>
              <w:t>3</w:t>
            </w:r>
          </w:p>
        </w:tc>
        <w:tc>
          <w:tcPr>
            <w:tcW w:w="4484" w:type="dxa"/>
            <w:shd w:val="clear" w:color="auto" w:fill="auto"/>
            <w:vAlign w:val="center"/>
          </w:tcPr>
          <w:p w14:paraId="3E6CCAA5" w14:textId="77777777" w:rsidR="00EF3991" w:rsidRPr="00CE64A2" w:rsidRDefault="00EF3991" w:rsidP="00AE1452">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TREINAMENTO DO PESSOAL DA GERENCIA DE TECNOLOGIA DA INFORMAÇÃO</w:t>
            </w:r>
            <w:r w:rsidR="00A05E3F">
              <w:rPr>
                <w:rFonts w:ascii="Arial" w:hAnsi="Arial" w:cs="Arial"/>
                <w:color w:val="000000"/>
                <w:sz w:val="24"/>
                <w:szCs w:val="24"/>
                <w:lang w:val="en-US"/>
              </w:rPr>
              <w:t xml:space="preserve"> - GETEC</w:t>
            </w:r>
          </w:p>
        </w:tc>
        <w:tc>
          <w:tcPr>
            <w:tcW w:w="1134" w:type="dxa"/>
            <w:shd w:val="clear" w:color="auto" w:fill="auto"/>
            <w:noWrap/>
            <w:vAlign w:val="center"/>
          </w:tcPr>
          <w:p w14:paraId="6EA6FBEC" w14:textId="77777777" w:rsidR="00EF3991" w:rsidRPr="00CE64A2" w:rsidRDefault="00EF3991" w:rsidP="00820B10">
            <w:pPr>
              <w:jc w:val="center"/>
              <w:rPr>
                <w:rFonts w:ascii="Arial" w:hAnsi="Arial" w:cs="Arial"/>
                <w:color w:val="000000"/>
                <w:sz w:val="24"/>
                <w:szCs w:val="24"/>
                <w:lang w:val="en-US"/>
              </w:rPr>
            </w:pPr>
            <w:r>
              <w:rPr>
                <w:rFonts w:ascii="Arial" w:hAnsi="Arial" w:cs="Arial"/>
                <w:color w:val="000000"/>
                <w:sz w:val="24"/>
                <w:szCs w:val="24"/>
                <w:lang w:val="en-US"/>
              </w:rPr>
              <w:t>2</w:t>
            </w:r>
          </w:p>
        </w:tc>
        <w:tc>
          <w:tcPr>
            <w:tcW w:w="1417" w:type="dxa"/>
          </w:tcPr>
          <w:p w14:paraId="171B80BA" w14:textId="77777777" w:rsidR="00EF3991" w:rsidRDefault="00EF3991" w:rsidP="00820B10">
            <w:pPr>
              <w:jc w:val="center"/>
              <w:rPr>
                <w:rFonts w:ascii="Arial" w:hAnsi="Arial" w:cs="Arial"/>
                <w:color w:val="000000"/>
                <w:sz w:val="24"/>
                <w:szCs w:val="24"/>
                <w:lang w:val="en-US"/>
              </w:rPr>
            </w:pPr>
          </w:p>
          <w:p w14:paraId="152619F1" w14:textId="77777777" w:rsidR="00EF3991" w:rsidRPr="00CE64A2" w:rsidRDefault="00EF3991" w:rsidP="00820B10">
            <w:pPr>
              <w:jc w:val="center"/>
              <w:rPr>
                <w:rFonts w:ascii="Arial" w:hAnsi="Arial" w:cs="Arial"/>
                <w:color w:val="000000"/>
                <w:sz w:val="24"/>
                <w:szCs w:val="24"/>
                <w:lang w:val="en-US"/>
              </w:rPr>
            </w:pPr>
            <w:r>
              <w:rPr>
                <w:rFonts w:ascii="Arial" w:hAnsi="Arial" w:cs="Arial"/>
                <w:color w:val="000000"/>
                <w:sz w:val="24"/>
                <w:szCs w:val="24"/>
                <w:lang w:val="en-US"/>
              </w:rPr>
              <w:t>--------</w:t>
            </w:r>
          </w:p>
        </w:tc>
        <w:tc>
          <w:tcPr>
            <w:tcW w:w="1701" w:type="dxa"/>
          </w:tcPr>
          <w:p w14:paraId="71BDF921" w14:textId="77777777" w:rsidR="00EF3991" w:rsidRDefault="00EF3991" w:rsidP="00820B10">
            <w:pPr>
              <w:jc w:val="center"/>
              <w:rPr>
                <w:rFonts w:ascii="Arial" w:hAnsi="Arial" w:cs="Arial"/>
                <w:color w:val="000000"/>
                <w:sz w:val="24"/>
                <w:szCs w:val="24"/>
                <w:lang w:val="en-US"/>
              </w:rPr>
            </w:pPr>
          </w:p>
          <w:p w14:paraId="200B6B3D" w14:textId="77777777" w:rsidR="00EF3991" w:rsidRPr="00CE64A2" w:rsidRDefault="00EF3991" w:rsidP="00820B10">
            <w:pPr>
              <w:jc w:val="center"/>
              <w:rPr>
                <w:rFonts w:ascii="Arial" w:hAnsi="Arial" w:cs="Arial"/>
                <w:color w:val="000000"/>
                <w:sz w:val="24"/>
                <w:szCs w:val="24"/>
                <w:lang w:val="en-US"/>
              </w:rPr>
            </w:pPr>
            <w:r>
              <w:rPr>
                <w:rFonts w:ascii="Arial" w:hAnsi="Arial" w:cs="Arial"/>
                <w:color w:val="000000"/>
                <w:sz w:val="24"/>
                <w:szCs w:val="24"/>
                <w:lang w:val="en-US"/>
              </w:rPr>
              <w:t>---------</w:t>
            </w:r>
          </w:p>
        </w:tc>
      </w:tr>
      <w:tr w:rsidR="00F25AEF" w:rsidRPr="00817546" w14:paraId="7803B746" w14:textId="77777777" w:rsidTr="006D76D4">
        <w:trPr>
          <w:trHeight w:val="966"/>
        </w:trPr>
        <w:tc>
          <w:tcPr>
            <w:tcW w:w="7825" w:type="dxa"/>
            <w:gridSpan w:val="4"/>
            <w:shd w:val="clear" w:color="auto" w:fill="auto"/>
            <w:vAlign w:val="center"/>
          </w:tcPr>
          <w:p w14:paraId="1F63F551" w14:textId="77777777" w:rsidR="00F25AEF" w:rsidRPr="00817546" w:rsidRDefault="00F25AEF" w:rsidP="006D76D4">
            <w:pPr>
              <w:rPr>
                <w:rFonts w:ascii="Arial" w:hAnsi="Arial" w:cs="Arial"/>
                <w:b/>
                <w:color w:val="000000"/>
                <w:sz w:val="24"/>
                <w:szCs w:val="24"/>
                <w:lang w:val="en-US"/>
              </w:rPr>
            </w:pPr>
            <w:r w:rsidRPr="00817546">
              <w:rPr>
                <w:rFonts w:ascii="Arial" w:hAnsi="Arial" w:cs="Arial"/>
                <w:b/>
                <w:color w:val="000000"/>
                <w:sz w:val="24"/>
                <w:szCs w:val="24"/>
                <w:lang w:val="en-US"/>
              </w:rPr>
              <w:t xml:space="preserve">              </w:t>
            </w:r>
            <w:r w:rsidR="006D76D4">
              <w:rPr>
                <w:rFonts w:ascii="Arial" w:hAnsi="Arial" w:cs="Arial"/>
                <w:b/>
                <w:color w:val="000000"/>
                <w:sz w:val="24"/>
                <w:szCs w:val="24"/>
                <w:lang w:val="en-US"/>
              </w:rPr>
              <w:t>PREÇO GLOBA</w:t>
            </w:r>
            <w:r w:rsidRPr="00817546">
              <w:rPr>
                <w:rFonts w:ascii="Arial" w:hAnsi="Arial" w:cs="Arial"/>
                <w:b/>
                <w:color w:val="000000"/>
                <w:sz w:val="24"/>
                <w:szCs w:val="24"/>
                <w:lang w:val="en-US"/>
              </w:rPr>
              <w:t>L……………………………………</w:t>
            </w:r>
            <w:r w:rsidR="006D76D4">
              <w:rPr>
                <w:rFonts w:ascii="Arial" w:hAnsi="Arial" w:cs="Arial"/>
                <w:b/>
                <w:color w:val="000000"/>
                <w:sz w:val="24"/>
                <w:szCs w:val="24"/>
                <w:lang w:val="en-US"/>
              </w:rPr>
              <w:t>…………</w:t>
            </w:r>
            <w:r w:rsidRPr="00817546">
              <w:rPr>
                <w:rFonts w:ascii="Arial" w:hAnsi="Arial" w:cs="Arial"/>
                <w:b/>
                <w:color w:val="000000"/>
                <w:sz w:val="24"/>
                <w:szCs w:val="24"/>
                <w:lang w:val="en-US"/>
              </w:rPr>
              <w:t>…</w:t>
            </w:r>
          </w:p>
        </w:tc>
        <w:tc>
          <w:tcPr>
            <w:tcW w:w="1701" w:type="dxa"/>
          </w:tcPr>
          <w:p w14:paraId="58C6DC65" w14:textId="77777777" w:rsidR="00F25AEF" w:rsidRPr="00817546" w:rsidRDefault="00F25AEF" w:rsidP="00820B10">
            <w:pPr>
              <w:jc w:val="center"/>
              <w:rPr>
                <w:rFonts w:ascii="Arial" w:hAnsi="Arial" w:cs="Arial"/>
                <w:b/>
                <w:color w:val="000000"/>
                <w:sz w:val="24"/>
                <w:szCs w:val="24"/>
                <w:lang w:val="en-US"/>
              </w:rPr>
            </w:pPr>
          </w:p>
          <w:p w14:paraId="600202D4" w14:textId="77777777" w:rsidR="00F25AEF" w:rsidRPr="00817546" w:rsidRDefault="00F25AEF" w:rsidP="00820B10">
            <w:pPr>
              <w:jc w:val="center"/>
              <w:rPr>
                <w:rFonts w:ascii="Arial" w:hAnsi="Arial" w:cs="Arial"/>
                <w:b/>
                <w:color w:val="000000"/>
                <w:sz w:val="24"/>
                <w:szCs w:val="24"/>
                <w:lang w:val="en-US"/>
              </w:rPr>
            </w:pPr>
            <w:r>
              <w:rPr>
                <w:rFonts w:ascii="Arial" w:hAnsi="Arial" w:cs="Arial"/>
                <w:b/>
                <w:color w:val="000000"/>
                <w:sz w:val="24"/>
                <w:szCs w:val="24"/>
                <w:lang w:val="en-US"/>
              </w:rPr>
              <w:t>--------</w:t>
            </w:r>
          </w:p>
          <w:p w14:paraId="48336DAF" w14:textId="77777777" w:rsidR="00F25AEF" w:rsidRPr="00817546" w:rsidRDefault="00F25AEF" w:rsidP="00820B10">
            <w:pPr>
              <w:rPr>
                <w:rFonts w:ascii="Arial" w:hAnsi="Arial" w:cs="Arial"/>
                <w:b/>
                <w:color w:val="000000"/>
                <w:sz w:val="24"/>
                <w:szCs w:val="24"/>
                <w:lang w:val="en-US"/>
              </w:rPr>
            </w:pPr>
          </w:p>
        </w:tc>
      </w:tr>
    </w:tbl>
    <w:p w14:paraId="419AFD6D" w14:textId="77777777" w:rsidR="00084508" w:rsidRPr="008D2090" w:rsidRDefault="00084508" w:rsidP="009670EF">
      <w:pPr>
        <w:autoSpaceDE w:val="0"/>
        <w:autoSpaceDN w:val="0"/>
        <w:adjustRightInd w:val="0"/>
        <w:spacing w:line="340" w:lineRule="atLeast"/>
        <w:ind w:right="-2"/>
        <w:rPr>
          <w:rFonts w:ascii="Arial" w:hAnsi="Arial" w:cs="Arial"/>
          <w:b/>
          <w:bCs/>
          <w:color w:val="000000"/>
          <w:sz w:val="24"/>
          <w:szCs w:val="24"/>
        </w:rPr>
      </w:pPr>
    </w:p>
    <w:p w14:paraId="71F92852" w14:textId="77777777" w:rsidR="00084508" w:rsidRPr="008D2090" w:rsidRDefault="0082632B" w:rsidP="009670EF">
      <w:pPr>
        <w:autoSpaceDE w:val="0"/>
        <w:autoSpaceDN w:val="0"/>
        <w:adjustRightInd w:val="0"/>
        <w:spacing w:line="340" w:lineRule="atLeast"/>
        <w:ind w:right="-2"/>
        <w:rPr>
          <w:rFonts w:ascii="Arial" w:hAnsi="Arial" w:cs="Arial"/>
          <w:b/>
          <w:bCs/>
          <w:color w:val="000000"/>
          <w:sz w:val="24"/>
          <w:szCs w:val="24"/>
        </w:rPr>
      </w:pPr>
      <w:r w:rsidRPr="008D2090">
        <w:rPr>
          <w:rFonts w:ascii="Arial" w:hAnsi="Arial" w:cs="Arial"/>
          <w:b/>
          <w:bCs/>
          <w:color w:val="000000"/>
          <w:sz w:val="24"/>
          <w:szCs w:val="24"/>
        </w:rPr>
        <w:t>CLAU</w:t>
      </w:r>
      <w:r w:rsidR="00084508" w:rsidRPr="008D2090">
        <w:rPr>
          <w:rFonts w:ascii="Arial" w:hAnsi="Arial" w:cs="Arial"/>
          <w:b/>
          <w:bCs/>
          <w:color w:val="000000"/>
          <w:sz w:val="24"/>
          <w:szCs w:val="24"/>
        </w:rPr>
        <w:t>SULA QUARTA –  DO PAGAMENTO</w:t>
      </w:r>
    </w:p>
    <w:p w14:paraId="7E8CB6F0" w14:textId="77777777" w:rsidR="00084508" w:rsidRPr="008D2090" w:rsidRDefault="00084508" w:rsidP="009670EF">
      <w:pPr>
        <w:pStyle w:val="PargrafodaLista"/>
        <w:numPr>
          <w:ilvl w:val="1"/>
          <w:numId w:val="14"/>
        </w:numPr>
        <w:tabs>
          <w:tab w:val="left" w:pos="567"/>
        </w:tabs>
        <w:spacing w:before="120" w:line="340" w:lineRule="atLeast"/>
        <w:ind w:left="567" w:right="-2" w:hanging="567"/>
        <w:jc w:val="both"/>
        <w:rPr>
          <w:rFonts w:ascii="Arial" w:hAnsi="Arial" w:cs="Arial"/>
          <w:sz w:val="24"/>
          <w:szCs w:val="24"/>
        </w:rPr>
      </w:pPr>
      <w:r w:rsidRPr="008D2090">
        <w:rPr>
          <w:rFonts w:ascii="Arial" w:hAnsi="Arial" w:cs="Arial"/>
          <w:sz w:val="24"/>
          <w:szCs w:val="24"/>
        </w:rPr>
        <w:t xml:space="preserve">O pagamento do valor constante da Cláusula Terceira será efetuado até 30 (trinta) dias após o recebimento das licenças em favor da CONTRATADA, mediante depósito em conta corrente que a mesma deverá possuir em agência bancária de sua livre escolha, após a apresentação da Nota Fiscal/Fatura, que necessariamente deverá ser atestada pelo titular da </w:t>
      </w:r>
      <w:r w:rsidR="0070648B" w:rsidRPr="008D2090">
        <w:rPr>
          <w:rFonts w:ascii="Arial" w:hAnsi="Arial" w:cs="Arial"/>
          <w:sz w:val="24"/>
          <w:szCs w:val="24"/>
        </w:rPr>
        <w:t>Gerência</w:t>
      </w:r>
      <w:r w:rsidRPr="008D2090">
        <w:rPr>
          <w:rFonts w:ascii="Arial" w:hAnsi="Arial" w:cs="Arial"/>
          <w:sz w:val="24"/>
          <w:szCs w:val="24"/>
        </w:rPr>
        <w:t xml:space="preserve"> de </w:t>
      </w:r>
      <w:r w:rsidR="00645472" w:rsidRPr="008D2090">
        <w:rPr>
          <w:rFonts w:ascii="Arial" w:hAnsi="Arial" w:cs="Arial"/>
          <w:sz w:val="24"/>
          <w:szCs w:val="24"/>
        </w:rPr>
        <w:t>Tecnologia da Informação</w:t>
      </w:r>
      <w:r w:rsidRPr="008D2090">
        <w:rPr>
          <w:rFonts w:ascii="Arial" w:hAnsi="Arial" w:cs="Arial"/>
          <w:sz w:val="24"/>
          <w:szCs w:val="24"/>
        </w:rPr>
        <w:t>.</w:t>
      </w:r>
    </w:p>
    <w:p w14:paraId="77531DC7" w14:textId="77777777" w:rsidR="00084508" w:rsidRPr="008D2090" w:rsidRDefault="00084508" w:rsidP="009670EF">
      <w:pPr>
        <w:pStyle w:val="PargrafodaLista"/>
        <w:numPr>
          <w:ilvl w:val="1"/>
          <w:numId w:val="14"/>
        </w:numPr>
        <w:tabs>
          <w:tab w:val="left" w:pos="567"/>
        </w:tabs>
        <w:spacing w:before="120" w:line="340" w:lineRule="atLeast"/>
        <w:ind w:left="567" w:right="-2" w:hanging="567"/>
        <w:jc w:val="both"/>
        <w:rPr>
          <w:rFonts w:ascii="Arial" w:hAnsi="Arial" w:cs="Arial"/>
          <w:sz w:val="24"/>
          <w:szCs w:val="24"/>
        </w:rPr>
      </w:pPr>
      <w:r w:rsidRPr="008D2090">
        <w:rPr>
          <w:rFonts w:ascii="Arial" w:hAnsi="Arial" w:cs="Arial"/>
          <w:sz w:val="24"/>
          <w:szCs w:val="24"/>
        </w:rPr>
        <w:t>Para o referido pagamento, a CONTRATADA deverá apresentar juntamente com a Nota Fiscal/Fatura, documentação para comprovar a sua regularidade perante o Sistema de Seguridade Soci</w:t>
      </w:r>
      <w:r w:rsidR="009863BB">
        <w:rPr>
          <w:rFonts w:ascii="Arial" w:hAnsi="Arial" w:cs="Arial"/>
          <w:sz w:val="24"/>
          <w:szCs w:val="24"/>
        </w:rPr>
        <w:t xml:space="preserve">al (INSS), o Fundo de Garantia </w:t>
      </w:r>
      <w:r w:rsidRPr="008D2090">
        <w:rPr>
          <w:rFonts w:ascii="Arial" w:hAnsi="Arial" w:cs="Arial"/>
          <w:sz w:val="24"/>
          <w:szCs w:val="24"/>
        </w:rPr>
        <w:t>por Tempo de Serviço (FGTS), a Dívida Ativa da União e a Justiça do Trabalho.</w:t>
      </w:r>
    </w:p>
    <w:p w14:paraId="4AAA6097" w14:textId="77777777" w:rsidR="00084508" w:rsidRPr="008D2090" w:rsidRDefault="00084508" w:rsidP="009670EF">
      <w:pPr>
        <w:numPr>
          <w:ilvl w:val="1"/>
          <w:numId w:val="14"/>
        </w:numPr>
        <w:tabs>
          <w:tab w:val="left" w:pos="567"/>
        </w:tabs>
        <w:spacing w:before="120" w:line="340" w:lineRule="atLeast"/>
        <w:ind w:left="567" w:right="-2" w:hanging="567"/>
        <w:jc w:val="both"/>
        <w:rPr>
          <w:rFonts w:ascii="Arial" w:hAnsi="Arial" w:cs="Arial"/>
          <w:sz w:val="24"/>
          <w:szCs w:val="24"/>
        </w:rPr>
      </w:pPr>
      <w:r w:rsidRPr="008D2090">
        <w:rPr>
          <w:rFonts w:ascii="Arial" w:hAnsi="Arial" w:cs="Arial"/>
          <w:sz w:val="24"/>
          <w:szCs w:val="24"/>
        </w:rPr>
        <w:t>Na ocorrência de alguma irregularidade na Nota Fiscal/Fatura, esta será devolvida ao fornecedor, para as necessárias correções, com as informações que motivaram sua rejeição, cujo prazo para pagamento será de até 5 (cinco) dias, contados da data da sua reapresentação.</w:t>
      </w:r>
    </w:p>
    <w:p w14:paraId="05486018" w14:textId="77777777" w:rsidR="00084508" w:rsidRPr="008D2090" w:rsidRDefault="00084508" w:rsidP="009670EF">
      <w:pPr>
        <w:numPr>
          <w:ilvl w:val="1"/>
          <w:numId w:val="14"/>
        </w:numPr>
        <w:tabs>
          <w:tab w:val="left" w:pos="567"/>
        </w:tabs>
        <w:spacing w:before="120" w:line="340" w:lineRule="atLeast"/>
        <w:ind w:left="567" w:right="-2" w:hanging="567"/>
        <w:jc w:val="both"/>
        <w:rPr>
          <w:rFonts w:ascii="Arial" w:hAnsi="Arial" w:cs="Arial"/>
          <w:sz w:val="24"/>
          <w:szCs w:val="24"/>
        </w:rPr>
      </w:pPr>
      <w:r w:rsidRPr="008D2090">
        <w:rPr>
          <w:rFonts w:ascii="Arial" w:hAnsi="Arial" w:cs="Arial"/>
          <w:sz w:val="24"/>
          <w:szCs w:val="24"/>
        </w:rPr>
        <w:t>Nenhum pagamento isentará a CONTRATADA das suas responsabilidades e obrigações, nem implicará em aceitação definitiva das licenças.</w:t>
      </w:r>
    </w:p>
    <w:p w14:paraId="449B2706" w14:textId="77777777" w:rsidR="00084508" w:rsidRPr="008D2090" w:rsidRDefault="00084508" w:rsidP="009670EF">
      <w:pPr>
        <w:numPr>
          <w:ilvl w:val="1"/>
          <w:numId w:val="14"/>
        </w:numPr>
        <w:tabs>
          <w:tab w:val="left" w:pos="567"/>
        </w:tabs>
        <w:spacing w:before="120" w:line="340" w:lineRule="atLeast"/>
        <w:ind w:left="567" w:right="-2" w:hanging="567"/>
        <w:jc w:val="both"/>
        <w:rPr>
          <w:rFonts w:ascii="Arial" w:hAnsi="Arial" w:cs="Arial"/>
          <w:sz w:val="24"/>
          <w:szCs w:val="24"/>
        </w:rPr>
      </w:pPr>
      <w:r w:rsidRPr="008D2090">
        <w:rPr>
          <w:rFonts w:ascii="Arial" w:hAnsi="Arial" w:cs="Arial"/>
          <w:sz w:val="24"/>
          <w:szCs w:val="24"/>
        </w:rPr>
        <w:t>O pagamento somente será efetivado após a apresentação da respectiva Nota Fiscal/Fatura, devidamente discriminada, em nome da Agência de Fomento de Goiás S/A, CNPJ nº 03.918.382/0001-25.</w:t>
      </w:r>
    </w:p>
    <w:p w14:paraId="0F34F4C3" w14:textId="77777777" w:rsidR="00084508" w:rsidRPr="008D2090" w:rsidRDefault="00084508" w:rsidP="009670EF">
      <w:pPr>
        <w:autoSpaceDE w:val="0"/>
        <w:autoSpaceDN w:val="0"/>
        <w:adjustRightInd w:val="0"/>
        <w:spacing w:line="340" w:lineRule="atLeast"/>
        <w:ind w:right="-2"/>
        <w:rPr>
          <w:rFonts w:ascii="Arial" w:hAnsi="Arial" w:cs="Arial"/>
          <w:bCs/>
          <w:color w:val="000000"/>
          <w:sz w:val="24"/>
          <w:szCs w:val="24"/>
        </w:rPr>
      </w:pPr>
    </w:p>
    <w:p w14:paraId="7D9E9FAC" w14:textId="77777777" w:rsidR="00084508" w:rsidRPr="008D2090" w:rsidRDefault="00084508" w:rsidP="009670EF">
      <w:pPr>
        <w:pStyle w:val="Recuonormal"/>
        <w:spacing w:line="340" w:lineRule="atLeast"/>
        <w:ind w:left="0" w:right="-2"/>
        <w:jc w:val="both"/>
        <w:rPr>
          <w:rFonts w:ascii="Arial" w:hAnsi="Arial" w:cs="Arial"/>
          <w:b/>
          <w:bCs/>
          <w:sz w:val="24"/>
          <w:szCs w:val="24"/>
        </w:rPr>
      </w:pPr>
      <w:proofErr w:type="gramStart"/>
      <w:r w:rsidRPr="008D2090">
        <w:rPr>
          <w:rFonts w:ascii="Arial" w:hAnsi="Arial" w:cs="Arial"/>
          <w:b/>
          <w:bCs/>
          <w:sz w:val="24"/>
          <w:szCs w:val="24"/>
        </w:rPr>
        <w:t>CLÁUSULA  QUINTA</w:t>
      </w:r>
      <w:proofErr w:type="gramEnd"/>
      <w:r w:rsidRPr="008D2090">
        <w:rPr>
          <w:rFonts w:ascii="Arial" w:hAnsi="Arial" w:cs="Arial"/>
          <w:b/>
          <w:bCs/>
          <w:sz w:val="24"/>
          <w:szCs w:val="24"/>
        </w:rPr>
        <w:t xml:space="preserve"> – DA EXECUÇÃO DO CONTRATO</w:t>
      </w:r>
    </w:p>
    <w:p w14:paraId="49608A96" w14:textId="77777777" w:rsidR="00084508" w:rsidRPr="008D2090" w:rsidRDefault="00084508" w:rsidP="009670EF">
      <w:pPr>
        <w:autoSpaceDE w:val="0"/>
        <w:autoSpaceDN w:val="0"/>
        <w:adjustRightInd w:val="0"/>
        <w:spacing w:before="120" w:line="340" w:lineRule="atLeast"/>
        <w:ind w:right="-2"/>
        <w:jc w:val="both"/>
        <w:rPr>
          <w:rFonts w:ascii="Arial" w:hAnsi="Arial" w:cs="Arial"/>
          <w:sz w:val="24"/>
          <w:szCs w:val="24"/>
        </w:rPr>
      </w:pPr>
      <w:r w:rsidRPr="008D2090">
        <w:rPr>
          <w:rFonts w:ascii="Arial" w:hAnsi="Arial" w:cs="Arial"/>
          <w:sz w:val="24"/>
          <w:szCs w:val="24"/>
        </w:rPr>
        <w:t>Fica designado o Sr</w:t>
      </w:r>
      <w:r w:rsidR="003715DE" w:rsidRPr="008D2090">
        <w:rPr>
          <w:rFonts w:ascii="Arial" w:hAnsi="Arial" w:cs="Arial"/>
          <w:sz w:val="24"/>
          <w:szCs w:val="24"/>
        </w:rPr>
        <w:t xml:space="preserve">. </w:t>
      </w:r>
      <w:r w:rsidR="00DE357B" w:rsidRPr="008D2090">
        <w:rPr>
          <w:rFonts w:ascii="Arial" w:hAnsi="Arial" w:cs="Arial"/>
          <w:sz w:val="24"/>
          <w:szCs w:val="24"/>
        </w:rPr>
        <w:t>Eduardo Tomazett Martins</w:t>
      </w:r>
      <w:r w:rsidRPr="008D2090">
        <w:rPr>
          <w:rFonts w:ascii="Arial" w:hAnsi="Arial" w:cs="Arial"/>
          <w:sz w:val="24"/>
          <w:szCs w:val="24"/>
        </w:rPr>
        <w:t xml:space="preserve">, </w:t>
      </w:r>
      <w:r w:rsidR="005B563F" w:rsidRPr="008D2090">
        <w:rPr>
          <w:rFonts w:ascii="Arial" w:hAnsi="Arial" w:cs="Arial"/>
          <w:sz w:val="24"/>
          <w:szCs w:val="24"/>
        </w:rPr>
        <w:t xml:space="preserve">titular da </w:t>
      </w:r>
      <w:r w:rsidR="00507204" w:rsidRPr="008D2090">
        <w:rPr>
          <w:rFonts w:ascii="Arial" w:hAnsi="Arial" w:cs="Arial"/>
          <w:sz w:val="24"/>
          <w:szCs w:val="24"/>
        </w:rPr>
        <w:t xml:space="preserve">Gerência de Tecnologia da Informação </w:t>
      </w:r>
      <w:r w:rsidRPr="008D2090">
        <w:rPr>
          <w:rFonts w:ascii="Arial" w:hAnsi="Arial" w:cs="Arial"/>
          <w:sz w:val="24"/>
          <w:szCs w:val="24"/>
        </w:rPr>
        <w:t>para fiscalizar e acompanhar a execução do contrato</w:t>
      </w:r>
      <w:r w:rsidR="00943CEA" w:rsidRPr="008D2090">
        <w:rPr>
          <w:rFonts w:ascii="Arial" w:hAnsi="Arial" w:cs="Arial"/>
          <w:sz w:val="24"/>
          <w:szCs w:val="24"/>
        </w:rPr>
        <w:t xml:space="preserve"> de gestão das Licenças</w:t>
      </w:r>
      <w:r w:rsidR="009863BB">
        <w:rPr>
          <w:rFonts w:ascii="Arial" w:hAnsi="Arial" w:cs="Arial"/>
          <w:sz w:val="24"/>
          <w:szCs w:val="24"/>
        </w:rPr>
        <w:t xml:space="preserve"> adquiridas</w:t>
      </w:r>
      <w:r w:rsidR="00943CEA" w:rsidRPr="008D2090">
        <w:rPr>
          <w:rFonts w:ascii="Arial" w:hAnsi="Arial" w:cs="Arial"/>
          <w:sz w:val="24"/>
          <w:szCs w:val="24"/>
        </w:rPr>
        <w:t>.</w:t>
      </w:r>
    </w:p>
    <w:p w14:paraId="17B17523" w14:textId="77777777" w:rsidR="00084508" w:rsidRPr="008D2090" w:rsidRDefault="00084508" w:rsidP="009670EF">
      <w:pPr>
        <w:autoSpaceDE w:val="0"/>
        <w:autoSpaceDN w:val="0"/>
        <w:adjustRightInd w:val="0"/>
        <w:spacing w:line="340" w:lineRule="atLeast"/>
        <w:ind w:right="-2"/>
        <w:rPr>
          <w:rFonts w:ascii="Arial" w:hAnsi="Arial" w:cs="Arial"/>
          <w:bCs/>
          <w:i/>
          <w:color w:val="000000"/>
          <w:sz w:val="24"/>
          <w:szCs w:val="24"/>
        </w:rPr>
      </w:pPr>
    </w:p>
    <w:p w14:paraId="0DE76EA0" w14:textId="77777777" w:rsidR="00084508" w:rsidRPr="008D2090" w:rsidRDefault="00084508" w:rsidP="009670EF">
      <w:pPr>
        <w:pStyle w:val="Recuonormal"/>
        <w:spacing w:line="340" w:lineRule="atLeast"/>
        <w:ind w:left="567" w:right="-2" w:hanging="567"/>
        <w:jc w:val="both"/>
        <w:rPr>
          <w:rFonts w:ascii="Arial" w:hAnsi="Arial" w:cs="Arial"/>
          <w:b/>
          <w:bCs/>
          <w:sz w:val="24"/>
          <w:szCs w:val="24"/>
        </w:rPr>
      </w:pPr>
      <w:r w:rsidRPr="008D2090">
        <w:rPr>
          <w:rFonts w:ascii="Arial" w:hAnsi="Arial" w:cs="Arial"/>
          <w:b/>
          <w:bCs/>
          <w:sz w:val="24"/>
          <w:szCs w:val="24"/>
        </w:rPr>
        <w:t>CLÁUSULA SEXTA – DA ENTREGA E RECEBIMENTO DAS LICENÇAS</w:t>
      </w:r>
    </w:p>
    <w:p w14:paraId="028B985E" w14:textId="77777777" w:rsidR="00084508" w:rsidRPr="008D2090" w:rsidRDefault="00084508" w:rsidP="009670EF">
      <w:pPr>
        <w:pStyle w:val="Contedodatabela"/>
        <w:widowControl w:val="0"/>
        <w:numPr>
          <w:ilvl w:val="1"/>
          <w:numId w:val="17"/>
        </w:numPr>
        <w:autoSpaceDE/>
        <w:snapToGrid w:val="0"/>
        <w:spacing w:before="120" w:line="340" w:lineRule="atLeast"/>
        <w:ind w:left="567" w:right="-2" w:hanging="567"/>
        <w:jc w:val="both"/>
        <w:rPr>
          <w:rFonts w:ascii="Arial" w:hAnsi="Arial" w:cs="Arial"/>
          <w:b/>
          <w:bCs/>
          <w:sz w:val="24"/>
          <w:szCs w:val="24"/>
        </w:rPr>
      </w:pPr>
      <w:r w:rsidRPr="008D2090">
        <w:rPr>
          <w:rFonts w:ascii="Arial" w:hAnsi="Arial" w:cs="Arial"/>
          <w:color w:val="000000"/>
          <w:sz w:val="24"/>
          <w:szCs w:val="24"/>
        </w:rPr>
        <w:t xml:space="preserve">As </w:t>
      </w:r>
      <w:r w:rsidR="00362D1D">
        <w:rPr>
          <w:rFonts w:ascii="Arial" w:hAnsi="Arial" w:cs="Arial"/>
          <w:color w:val="000000"/>
          <w:sz w:val="24"/>
          <w:szCs w:val="24"/>
        </w:rPr>
        <w:t>180 (cento e oitenta) L</w:t>
      </w:r>
      <w:r w:rsidRPr="008D2090">
        <w:rPr>
          <w:rFonts w:ascii="Arial" w:hAnsi="Arial" w:cs="Arial"/>
          <w:color w:val="000000"/>
          <w:sz w:val="24"/>
          <w:szCs w:val="24"/>
        </w:rPr>
        <w:t xml:space="preserve">icenças </w:t>
      </w:r>
      <w:r w:rsidR="004868AD" w:rsidRPr="008D2090">
        <w:rPr>
          <w:rFonts w:ascii="Arial" w:hAnsi="Arial" w:cs="Arial"/>
          <w:sz w:val="24"/>
          <w:szCs w:val="24"/>
        </w:rPr>
        <w:t>de uso da solução de segurança e respectivos serviços de implementação, configuração e treinamento</w:t>
      </w:r>
      <w:r w:rsidR="004868AD" w:rsidRPr="008D2090">
        <w:rPr>
          <w:rFonts w:ascii="Arial" w:hAnsi="Arial" w:cs="Arial"/>
          <w:color w:val="000000"/>
          <w:sz w:val="24"/>
          <w:szCs w:val="24"/>
        </w:rPr>
        <w:t xml:space="preserve"> </w:t>
      </w:r>
      <w:r w:rsidRPr="008D2090">
        <w:rPr>
          <w:rFonts w:ascii="Arial" w:hAnsi="Arial" w:cs="Arial"/>
          <w:color w:val="000000"/>
          <w:sz w:val="24"/>
          <w:szCs w:val="24"/>
        </w:rPr>
        <w:t xml:space="preserve">deverão estar disponíveis para ativação em até </w:t>
      </w:r>
      <w:r w:rsidR="00763838" w:rsidRPr="008D2090">
        <w:rPr>
          <w:rFonts w:ascii="Arial" w:hAnsi="Arial" w:cs="Arial"/>
          <w:color w:val="000000"/>
          <w:sz w:val="24"/>
          <w:szCs w:val="24"/>
        </w:rPr>
        <w:t>60</w:t>
      </w:r>
      <w:r w:rsidRPr="008D2090">
        <w:rPr>
          <w:rFonts w:ascii="Arial" w:hAnsi="Arial" w:cs="Arial"/>
          <w:color w:val="000000"/>
          <w:sz w:val="24"/>
          <w:szCs w:val="24"/>
        </w:rPr>
        <w:t xml:space="preserve"> (</w:t>
      </w:r>
      <w:r w:rsidR="00763838" w:rsidRPr="008D2090">
        <w:rPr>
          <w:rFonts w:ascii="Arial" w:hAnsi="Arial" w:cs="Arial"/>
          <w:color w:val="000000"/>
          <w:sz w:val="24"/>
          <w:szCs w:val="24"/>
        </w:rPr>
        <w:t>sessenta)</w:t>
      </w:r>
      <w:r w:rsidRPr="008D2090">
        <w:rPr>
          <w:rFonts w:ascii="Arial" w:hAnsi="Arial" w:cs="Arial"/>
          <w:color w:val="000000"/>
          <w:sz w:val="24"/>
          <w:szCs w:val="24"/>
        </w:rPr>
        <w:t xml:space="preserve"> dias após assinatura do Contrato.</w:t>
      </w:r>
    </w:p>
    <w:p w14:paraId="4060F004" w14:textId="77777777" w:rsidR="00084508" w:rsidRPr="008D2090" w:rsidRDefault="00084508" w:rsidP="009670EF">
      <w:pPr>
        <w:pStyle w:val="Contedodatabela"/>
        <w:widowControl w:val="0"/>
        <w:numPr>
          <w:ilvl w:val="1"/>
          <w:numId w:val="17"/>
        </w:numPr>
        <w:autoSpaceDE/>
        <w:snapToGrid w:val="0"/>
        <w:spacing w:before="120" w:line="340" w:lineRule="atLeast"/>
        <w:ind w:left="567" w:right="-2" w:hanging="567"/>
        <w:jc w:val="both"/>
        <w:rPr>
          <w:rFonts w:ascii="Arial" w:hAnsi="Arial" w:cs="Arial"/>
          <w:color w:val="000000"/>
          <w:sz w:val="24"/>
          <w:szCs w:val="24"/>
        </w:rPr>
      </w:pPr>
      <w:r w:rsidRPr="008D2090">
        <w:rPr>
          <w:rFonts w:ascii="Arial" w:hAnsi="Arial" w:cs="Arial"/>
          <w:color w:val="000000"/>
          <w:sz w:val="24"/>
          <w:szCs w:val="24"/>
        </w:rPr>
        <w:t>Para fins de estabelecimento de prazo, a entrega das licenças de uso dos softwares consiste no fornecimento de chaves eletrônicas para ativação dos produtos ofertados e de todos os itens de software necessários à sua perfeita instalação e funcionamento, bem como dos demais instrumentos de licenciamento, dentro do prazo estipulado no instrumento convocatório.</w:t>
      </w:r>
    </w:p>
    <w:p w14:paraId="61E4A730" w14:textId="77777777" w:rsidR="00E20152" w:rsidRPr="008D2090" w:rsidRDefault="00E20152" w:rsidP="009670EF">
      <w:pPr>
        <w:pStyle w:val="Contedodatabela"/>
        <w:widowControl w:val="0"/>
        <w:numPr>
          <w:ilvl w:val="1"/>
          <w:numId w:val="17"/>
        </w:numPr>
        <w:autoSpaceDE/>
        <w:snapToGrid w:val="0"/>
        <w:spacing w:before="120" w:line="340" w:lineRule="atLeast"/>
        <w:ind w:left="567" w:right="-2" w:hanging="567"/>
        <w:jc w:val="both"/>
        <w:rPr>
          <w:rFonts w:ascii="Arial" w:hAnsi="Arial" w:cs="Arial"/>
          <w:color w:val="000000"/>
          <w:sz w:val="24"/>
          <w:szCs w:val="24"/>
        </w:rPr>
      </w:pPr>
      <w:r w:rsidRPr="008D2090">
        <w:rPr>
          <w:rFonts w:ascii="Arial" w:hAnsi="Arial" w:cs="Arial"/>
          <w:color w:val="000000"/>
          <w:sz w:val="24"/>
          <w:szCs w:val="24"/>
        </w:rPr>
        <w:t>A Contratada deverá comunicar a Contratante, no prazo máximo de 24 (vin</w:t>
      </w:r>
      <w:r w:rsidR="00624A42">
        <w:rPr>
          <w:rFonts w:ascii="Arial" w:hAnsi="Arial" w:cs="Arial"/>
          <w:color w:val="000000"/>
          <w:sz w:val="24"/>
          <w:szCs w:val="24"/>
        </w:rPr>
        <w:t>t</w:t>
      </w:r>
      <w:r w:rsidRPr="008D2090">
        <w:rPr>
          <w:rFonts w:ascii="Arial" w:hAnsi="Arial" w:cs="Arial"/>
          <w:color w:val="000000"/>
          <w:sz w:val="24"/>
          <w:szCs w:val="24"/>
        </w:rPr>
        <w:t xml:space="preserve">e e quatro) </w:t>
      </w:r>
      <w:r w:rsidRPr="008D2090">
        <w:rPr>
          <w:rFonts w:ascii="Arial" w:hAnsi="Arial" w:cs="Arial"/>
          <w:color w:val="000000"/>
          <w:sz w:val="24"/>
          <w:szCs w:val="24"/>
        </w:rPr>
        <w:lastRenderedPageBreak/>
        <w:t>horas que antecede a data da entrega, os motivos que impossibilitem o cumprimento do prazo previsto, com a devida comprovação.</w:t>
      </w:r>
    </w:p>
    <w:p w14:paraId="1BEED633" w14:textId="77777777" w:rsidR="00084508" w:rsidRPr="008D2090" w:rsidRDefault="00084508" w:rsidP="009670EF">
      <w:pPr>
        <w:pStyle w:val="Contedodatabela"/>
        <w:widowControl w:val="0"/>
        <w:numPr>
          <w:ilvl w:val="1"/>
          <w:numId w:val="17"/>
        </w:numPr>
        <w:autoSpaceDE/>
        <w:snapToGrid w:val="0"/>
        <w:spacing w:before="120" w:line="340" w:lineRule="atLeast"/>
        <w:ind w:left="567" w:right="-2" w:hanging="567"/>
        <w:jc w:val="both"/>
        <w:rPr>
          <w:rFonts w:ascii="Arial" w:hAnsi="Arial" w:cs="Arial"/>
          <w:sz w:val="24"/>
          <w:szCs w:val="24"/>
        </w:rPr>
      </w:pPr>
      <w:proofErr w:type="gramStart"/>
      <w:r w:rsidRPr="008D2090">
        <w:rPr>
          <w:rFonts w:ascii="Arial" w:hAnsi="Arial" w:cs="Arial"/>
          <w:sz w:val="24"/>
          <w:szCs w:val="24"/>
        </w:rPr>
        <w:t>A entrega das licenças serão</w:t>
      </w:r>
      <w:proofErr w:type="gramEnd"/>
      <w:r w:rsidRPr="008D2090">
        <w:rPr>
          <w:rFonts w:ascii="Arial" w:hAnsi="Arial" w:cs="Arial"/>
          <w:sz w:val="24"/>
          <w:szCs w:val="24"/>
        </w:rPr>
        <w:t xml:space="preserve"> acompanhadas e fiscalizadas por representante da Agência de Fomento de Goiás, designado para esse fim, permitida a assistência de terceiros.</w:t>
      </w:r>
    </w:p>
    <w:p w14:paraId="349C1C5F" w14:textId="77777777" w:rsidR="00084508" w:rsidRPr="008D2090" w:rsidRDefault="00C123CA" w:rsidP="009670EF">
      <w:pPr>
        <w:pStyle w:val="Contedodatabela"/>
        <w:widowControl w:val="0"/>
        <w:numPr>
          <w:ilvl w:val="1"/>
          <w:numId w:val="17"/>
        </w:numPr>
        <w:autoSpaceDE/>
        <w:snapToGrid w:val="0"/>
        <w:spacing w:before="120" w:line="340" w:lineRule="atLeast"/>
        <w:ind w:left="567" w:right="-2" w:hanging="567"/>
        <w:jc w:val="both"/>
        <w:rPr>
          <w:rFonts w:ascii="Arial" w:hAnsi="Arial" w:cs="Arial"/>
          <w:sz w:val="24"/>
          <w:szCs w:val="24"/>
        </w:rPr>
      </w:pPr>
      <w:r w:rsidRPr="008D2090">
        <w:rPr>
          <w:rFonts w:ascii="Arial" w:hAnsi="Arial" w:cs="Arial"/>
          <w:sz w:val="24"/>
          <w:szCs w:val="24"/>
        </w:rPr>
        <w:t xml:space="preserve">As Licenças de que trata o </w:t>
      </w:r>
      <w:r w:rsidR="00084508" w:rsidRPr="008D2090">
        <w:rPr>
          <w:rFonts w:ascii="Arial" w:hAnsi="Arial" w:cs="Arial"/>
          <w:sz w:val="24"/>
          <w:szCs w:val="24"/>
        </w:rPr>
        <w:t>objeto desta contratação será recebido:</w:t>
      </w:r>
    </w:p>
    <w:p w14:paraId="63F94B0A" w14:textId="77777777" w:rsidR="00084508" w:rsidRPr="008D2090" w:rsidRDefault="00084508" w:rsidP="009670EF">
      <w:pPr>
        <w:pStyle w:val="Contedodatabela"/>
        <w:widowControl w:val="0"/>
        <w:numPr>
          <w:ilvl w:val="2"/>
          <w:numId w:val="17"/>
        </w:numPr>
        <w:tabs>
          <w:tab w:val="left" w:pos="709"/>
        </w:tabs>
        <w:autoSpaceDE/>
        <w:snapToGrid w:val="0"/>
        <w:spacing w:before="120" w:line="340" w:lineRule="atLeast"/>
        <w:ind w:right="-2"/>
        <w:jc w:val="both"/>
        <w:rPr>
          <w:rFonts w:ascii="Arial" w:hAnsi="Arial" w:cs="Arial"/>
          <w:sz w:val="24"/>
          <w:szCs w:val="24"/>
        </w:rPr>
      </w:pPr>
      <w:r w:rsidRPr="008D2090">
        <w:rPr>
          <w:rFonts w:ascii="Arial" w:hAnsi="Arial" w:cs="Arial"/>
          <w:sz w:val="24"/>
          <w:szCs w:val="24"/>
        </w:rPr>
        <w:t>Provisoriamente</w:t>
      </w:r>
      <w:r w:rsidR="00C832B9" w:rsidRPr="008D2090">
        <w:rPr>
          <w:rFonts w:ascii="Arial" w:hAnsi="Arial" w:cs="Arial"/>
          <w:sz w:val="24"/>
          <w:szCs w:val="24"/>
        </w:rPr>
        <w:t xml:space="preserve"> no prazo </w:t>
      </w:r>
      <w:r w:rsidR="008C4B76" w:rsidRPr="008D2090">
        <w:rPr>
          <w:rFonts w:ascii="Arial" w:hAnsi="Arial" w:cs="Arial"/>
          <w:sz w:val="24"/>
          <w:szCs w:val="24"/>
        </w:rPr>
        <w:t xml:space="preserve">de até 3 (três) dias, após </w:t>
      </w:r>
      <w:r w:rsidR="00C123CA" w:rsidRPr="008D2090">
        <w:rPr>
          <w:rFonts w:ascii="Arial" w:hAnsi="Arial" w:cs="Arial"/>
          <w:sz w:val="24"/>
          <w:szCs w:val="24"/>
        </w:rPr>
        <w:t xml:space="preserve">a </w:t>
      </w:r>
      <w:r w:rsidR="008C4B76" w:rsidRPr="008D2090">
        <w:rPr>
          <w:rFonts w:ascii="Arial" w:hAnsi="Arial" w:cs="Arial"/>
          <w:sz w:val="24"/>
          <w:szCs w:val="24"/>
        </w:rPr>
        <w:t>sua entrega</w:t>
      </w:r>
      <w:r w:rsidRPr="008D2090">
        <w:rPr>
          <w:rFonts w:ascii="Arial" w:hAnsi="Arial" w:cs="Arial"/>
          <w:sz w:val="24"/>
          <w:szCs w:val="24"/>
        </w:rPr>
        <w:t xml:space="preserve">, para posterior verificação da conformidade do material com as especificações </w:t>
      </w:r>
      <w:r w:rsidR="00687615" w:rsidRPr="008D2090">
        <w:rPr>
          <w:rFonts w:ascii="Arial" w:hAnsi="Arial" w:cs="Arial"/>
          <w:sz w:val="24"/>
          <w:szCs w:val="24"/>
        </w:rPr>
        <w:t>e critérios de aceitação</w:t>
      </w:r>
      <w:r w:rsidRPr="008D2090">
        <w:rPr>
          <w:rFonts w:ascii="Arial" w:hAnsi="Arial" w:cs="Arial"/>
          <w:sz w:val="24"/>
          <w:szCs w:val="24"/>
        </w:rPr>
        <w:t>;</w:t>
      </w:r>
    </w:p>
    <w:p w14:paraId="6DC0B95D" w14:textId="77777777" w:rsidR="00974093" w:rsidRPr="008D2090" w:rsidRDefault="00974093" w:rsidP="009670EF">
      <w:pPr>
        <w:pStyle w:val="Contedodatabela"/>
        <w:widowControl w:val="0"/>
        <w:numPr>
          <w:ilvl w:val="2"/>
          <w:numId w:val="17"/>
        </w:numPr>
        <w:tabs>
          <w:tab w:val="left" w:pos="709"/>
        </w:tabs>
        <w:autoSpaceDE/>
        <w:snapToGrid w:val="0"/>
        <w:spacing w:before="120" w:line="340" w:lineRule="atLeast"/>
        <w:ind w:right="-2"/>
        <w:jc w:val="both"/>
        <w:rPr>
          <w:rFonts w:ascii="Arial" w:hAnsi="Arial" w:cs="Arial"/>
          <w:sz w:val="24"/>
          <w:szCs w:val="24"/>
        </w:rPr>
      </w:pPr>
      <w:r w:rsidRPr="008D2090">
        <w:rPr>
          <w:rFonts w:ascii="Arial" w:hAnsi="Arial" w:cs="Arial"/>
          <w:sz w:val="24"/>
          <w:szCs w:val="24"/>
        </w:rPr>
        <w:t>As Licenças entregues poderão ser rejeitadas, no todo ou em parte, quando em desacordo com as especifi</w:t>
      </w:r>
      <w:r w:rsidR="00312E3A" w:rsidRPr="008D2090">
        <w:rPr>
          <w:rFonts w:ascii="Arial" w:hAnsi="Arial" w:cs="Arial"/>
          <w:sz w:val="24"/>
          <w:szCs w:val="24"/>
        </w:rPr>
        <w:t>cações ou critérios de aceitação, devendo ser substituídos no prazo de até 10 (dez) dias</w:t>
      </w:r>
      <w:r w:rsidR="00817411" w:rsidRPr="008D2090">
        <w:rPr>
          <w:rFonts w:ascii="Arial" w:hAnsi="Arial" w:cs="Arial"/>
          <w:sz w:val="24"/>
          <w:szCs w:val="24"/>
        </w:rPr>
        <w:t>, a contar da notificação da Contratada, às suas custas, sem prejuízo da aplicação das penalidades cabíveis;</w:t>
      </w:r>
    </w:p>
    <w:p w14:paraId="159412DC" w14:textId="77777777" w:rsidR="00084508" w:rsidRPr="008D2090" w:rsidRDefault="00D671C6" w:rsidP="009670EF">
      <w:pPr>
        <w:pStyle w:val="Contedodatabela"/>
        <w:widowControl w:val="0"/>
        <w:numPr>
          <w:ilvl w:val="2"/>
          <w:numId w:val="17"/>
        </w:numPr>
        <w:tabs>
          <w:tab w:val="left" w:pos="709"/>
        </w:tabs>
        <w:autoSpaceDE/>
        <w:snapToGrid w:val="0"/>
        <w:spacing w:before="120" w:line="340" w:lineRule="atLeast"/>
        <w:ind w:right="-2"/>
        <w:jc w:val="both"/>
        <w:rPr>
          <w:rFonts w:ascii="Arial" w:hAnsi="Arial" w:cs="Arial"/>
          <w:sz w:val="24"/>
          <w:szCs w:val="24"/>
        </w:rPr>
      </w:pPr>
      <w:r w:rsidRPr="008D2090">
        <w:rPr>
          <w:rFonts w:ascii="Arial" w:hAnsi="Arial" w:cs="Arial"/>
          <w:sz w:val="24"/>
          <w:szCs w:val="24"/>
        </w:rPr>
        <w:t>Definitivamente no prazo de</w:t>
      </w:r>
      <w:r w:rsidR="00084508" w:rsidRPr="008D2090">
        <w:rPr>
          <w:rFonts w:ascii="Arial" w:hAnsi="Arial" w:cs="Arial"/>
          <w:sz w:val="24"/>
          <w:szCs w:val="24"/>
        </w:rPr>
        <w:t xml:space="preserve"> até </w:t>
      </w:r>
      <w:r w:rsidR="008C41DC" w:rsidRPr="008D2090">
        <w:rPr>
          <w:rFonts w:ascii="Arial" w:hAnsi="Arial" w:cs="Arial"/>
          <w:sz w:val="24"/>
          <w:szCs w:val="24"/>
        </w:rPr>
        <w:t>1</w:t>
      </w:r>
      <w:r w:rsidR="00084508" w:rsidRPr="008D2090">
        <w:rPr>
          <w:rFonts w:ascii="Arial" w:hAnsi="Arial" w:cs="Arial"/>
          <w:sz w:val="24"/>
          <w:szCs w:val="24"/>
        </w:rPr>
        <w:t>5 (</w:t>
      </w:r>
      <w:r w:rsidR="008C41DC" w:rsidRPr="008D2090">
        <w:rPr>
          <w:rFonts w:ascii="Arial" w:hAnsi="Arial" w:cs="Arial"/>
          <w:sz w:val="24"/>
          <w:szCs w:val="24"/>
        </w:rPr>
        <w:t>quinze</w:t>
      </w:r>
      <w:r w:rsidRPr="008D2090">
        <w:rPr>
          <w:rFonts w:ascii="Arial" w:hAnsi="Arial" w:cs="Arial"/>
          <w:sz w:val="24"/>
          <w:szCs w:val="24"/>
        </w:rPr>
        <w:t>) dias</w:t>
      </w:r>
      <w:r w:rsidR="00084508" w:rsidRPr="008D2090">
        <w:rPr>
          <w:rFonts w:ascii="Arial" w:hAnsi="Arial" w:cs="Arial"/>
          <w:sz w:val="24"/>
          <w:szCs w:val="24"/>
        </w:rPr>
        <w:t xml:space="preserve">, contados do recebimento provisório, após criteriosa verificação de que as licenças </w:t>
      </w:r>
      <w:r w:rsidR="001028BF" w:rsidRPr="008D2090">
        <w:rPr>
          <w:rFonts w:ascii="Arial" w:hAnsi="Arial" w:cs="Arial"/>
          <w:sz w:val="24"/>
          <w:szCs w:val="24"/>
        </w:rPr>
        <w:t xml:space="preserve">se </w:t>
      </w:r>
      <w:r w:rsidR="00084508" w:rsidRPr="008D2090">
        <w:rPr>
          <w:rFonts w:ascii="Arial" w:hAnsi="Arial" w:cs="Arial"/>
          <w:sz w:val="24"/>
          <w:szCs w:val="24"/>
        </w:rPr>
        <w:t>encontram</w:t>
      </w:r>
      <w:r w:rsidR="001028BF" w:rsidRPr="008D2090">
        <w:rPr>
          <w:rFonts w:ascii="Arial" w:hAnsi="Arial" w:cs="Arial"/>
          <w:sz w:val="24"/>
          <w:szCs w:val="24"/>
        </w:rPr>
        <w:t xml:space="preserve"> e</w:t>
      </w:r>
      <w:r w:rsidR="00084508" w:rsidRPr="008D2090">
        <w:rPr>
          <w:rFonts w:ascii="Arial" w:hAnsi="Arial" w:cs="Arial"/>
          <w:sz w:val="24"/>
          <w:szCs w:val="24"/>
        </w:rPr>
        <w:t>m perfeitas condições de uso e atendem as especificações do objeto contratado.</w:t>
      </w:r>
    </w:p>
    <w:p w14:paraId="6CA42EF4" w14:textId="77777777" w:rsidR="00084508" w:rsidRPr="008D2090" w:rsidRDefault="00084508" w:rsidP="009670EF">
      <w:pPr>
        <w:autoSpaceDE w:val="0"/>
        <w:autoSpaceDN w:val="0"/>
        <w:adjustRightInd w:val="0"/>
        <w:spacing w:line="340" w:lineRule="atLeast"/>
        <w:ind w:right="-2"/>
        <w:rPr>
          <w:rFonts w:ascii="Arial" w:hAnsi="Arial" w:cs="Arial"/>
          <w:bCs/>
          <w:color w:val="000000"/>
          <w:sz w:val="24"/>
          <w:szCs w:val="24"/>
        </w:rPr>
      </w:pPr>
    </w:p>
    <w:p w14:paraId="71AA26D9" w14:textId="77777777" w:rsidR="00084508" w:rsidRPr="008D2090" w:rsidRDefault="00084508" w:rsidP="009670EF">
      <w:pPr>
        <w:autoSpaceDE w:val="0"/>
        <w:autoSpaceDN w:val="0"/>
        <w:adjustRightInd w:val="0"/>
        <w:spacing w:line="340" w:lineRule="atLeast"/>
        <w:ind w:right="-2"/>
        <w:rPr>
          <w:rFonts w:ascii="Arial" w:hAnsi="Arial" w:cs="Arial"/>
          <w:b/>
          <w:bCs/>
          <w:color w:val="000000"/>
          <w:sz w:val="24"/>
          <w:szCs w:val="24"/>
        </w:rPr>
      </w:pPr>
      <w:r w:rsidRPr="008D2090">
        <w:rPr>
          <w:rFonts w:ascii="Arial" w:hAnsi="Arial" w:cs="Arial"/>
          <w:b/>
          <w:bCs/>
          <w:color w:val="000000"/>
          <w:sz w:val="24"/>
          <w:szCs w:val="24"/>
        </w:rPr>
        <w:t>CLÁUSULA SÉTIMA – DA VIGÊNCIA</w:t>
      </w:r>
    </w:p>
    <w:p w14:paraId="27A1355D" w14:textId="77777777" w:rsidR="00084508" w:rsidRPr="008D2090" w:rsidRDefault="00084508" w:rsidP="009670EF">
      <w:pPr>
        <w:autoSpaceDE w:val="0"/>
        <w:autoSpaceDN w:val="0"/>
        <w:adjustRightInd w:val="0"/>
        <w:spacing w:before="120" w:line="340" w:lineRule="atLeast"/>
        <w:ind w:right="-2"/>
        <w:jc w:val="both"/>
        <w:rPr>
          <w:rFonts w:ascii="Arial" w:hAnsi="Arial" w:cs="Arial"/>
          <w:color w:val="000000"/>
          <w:sz w:val="24"/>
          <w:szCs w:val="24"/>
        </w:rPr>
      </w:pPr>
      <w:r w:rsidRPr="008D2090">
        <w:rPr>
          <w:rFonts w:ascii="Arial" w:hAnsi="Arial" w:cs="Arial"/>
          <w:color w:val="000000"/>
          <w:sz w:val="24"/>
          <w:szCs w:val="24"/>
        </w:rPr>
        <w:t xml:space="preserve">O prazo de vigência deste Contrato será </w:t>
      </w:r>
      <w:r w:rsidR="009B4220" w:rsidRPr="008D2090">
        <w:rPr>
          <w:rFonts w:ascii="Arial" w:hAnsi="Arial" w:cs="Arial"/>
          <w:color w:val="000000"/>
          <w:sz w:val="24"/>
          <w:szCs w:val="24"/>
        </w:rPr>
        <w:t xml:space="preserve">de 5 (cinco) anos, </w:t>
      </w:r>
      <w:r w:rsidRPr="008D2090">
        <w:rPr>
          <w:rFonts w:ascii="Arial" w:hAnsi="Arial" w:cs="Arial"/>
          <w:color w:val="000000"/>
          <w:sz w:val="24"/>
          <w:szCs w:val="24"/>
        </w:rPr>
        <w:t>contado</w:t>
      </w:r>
      <w:r w:rsidR="00627265" w:rsidRPr="008D2090">
        <w:rPr>
          <w:rFonts w:ascii="Arial" w:hAnsi="Arial" w:cs="Arial"/>
          <w:color w:val="000000"/>
          <w:sz w:val="24"/>
          <w:szCs w:val="24"/>
        </w:rPr>
        <w:t>s a partir de sua celebração,</w:t>
      </w:r>
      <w:r w:rsidR="00445FB7">
        <w:rPr>
          <w:rFonts w:ascii="Arial" w:hAnsi="Arial" w:cs="Arial"/>
          <w:color w:val="000000"/>
          <w:sz w:val="24"/>
          <w:szCs w:val="24"/>
        </w:rPr>
        <w:t xml:space="preserve"> </w:t>
      </w:r>
      <w:r w:rsidR="00627265" w:rsidRPr="008D2090">
        <w:rPr>
          <w:rFonts w:ascii="Arial" w:hAnsi="Arial" w:cs="Arial"/>
          <w:color w:val="000000"/>
          <w:sz w:val="24"/>
          <w:szCs w:val="24"/>
        </w:rPr>
        <w:t xml:space="preserve">conforme </w:t>
      </w:r>
      <w:r w:rsidR="0017079E">
        <w:rPr>
          <w:rFonts w:ascii="Arial" w:hAnsi="Arial" w:cs="Arial"/>
          <w:color w:val="000000"/>
          <w:sz w:val="24"/>
          <w:szCs w:val="24"/>
        </w:rPr>
        <w:t>dispõe o</w:t>
      </w:r>
      <w:r w:rsidR="00074A34" w:rsidRPr="008D2090">
        <w:rPr>
          <w:rFonts w:ascii="Arial" w:hAnsi="Arial" w:cs="Arial"/>
          <w:color w:val="000000"/>
          <w:sz w:val="24"/>
          <w:szCs w:val="24"/>
        </w:rPr>
        <w:t xml:space="preserve"> Artigo 71 da </w:t>
      </w:r>
      <w:r w:rsidR="0017079E">
        <w:rPr>
          <w:rFonts w:ascii="Arial" w:hAnsi="Arial" w:cs="Arial"/>
          <w:color w:val="000000"/>
          <w:sz w:val="24"/>
          <w:szCs w:val="24"/>
        </w:rPr>
        <w:t>L</w:t>
      </w:r>
      <w:r w:rsidR="00074A34" w:rsidRPr="008D2090">
        <w:rPr>
          <w:rFonts w:ascii="Arial" w:hAnsi="Arial" w:cs="Arial"/>
          <w:color w:val="000000"/>
          <w:sz w:val="24"/>
          <w:szCs w:val="24"/>
        </w:rPr>
        <w:t>ei Federal nº 13.303/2016</w:t>
      </w:r>
      <w:r w:rsidRPr="008D2090">
        <w:rPr>
          <w:rFonts w:ascii="Arial" w:hAnsi="Arial" w:cs="Arial"/>
          <w:color w:val="000000"/>
          <w:sz w:val="24"/>
          <w:szCs w:val="24"/>
        </w:rPr>
        <w:t>.</w:t>
      </w:r>
    </w:p>
    <w:p w14:paraId="6E89053A" w14:textId="77777777" w:rsidR="00084508" w:rsidRPr="008D2090" w:rsidRDefault="00084508" w:rsidP="009670EF">
      <w:pPr>
        <w:autoSpaceDE w:val="0"/>
        <w:autoSpaceDN w:val="0"/>
        <w:adjustRightInd w:val="0"/>
        <w:spacing w:line="340" w:lineRule="atLeast"/>
        <w:ind w:right="-2"/>
        <w:rPr>
          <w:rFonts w:ascii="Arial" w:hAnsi="Arial" w:cs="Arial"/>
          <w:b/>
          <w:bCs/>
          <w:color w:val="000000"/>
          <w:sz w:val="24"/>
          <w:szCs w:val="24"/>
        </w:rPr>
      </w:pPr>
    </w:p>
    <w:p w14:paraId="199A771C" w14:textId="77777777" w:rsidR="00084508" w:rsidRPr="008D2090" w:rsidRDefault="00084508" w:rsidP="009670EF">
      <w:pPr>
        <w:autoSpaceDE w:val="0"/>
        <w:autoSpaceDN w:val="0"/>
        <w:adjustRightInd w:val="0"/>
        <w:spacing w:line="340" w:lineRule="atLeast"/>
        <w:ind w:right="-2"/>
        <w:jc w:val="both"/>
        <w:rPr>
          <w:rFonts w:ascii="Arial" w:hAnsi="Arial" w:cs="Arial"/>
          <w:b/>
          <w:bCs/>
          <w:color w:val="000000"/>
          <w:sz w:val="24"/>
          <w:szCs w:val="24"/>
        </w:rPr>
      </w:pPr>
      <w:r w:rsidRPr="008D2090">
        <w:rPr>
          <w:rFonts w:ascii="Arial" w:hAnsi="Arial" w:cs="Arial"/>
          <w:b/>
          <w:bCs/>
          <w:color w:val="000000"/>
          <w:sz w:val="24"/>
          <w:szCs w:val="24"/>
        </w:rPr>
        <w:t>CLÁUSULA OITAVA – DAS OBRIGAÇÕES DA CONTRATADA/CONTRATANTE</w:t>
      </w:r>
    </w:p>
    <w:p w14:paraId="55D83C85" w14:textId="77777777" w:rsidR="00084508" w:rsidRPr="008D2090" w:rsidRDefault="00084508" w:rsidP="009670EF">
      <w:pPr>
        <w:pStyle w:val="PargrafodaLista"/>
        <w:numPr>
          <w:ilvl w:val="1"/>
          <w:numId w:val="15"/>
        </w:numPr>
        <w:tabs>
          <w:tab w:val="left" w:pos="851"/>
        </w:tabs>
        <w:spacing w:before="120" w:line="340" w:lineRule="atLeast"/>
        <w:ind w:right="-2"/>
        <w:jc w:val="both"/>
        <w:rPr>
          <w:rFonts w:ascii="Arial" w:hAnsi="Arial" w:cs="Arial"/>
          <w:sz w:val="24"/>
          <w:szCs w:val="24"/>
        </w:rPr>
      </w:pPr>
      <w:r w:rsidRPr="008D2090">
        <w:rPr>
          <w:rFonts w:ascii="Arial" w:hAnsi="Arial" w:cs="Arial"/>
          <w:sz w:val="24"/>
          <w:szCs w:val="24"/>
          <w:u w:val="single"/>
        </w:rPr>
        <w:t>OBRIGAÇÕES DA CONTRATADA</w:t>
      </w:r>
      <w:r w:rsidRPr="008D2090">
        <w:rPr>
          <w:rFonts w:ascii="Arial" w:hAnsi="Arial" w:cs="Arial"/>
          <w:sz w:val="24"/>
          <w:szCs w:val="24"/>
        </w:rPr>
        <w:t>:</w:t>
      </w:r>
    </w:p>
    <w:p w14:paraId="6396A1DE" w14:textId="77777777" w:rsidR="00084508" w:rsidRPr="008D2090" w:rsidRDefault="00084508" w:rsidP="009670EF">
      <w:pPr>
        <w:pStyle w:val="Contedodatabela"/>
        <w:widowControl w:val="0"/>
        <w:numPr>
          <w:ilvl w:val="2"/>
          <w:numId w:val="16"/>
        </w:numPr>
        <w:autoSpaceDE/>
        <w:snapToGrid w:val="0"/>
        <w:spacing w:before="120" w:line="340" w:lineRule="atLeast"/>
        <w:ind w:right="-2"/>
        <w:jc w:val="both"/>
        <w:rPr>
          <w:rFonts w:ascii="Arial" w:hAnsi="Arial" w:cs="Arial"/>
          <w:sz w:val="24"/>
          <w:szCs w:val="24"/>
        </w:rPr>
      </w:pPr>
      <w:r w:rsidRPr="008D2090">
        <w:rPr>
          <w:rFonts w:ascii="Arial" w:hAnsi="Arial" w:cs="Arial"/>
          <w:sz w:val="24"/>
          <w:szCs w:val="24"/>
        </w:rPr>
        <w:t>Executar o fornecimento do objeto que lhe foi adjudicado dentro dos padrões estabelecidos pela CONTRATANTE, assim como de acordo com as condições constantes da proposta apresentada na licitação;</w:t>
      </w:r>
    </w:p>
    <w:p w14:paraId="24CC9C8A" w14:textId="77777777" w:rsidR="00084508" w:rsidRPr="008D2090" w:rsidRDefault="00084508" w:rsidP="009670EF">
      <w:pPr>
        <w:pStyle w:val="Contedodatabela"/>
        <w:widowControl w:val="0"/>
        <w:numPr>
          <w:ilvl w:val="2"/>
          <w:numId w:val="16"/>
        </w:numPr>
        <w:autoSpaceDE/>
        <w:snapToGrid w:val="0"/>
        <w:spacing w:before="120" w:line="340" w:lineRule="atLeast"/>
        <w:ind w:right="-2"/>
        <w:jc w:val="both"/>
        <w:rPr>
          <w:rFonts w:ascii="Arial" w:hAnsi="Arial" w:cs="Arial"/>
          <w:sz w:val="24"/>
          <w:szCs w:val="24"/>
        </w:rPr>
      </w:pPr>
      <w:r w:rsidRPr="008D2090">
        <w:rPr>
          <w:rFonts w:ascii="Arial" w:hAnsi="Arial" w:cs="Arial"/>
          <w:sz w:val="24"/>
          <w:szCs w:val="24"/>
        </w:rPr>
        <w:t>Efetuar a entrega das licenças e/ou prestação dos serviços nos prazos estipulados no Anexo I – Termo de Referência;</w:t>
      </w:r>
      <w:r w:rsidR="00494401" w:rsidRPr="008D2090">
        <w:rPr>
          <w:rFonts w:ascii="Arial" w:hAnsi="Arial" w:cs="Arial"/>
          <w:sz w:val="24"/>
          <w:szCs w:val="24"/>
        </w:rPr>
        <w:t xml:space="preserve"> e Anexo II – Especificações e </w:t>
      </w:r>
      <w:r w:rsidR="00F30C90">
        <w:rPr>
          <w:rFonts w:ascii="Arial" w:hAnsi="Arial" w:cs="Arial"/>
          <w:sz w:val="24"/>
          <w:szCs w:val="24"/>
        </w:rPr>
        <w:t>R</w:t>
      </w:r>
      <w:r w:rsidR="00494401" w:rsidRPr="008D2090">
        <w:rPr>
          <w:rFonts w:ascii="Arial" w:hAnsi="Arial" w:cs="Arial"/>
          <w:sz w:val="24"/>
          <w:szCs w:val="24"/>
        </w:rPr>
        <w:t>equisitos Técnicos.</w:t>
      </w:r>
    </w:p>
    <w:p w14:paraId="589E1A45" w14:textId="77777777" w:rsidR="00084508" w:rsidRPr="008D2090" w:rsidRDefault="00084508" w:rsidP="009670EF">
      <w:pPr>
        <w:pStyle w:val="Contedodatabela"/>
        <w:widowControl w:val="0"/>
        <w:autoSpaceDE/>
        <w:snapToGrid w:val="0"/>
        <w:spacing w:before="120" w:line="340" w:lineRule="atLeast"/>
        <w:ind w:left="709" w:right="-2" w:hanging="709"/>
        <w:jc w:val="both"/>
        <w:rPr>
          <w:rFonts w:ascii="Arial" w:hAnsi="Arial" w:cs="Arial"/>
          <w:sz w:val="24"/>
          <w:szCs w:val="24"/>
        </w:rPr>
      </w:pPr>
      <w:r w:rsidRPr="008D2090">
        <w:rPr>
          <w:rFonts w:ascii="Arial" w:hAnsi="Arial" w:cs="Arial"/>
          <w:sz w:val="24"/>
          <w:szCs w:val="24"/>
        </w:rPr>
        <w:t>8.1.3</w:t>
      </w:r>
      <w:r w:rsidRPr="008D2090">
        <w:rPr>
          <w:rFonts w:ascii="Arial" w:hAnsi="Arial" w:cs="Arial"/>
          <w:sz w:val="24"/>
          <w:szCs w:val="24"/>
        </w:rPr>
        <w:tab/>
        <w:t>Providenciar junto ao fabricante, quando da entrega d</w:t>
      </w:r>
      <w:r w:rsidR="00494401" w:rsidRPr="008D2090">
        <w:rPr>
          <w:rFonts w:ascii="Arial" w:hAnsi="Arial" w:cs="Arial"/>
          <w:sz w:val="24"/>
          <w:szCs w:val="24"/>
        </w:rPr>
        <w:t>as</w:t>
      </w:r>
      <w:r w:rsidRPr="008D2090">
        <w:rPr>
          <w:rFonts w:ascii="Arial" w:hAnsi="Arial" w:cs="Arial"/>
          <w:sz w:val="24"/>
          <w:szCs w:val="24"/>
        </w:rPr>
        <w:t xml:space="preserve"> </w:t>
      </w:r>
      <w:r w:rsidR="00494401" w:rsidRPr="008D2090">
        <w:rPr>
          <w:rFonts w:ascii="Arial" w:hAnsi="Arial" w:cs="Arial"/>
          <w:sz w:val="24"/>
          <w:szCs w:val="24"/>
        </w:rPr>
        <w:t>Licenças</w:t>
      </w:r>
      <w:r w:rsidRPr="008D2090">
        <w:rPr>
          <w:rFonts w:ascii="Arial" w:hAnsi="Arial" w:cs="Arial"/>
          <w:sz w:val="24"/>
          <w:szCs w:val="24"/>
        </w:rPr>
        <w:t xml:space="preserve">, manual de acesso onde deverão constar, de forma clara e objetiva, as quantidades, a forma de acesso que deverá ser por meio eletrônico, conforme determinado e disponibilizado pela fabricante dos softwares. </w:t>
      </w:r>
    </w:p>
    <w:p w14:paraId="4462B57D" w14:textId="77777777" w:rsidR="00084508" w:rsidRPr="008D2090" w:rsidRDefault="00084508" w:rsidP="009670EF">
      <w:pPr>
        <w:pStyle w:val="Contedodatabela"/>
        <w:widowControl w:val="0"/>
        <w:tabs>
          <w:tab w:val="left" w:pos="709"/>
        </w:tabs>
        <w:autoSpaceDE/>
        <w:snapToGrid w:val="0"/>
        <w:spacing w:before="120" w:line="340" w:lineRule="atLeast"/>
        <w:ind w:left="709" w:right="-2" w:hanging="709"/>
        <w:jc w:val="both"/>
        <w:rPr>
          <w:rFonts w:ascii="Arial" w:hAnsi="Arial" w:cs="Arial"/>
          <w:sz w:val="24"/>
          <w:szCs w:val="24"/>
        </w:rPr>
      </w:pPr>
      <w:r w:rsidRPr="008D2090">
        <w:rPr>
          <w:rFonts w:ascii="Arial" w:hAnsi="Arial" w:cs="Arial"/>
          <w:sz w:val="24"/>
          <w:szCs w:val="24"/>
        </w:rPr>
        <w:t>8.1.4</w:t>
      </w:r>
      <w:r w:rsidRPr="008D2090">
        <w:rPr>
          <w:rFonts w:ascii="Arial" w:hAnsi="Arial" w:cs="Arial"/>
          <w:sz w:val="24"/>
          <w:szCs w:val="24"/>
        </w:rPr>
        <w:tab/>
        <w:t>Informar e providenciar local de acesso e/ou ferramenta para gerenciamento, controle e acesso para as licenças fornecidas;</w:t>
      </w:r>
    </w:p>
    <w:p w14:paraId="19D94FE2" w14:textId="77777777" w:rsidR="00084508" w:rsidRPr="008D2090" w:rsidRDefault="00084508" w:rsidP="009670EF">
      <w:pPr>
        <w:pStyle w:val="Contedodatabela"/>
        <w:widowControl w:val="0"/>
        <w:numPr>
          <w:ilvl w:val="2"/>
          <w:numId w:val="18"/>
        </w:numPr>
        <w:autoSpaceDE/>
        <w:snapToGrid w:val="0"/>
        <w:spacing w:before="120" w:line="340" w:lineRule="atLeast"/>
        <w:ind w:right="-2"/>
        <w:jc w:val="both"/>
        <w:rPr>
          <w:rFonts w:ascii="Arial" w:hAnsi="Arial" w:cs="Arial"/>
          <w:b/>
          <w:bCs/>
          <w:sz w:val="24"/>
          <w:szCs w:val="24"/>
        </w:rPr>
      </w:pPr>
      <w:r w:rsidRPr="008D2090">
        <w:rPr>
          <w:rFonts w:ascii="Arial" w:hAnsi="Arial" w:cs="Arial"/>
          <w:color w:val="000000"/>
          <w:sz w:val="24"/>
          <w:szCs w:val="24"/>
        </w:rPr>
        <w:lastRenderedPageBreak/>
        <w:t>Garantir o melhor uso e aplicação dos produtos e benefícios contratados, devendo prover assistência contratual completa, compreendendo no mínimo os seguintes serviços:</w:t>
      </w:r>
    </w:p>
    <w:p w14:paraId="40DA51EA" w14:textId="77777777" w:rsidR="00084508" w:rsidRPr="008D2090" w:rsidRDefault="00084508" w:rsidP="009670EF">
      <w:pPr>
        <w:pStyle w:val="Contedodatabela"/>
        <w:widowControl w:val="0"/>
        <w:numPr>
          <w:ilvl w:val="3"/>
          <w:numId w:val="18"/>
        </w:numPr>
        <w:tabs>
          <w:tab w:val="left" w:pos="851"/>
        </w:tabs>
        <w:autoSpaceDE/>
        <w:snapToGrid w:val="0"/>
        <w:spacing w:before="120" w:line="340" w:lineRule="atLeast"/>
        <w:ind w:left="851" w:right="-2" w:hanging="851"/>
        <w:jc w:val="both"/>
        <w:rPr>
          <w:rFonts w:ascii="Arial" w:hAnsi="Arial" w:cs="Arial"/>
          <w:b/>
          <w:bCs/>
          <w:sz w:val="24"/>
          <w:szCs w:val="24"/>
        </w:rPr>
      </w:pPr>
      <w:r w:rsidRPr="008D2090">
        <w:rPr>
          <w:rFonts w:ascii="Arial" w:hAnsi="Arial" w:cs="Arial"/>
          <w:color w:val="000000"/>
          <w:sz w:val="24"/>
          <w:szCs w:val="24"/>
        </w:rPr>
        <w:t xml:space="preserve">Realizar treinamento sobre as regras e </w:t>
      </w:r>
      <w:proofErr w:type="gramStart"/>
      <w:r w:rsidRPr="008D2090">
        <w:rPr>
          <w:rFonts w:ascii="Arial" w:hAnsi="Arial" w:cs="Arial"/>
          <w:color w:val="000000"/>
          <w:sz w:val="24"/>
          <w:szCs w:val="24"/>
        </w:rPr>
        <w:t>benefícios  das</w:t>
      </w:r>
      <w:proofErr w:type="gramEnd"/>
      <w:r w:rsidRPr="008D2090">
        <w:rPr>
          <w:rFonts w:ascii="Arial" w:hAnsi="Arial" w:cs="Arial"/>
          <w:color w:val="000000"/>
          <w:sz w:val="24"/>
          <w:szCs w:val="24"/>
        </w:rPr>
        <w:t xml:space="preserve"> licenças, com um mínimo de 03 (três) horas, podendo ser realizado de forma </w:t>
      </w:r>
      <w:r w:rsidRPr="008D2090">
        <w:rPr>
          <w:rFonts w:ascii="Arial" w:hAnsi="Arial" w:cs="Arial"/>
          <w:b/>
          <w:i/>
          <w:color w:val="000000"/>
          <w:sz w:val="24"/>
          <w:szCs w:val="24"/>
        </w:rPr>
        <w:t>on-line</w:t>
      </w:r>
      <w:r w:rsidRPr="008D2090">
        <w:rPr>
          <w:rFonts w:ascii="Arial" w:hAnsi="Arial" w:cs="Arial"/>
          <w:color w:val="000000"/>
          <w:sz w:val="24"/>
          <w:szCs w:val="24"/>
        </w:rPr>
        <w:t>;</w:t>
      </w:r>
    </w:p>
    <w:p w14:paraId="12855C6C" w14:textId="77777777" w:rsidR="00084508" w:rsidRPr="008D2090" w:rsidRDefault="00084508" w:rsidP="009670EF">
      <w:pPr>
        <w:pStyle w:val="Contedodatabela"/>
        <w:widowControl w:val="0"/>
        <w:tabs>
          <w:tab w:val="left" w:pos="851"/>
        </w:tabs>
        <w:autoSpaceDE/>
        <w:snapToGrid w:val="0"/>
        <w:spacing w:before="120" w:line="340" w:lineRule="atLeast"/>
        <w:ind w:left="851" w:right="-2" w:hanging="851"/>
        <w:jc w:val="both"/>
        <w:rPr>
          <w:rFonts w:ascii="Arial" w:hAnsi="Arial" w:cs="Arial"/>
          <w:sz w:val="24"/>
          <w:szCs w:val="24"/>
        </w:rPr>
      </w:pPr>
      <w:r w:rsidRPr="008D2090">
        <w:rPr>
          <w:rFonts w:ascii="Arial" w:hAnsi="Arial" w:cs="Arial"/>
          <w:color w:val="000000"/>
          <w:sz w:val="24"/>
          <w:szCs w:val="24"/>
        </w:rPr>
        <w:t>8.1.5.2</w:t>
      </w:r>
      <w:r w:rsidRPr="008D2090">
        <w:rPr>
          <w:rFonts w:ascii="Arial" w:hAnsi="Arial" w:cs="Arial"/>
          <w:color w:val="000000"/>
          <w:sz w:val="24"/>
          <w:szCs w:val="24"/>
        </w:rPr>
        <w:tab/>
        <w:t xml:space="preserve">Apoio on-line ou via telefone à CONTRATANTE para a correta ativação e utilização dos benefícios previstos no contrato, durante toda a vigência </w:t>
      </w:r>
      <w:proofErr w:type="gramStart"/>
      <w:r w:rsidRPr="008D2090">
        <w:rPr>
          <w:rFonts w:ascii="Arial" w:hAnsi="Arial" w:cs="Arial"/>
          <w:color w:val="000000"/>
          <w:sz w:val="24"/>
          <w:szCs w:val="24"/>
        </w:rPr>
        <w:t>do contrato</w:t>
      </w:r>
      <w:proofErr w:type="gramEnd"/>
      <w:r w:rsidRPr="008D2090">
        <w:rPr>
          <w:rFonts w:ascii="Arial" w:hAnsi="Arial" w:cs="Arial"/>
          <w:color w:val="000000"/>
          <w:sz w:val="24"/>
          <w:szCs w:val="24"/>
        </w:rPr>
        <w:t xml:space="preserve"> </w:t>
      </w:r>
      <w:r w:rsidR="00D536A7" w:rsidRPr="008D2090">
        <w:rPr>
          <w:rFonts w:ascii="Arial" w:hAnsi="Arial" w:cs="Arial"/>
          <w:color w:val="000000"/>
          <w:sz w:val="24"/>
          <w:szCs w:val="24"/>
        </w:rPr>
        <w:t>ou seja, durante um período de 5 (cinco) anos.</w:t>
      </w:r>
    </w:p>
    <w:p w14:paraId="2137499E" w14:textId="77777777" w:rsidR="00084508" w:rsidRPr="008D2090" w:rsidRDefault="00084508" w:rsidP="009670EF">
      <w:pPr>
        <w:pStyle w:val="Contedodatabela"/>
        <w:widowControl w:val="0"/>
        <w:numPr>
          <w:ilvl w:val="2"/>
          <w:numId w:val="18"/>
        </w:numPr>
        <w:autoSpaceDE/>
        <w:snapToGrid w:val="0"/>
        <w:spacing w:before="120" w:line="340" w:lineRule="atLeast"/>
        <w:ind w:right="-2"/>
        <w:jc w:val="both"/>
        <w:rPr>
          <w:rFonts w:ascii="Arial" w:hAnsi="Arial" w:cs="Arial"/>
          <w:sz w:val="24"/>
          <w:szCs w:val="24"/>
        </w:rPr>
      </w:pPr>
      <w:r w:rsidRPr="008D2090">
        <w:rPr>
          <w:rFonts w:ascii="Arial" w:hAnsi="Arial" w:cs="Arial"/>
          <w:sz w:val="24"/>
          <w:szCs w:val="24"/>
        </w:rPr>
        <w:t>Manter, durante a vigência contratual, todas as condições de habilitação e qualificação exigidas no Edital relativo à licitação da qual decorreu o presente ajuste.</w:t>
      </w:r>
    </w:p>
    <w:p w14:paraId="610FF695" w14:textId="77777777" w:rsidR="00084508" w:rsidRPr="008D2090" w:rsidRDefault="00084508" w:rsidP="009670EF">
      <w:pPr>
        <w:pStyle w:val="Contedodatabela"/>
        <w:widowControl w:val="0"/>
        <w:numPr>
          <w:ilvl w:val="2"/>
          <w:numId w:val="18"/>
        </w:numPr>
        <w:autoSpaceDE/>
        <w:snapToGrid w:val="0"/>
        <w:spacing w:before="120" w:line="340" w:lineRule="atLeast"/>
        <w:ind w:right="-2"/>
        <w:jc w:val="both"/>
        <w:rPr>
          <w:rFonts w:ascii="Arial" w:hAnsi="Arial" w:cs="Arial"/>
          <w:sz w:val="24"/>
          <w:szCs w:val="24"/>
        </w:rPr>
      </w:pPr>
      <w:r w:rsidRPr="008D2090">
        <w:rPr>
          <w:rFonts w:ascii="Arial" w:hAnsi="Arial" w:cs="Arial"/>
          <w:sz w:val="24"/>
          <w:szCs w:val="24"/>
        </w:rPr>
        <w:t xml:space="preserve">Caso o fornecedor não cumpra as obrigações expressas acima, estará sujeito às penalidades previstas na </w:t>
      </w:r>
      <w:r w:rsidR="00D41D44" w:rsidRPr="008D2090">
        <w:rPr>
          <w:rFonts w:ascii="Arial" w:hAnsi="Arial" w:cs="Arial"/>
          <w:sz w:val="24"/>
          <w:szCs w:val="24"/>
        </w:rPr>
        <w:t>C</w:t>
      </w:r>
      <w:r w:rsidRPr="008D2090">
        <w:rPr>
          <w:rFonts w:ascii="Arial" w:hAnsi="Arial" w:cs="Arial"/>
          <w:sz w:val="24"/>
          <w:szCs w:val="24"/>
        </w:rPr>
        <w:t xml:space="preserve">láusula </w:t>
      </w:r>
      <w:r w:rsidR="00D41D44" w:rsidRPr="008D2090">
        <w:rPr>
          <w:rFonts w:ascii="Arial" w:hAnsi="Arial" w:cs="Arial"/>
          <w:sz w:val="24"/>
          <w:szCs w:val="24"/>
        </w:rPr>
        <w:t>Décima Primeira deste contr</w:t>
      </w:r>
      <w:r w:rsidR="00864977">
        <w:rPr>
          <w:rFonts w:ascii="Arial" w:hAnsi="Arial" w:cs="Arial"/>
          <w:sz w:val="24"/>
          <w:szCs w:val="24"/>
        </w:rPr>
        <w:t>a</w:t>
      </w:r>
      <w:r w:rsidR="00D41D44" w:rsidRPr="008D2090">
        <w:rPr>
          <w:rFonts w:ascii="Arial" w:hAnsi="Arial" w:cs="Arial"/>
          <w:sz w:val="24"/>
          <w:szCs w:val="24"/>
        </w:rPr>
        <w:t>to</w:t>
      </w:r>
      <w:r w:rsidRPr="008D2090">
        <w:rPr>
          <w:rFonts w:ascii="Arial" w:hAnsi="Arial" w:cs="Arial"/>
          <w:sz w:val="24"/>
          <w:szCs w:val="24"/>
        </w:rPr>
        <w:t>, verificadas mediante processo administrativo, no qual serão observados os princípios do contraditório e da ampla defesa.</w:t>
      </w:r>
    </w:p>
    <w:p w14:paraId="3C739735" w14:textId="77777777" w:rsidR="00084508" w:rsidRPr="008D2090" w:rsidRDefault="00084508" w:rsidP="009670EF">
      <w:pPr>
        <w:tabs>
          <w:tab w:val="left" w:pos="-5670"/>
          <w:tab w:val="left" w:pos="709"/>
        </w:tabs>
        <w:spacing w:before="120" w:line="340" w:lineRule="atLeast"/>
        <w:ind w:left="709" w:right="-2" w:hanging="709"/>
        <w:jc w:val="both"/>
        <w:rPr>
          <w:rFonts w:ascii="Arial" w:hAnsi="Arial" w:cs="Arial"/>
          <w:sz w:val="24"/>
          <w:szCs w:val="24"/>
        </w:rPr>
      </w:pPr>
      <w:r w:rsidRPr="008D2090">
        <w:rPr>
          <w:rFonts w:ascii="Arial" w:hAnsi="Arial" w:cs="Arial"/>
          <w:sz w:val="24"/>
          <w:szCs w:val="24"/>
        </w:rPr>
        <w:t>8.1.8</w:t>
      </w:r>
      <w:r w:rsidRPr="008D2090">
        <w:rPr>
          <w:rFonts w:ascii="Arial" w:hAnsi="Arial" w:cs="Arial"/>
          <w:sz w:val="24"/>
          <w:szCs w:val="24"/>
        </w:rPr>
        <w:tab/>
        <w:t xml:space="preserve"> </w:t>
      </w:r>
      <w:r w:rsidR="00FE1D0D">
        <w:rPr>
          <w:rFonts w:ascii="Arial" w:hAnsi="Arial" w:cs="Arial"/>
          <w:sz w:val="24"/>
          <w:szCs w:val="24"/>
        </w:rPr>
        <w:t>A contratada poderá a</w:t>
      </w:r>
      <w:r w:rsidRPr="008D2090">
        <w:rPr>
          <w:rFonts w:ascii="Arial" w:hAnsi="Arial" w:cs="Arial"/>
          <w:sz w:val="24"/>
          <w:szCs w:val="24"/>
        </w:rPr>
        <w:t>ceitar, nas mesmas condições ora avençadas, os acréscimos ou supressões de até 25% (vinte e cinco por cento) do valor inicial atualizado do contrato</w:t>
      </w:r>
      <w:r w:rsidR="00D52B1D">
        <w:rPr>
          <w:rFonts w:ascii="Arial" w:hAnsi="Arial" w:cs="Arial"/>
          <w:sz w:val="24"/>
          <w:szCs w:val="24"/>
        </w:rPr>
        <w:t xml:space="preserve">, conforme previsão constante do § 1º do artigo 81 da Lei Federal nº </w:t>
      </w:r>
      <w:r w:rsidR="00B10112">
        <w:rPr>
          <w:rFonts w:ascii="Arial" w:hAnsi="Arial" w:cs="Arial"/>
          <w:sz w:val="24"/>
          <w:szCs w:val="24"/>
        </w:rPr>
        <w:t>13.303/2016</w:t>
      </w:r>
      <w:r w:rsidRPr="008D2090">
        <w:rPr>
          <w:rFonts w:ascii="Arial" w:hAnsi="Arial" w:cs="Arial"/>
          <w:sz w:val="24"/>
          <w:szCs w:val="24"/>
        </w:rPr>
        <w:t>;</w:t>
      </w:r>
    </w:p>
    <w:p w14:paraId="397CA75E" w14:textId="77777777" w:rsidR="00084508" w:rsidRPr="008D2090" w:rsidRDefault="00084508" w:rsidP="009670EF">
      <w:pPr>
        <w:tabs>
          <w:tab w:val="left" w:pos="851"/>
        </w:tabs>
        <w:spacing w:before="240" w:line="340" w:lineRule="atLeast"/>
        <w:ind w:left="851" w:right="-2" w:hanging="851"/>
        <w:jc w:val="both"/>
        <w:rPr>
          <w:rFonts w:ascii="Arial" w:hAnsi="Arial" w:cs="Arial"/>
          <w:sz w:val="24"/>
          <w:szCs w:val="24"/>
        </w:rPr>
      </w:pPr>
      <w:r w:rsidRPr="008D2090">
        <w:rPr>
          <w:rFonts w:ascii="Arial" w:hAnsi="Arial" w:cs="Arial"/>
          <w:sz w:val="24"/>
          <w:szCs w:val="24"/>
        </w:rPr>
        <w:t>8.2</w:t>
      </w:r>
      <w:r w:rsidRPr="008D2090">
        <w:rPr>
          <w:rFonts w:ascii="Arial" w:hAnsi="Arial" w:cs="Arial"/>
          <w:sz w:val="24"/>
          <w:szCs w:val="24"/>
        </w:rPr>
        <w:tab/>
      </w:r>
      <w:r w:rsidRPr="008D2090">
        <w:rPr>
          <w:rFonts w:ascii="Arial" w:hAnsi="Arial" w:cs="Arial"/>
          <w:sz w:val="24"/>
          <w:szCs w:val="24"/>
          <w:u w:val="single"/>
        </w:rPr>
        <w:t>OBRIGAÇÕES DA CONTRATANTE:</w:t>
      </w:r>
    </w:p>
    <w:p w14:paraId="7E2D9630" w14:textId="77777777" w:rsidR="00084508" w:rsidRPr="008D2090" w:rsidRDefault="00084508" w:rsidP="009670EF">
      <w:pPr>
        <w:tabs>
          <w:tab w:val="left" w:pos="851"/>
        </w:tabs>
        <w:spacing w:before="120" w:line="340" w:lineRule="atLeast"/>
        <w:ind w:left="851" w:right="-2" w:hanging="851"/>
        <w:jc w:val="both"/>
        <w:rPr>
          <w:rFonts w:ascii="Arial" w:hAnsi="Arial" w:cs="Arial"/>
          <w:color w:val="000000"/>
          <w:sz w:val="24"/>
          <w:szCs w:val="24"/>
        </w:rPr>
      </w:pPr>
      <w:r w:rsidRPr="008D2090">
        <w:rPr>
          <w:rFonts w:ascii="Arial" w:hAnsi="Arial" w:cs="Arial"/>
          <w:color w:val="000000"/>
          <w:sz w:val="24"/>
          <w:szCs w:val="24"/>
        </w:rPr>
        <w:t>8.2.1</w:t>
      </w:r>
      <w:r w:rsidRPr="008D2090">
        <w:rPr>
          <w:rFonts w:ascii="Arial" w:hAnsi="Arial" w:cs="Arial"/>
          <w:color w:val="000000"/>
          <w:sz w:val="24"/>
          <w:szCs w:val="24"/>
        </w:rPr>
        <w:tab/>
        <w:t>Acompanhar e fiscalizar a execução do presente Contrato por intermédio de servidor devidamente indicado para este fim;</w:t>
      </w:r>
    </w:p>
    <w:p w14:paraId="35E7B5DC" w14:textId="77777777" w:rsidR="00084508" w:rsidRPr="008D2090" w:rsidRDefault="00084508" w:rsidP="009670EF">
      <w:pPr>
        <w:tabs>
          <w:tab w:val="left" w:pos="851"/>
        </w:tabs>
        <w:spacing w:before="120" w:line="340" w:lineRule="atLeast"/>
        <w:ind w:left="851" w:right="-2" w:hanging="851"/>
        <w:jc w:val="both"/>
        <w:rPr>
          <w:rFonts w:ascii="Arial" w:hAnsi="Arial" w:cs="Arial"/>
          <w:color w:val="000000"/>
          <w:sz w:val="24"/>
          <w:szCs w:val="24"/>
        </w:rPr>
      </w:pPr>
      <w:r w:rsidRPr="008D2090">
        <w:rPr>
          <w:rFonts w:ascii="Arial" w:hAnsi="Arial" w:cs="Arial"/>
          <w:color w:val="000000"/>
          <w:sz w:val="24"/>
          <w:szCs w:val="24"/>
        </w:rPr>
        <w:t>8.2.2</w:t>
      </w:r>
      <w:r w:rsidRPr="008D2090">
        <w:rPr>
          <w:rFonts w:ascii="Arial" w:hAnsi="Arial" w:cs="Arial"/>
          <w:color w:val="000000"/>
          <w:sz w:val="24"/>
          <w:szCs w:val="24"/>
        </w:rPr>
        <w:tab/>
        <w:t>Efetuar o pagamento devido à CONTRATADA, nas condições estabelecidas no presente Contrato.</w:t>
      </w:r>
    </w:p>
    <w:p w14:paraId="15388DAB" w14:textId="77777777" w:rsidR="00084508" w:rsidRPr="008D2090" w:rsidRDefault="00084508" w:rsidP="009670EF">
      <w:pPr>
        <w:tabs>
          <w:tab w:val="left" w:pos="567"/>
          <w:tab w:val="left" w:pos="993"/>
        </w:tabs>
        <w:spacing w:line="340" w:lineRule="atLeast"/>
        <w:ind w:right="-2"/>
        <w:jc w:val="both"/>
        <w:rPr>
          <w:rFonts w:ascii="Arial" w:hAnsi="Arial" w:cs="Arial"/>
          <w:b/>
          <w:bCs/>
          <w:sz w:val="24"/>
          <w:szCs w:val="24"/>
        </w:rPr>
      </w:pPr>
    </w:p>
    <w:p w14:paraId="359F9D4F" w14:textId="77777777" w:rsidR="00084508" w:rsidRPr="008D2090" w:rsidRDefault="00084508" w:rsidP="009670EF">
      <w:pPr>
        <w:autoSpaceDE w:val="0"/>
        <w:autoSpaceDN w:val="0"/>
        <w:adjustRightInd w:val="0"/>
        <w:spacing w:line="340" w:lineRule="atLeast"/>
        <w:ind w:right="-2"/>
        <w:jc w:val="both"/>
        <w:rPr>
          <w:rFonts w:ascii="Arial" w:hAnsi="Arial" w:cs="Arial"/>
          <w:b/>
          <w:sz w:val="24"/>
          <w:szCs w:val="24"/>
        </w:rPr>
      </w:pPr>
      <w:r w:rsidRPr="008D2090">
        <w:rPr>
          <w:rFonts w:ascii="Arial" w:hAnsi="Arial" w:cs="Arial"/>
          <w:b/>
          <w:bCs/>
          <w:color w:val="000000"/>
          <w:sz w:val="24"/>
          <w:szCs w:val="24"/>
        </w:rPr>
        <w:t xml:space="preserve">CLÁUSULA NONA – DA </w:t>
      </w:r>
      <w:r w:rsidRPr="008D2090">
        <w:rPr>
          <w:rFonts w:ascii="Arial" w:hAnsi="Arial" w:cs="Arial"/>
          <w:b/>
          <w:bCs/>
          <w:sz w:val="24"/>
          <w:szCs w:val="24"/>
        </w:rPr>
        <w:t>GESTÃO DA CONTRATANTE ATRAVÉS DE WEB PORTAL DA CONTRATADA</w:t>
      </w:r>
    </w:p>
    <w:p w14:paraId="47629E6A" w14:textId="77777777" w:rsidR="00084508" w:rsidRPr="008D2090" w:rsidRDefault="00084508" w:rsidP="009670EF">
      <w:pPr>
        <w:spacing w:before="120" w:line="340" w:lineRule="atLeast"/>
        <w:ind w:right="-2"/>
        <w:jc w:val="both"/>
        <w:rPr>
          <w:rFonts w:ascii="Arial" w:hAnsi="Arial" w:cs="Arial"/>
          <w:sz w:val="24"/>
          <w:szCs w:val="24"/>
        </w:rPr>
      </w:pPr>
      <w:r w:rsidRPr="008D2090">
        <w:rPr>
          <w:rFonts w:ascii="Arial" w:hAnsi="Arial" w:cs="Arial"/>
          <w:sz w:val="24"/>
          <w:szCs w:val="24"/>
        </w:rPr>
        <w:t>Para gestão dos programas de softwares do fabricante Microsoft, deverá a Contratada disponibilizar à Contratante um WEB PORTAL que ofereça as seguintes opções:</w:t>
      </w:r>
    </w:p>
    <w:p w14:paraId="2D64239F" w14:textId="77777777" w:rsidR="00084508" w:rsidRPr="008D2090" w:rsidRDefault="00084508" w:rsidP="009670EF">
      <w:pPr>
        <w:widowControl w:val="0"/>
        <w:spacing w:before="120" w:after="120" w:line="340" w:lineRule="atLeast"/>
        <w:ind w:left="567" w:right="-2" w:hanging="567"/>
        <w:jc w:val="both"/>
        <w:rPr>
          <w:rFonts w:ascii="Arial" w:hAnsi="Arial" w:cs="Arial"/>
          <w:sz w:val="24"/>
          <w:szCs w:val="24"/>
        </w:rPr>
      </w:pPr>
      <w:r w:rsidRPr="008D2090">
        <w:rPr>
          <w:rFonts w:ascii="Arial" w:hAnsi="Arial" w:cs="Arial"/>
          <w:sz w:val="24"/>
          <w:szCs w:val="24"/>
        </w:rPr>
        <w:t xml:space="preserve">9.1 </w:t>
      </w:r>
      <w:r w:rsidRPr="008D2090">
        <w:rPr>
          <w:rFonts w:ascii="Arial" w:hAnsi="Arial" w:cs="Arial"/>
          <w:sz w:val="24"/>
          <w:szCs w:val="24"/>
        </w:rPr>
        <w:tab/>
        <w:t>Tabela de preços personalizada dos produtos que fazem parte do contrato;</w:t>
      </w:r>
    </w:p>
    <w:p w14:paraId="75B75FCD" w14:textId="77777777" w:rsidR="00084508" w:rsidRPr="008D2090" w:rsidRDefault="00084508" w:rsidP="009670EF">
      <w:pPr>
        <w:widowControl w:val="0"/>
        <w:tabs>
          <w:tab w:val="left" w:pos="567"/>
        </w:tabs>
        <w:spacing w:after="120" w:line="340" w:lineRule="atLeast"/>
        <w:ind w:left="567" w:right="-2" w:hanging="567"/>
        <w:jc w:val="both"/>
        <w:rPr>
          <w:rFonts w:ascii="Arial" w:hAnsi="Arial" w:cs="Arial"/>
          <w:sz w:val="24"/>
          <w:szCs w:val="24"/>
        </w:rPr>
      </w:pPr>
      <w:r w:rsidRPr="008D2090">
        <w:rPr>
          <w:rFonts w:ascii="Arial" w:hAnsi="Arial" w:cs="Arial"/>
          <w:bCs/>
          <w:sz w:val="24"/>
          <w:szCs w:val="24"/>
        </w:rPr>
        <w:t>9.2</w:t>
      </w:r>
      <w:r w:rsidRPr="008D2090">
        <w:rPr>
          <w:rFonts w:ascii="Arial" w:hAnsi="Arial" w:cs="Arial"/>
          <w:b/>
          <w:bCs/>
          <w:sz w:val="24"/>
          <w:szCs w:val="24"/>
        </w:rPr>
        <w:t xml:space="preserve"> </w:t>
      </w:r>
      <w:r w:rsidRPr="008D2090">
        <w:rPr>
          <w:rFonts w:ascii="Arial" w:hAnsi="Arial" w:cs="Arial"/>
          <w:bCs/>
          <w:sz w:val="24"/>
          <w:szCs w:val="24"/>
        </w:rPr>
        <w:tab/>
        <w:t>Relatórios de inventário dos softwares adquiridos e histórico de aquisições;</w:t>
      </w:r>
    </w:p>
    <w:p w14:paraId="16E341E6" w14:textId="77777777" w:rsidR="00084508" w:rsidRPr="008D2090" w:rsidRDefault="00084508" w:rsidP="009670EF">
      <w:pPr>
        <w:widowControl w:val="0"/>
        <w:tabs>
          <w:tab w:val="left" w:pos="567"/>
        </w:tabs>
        <w:spacing w:after="240" w:line="340" w:lineRule="atLeast"/>
        <w:ind w:left="567" w:right="-2" w:hanging="567"/>
        <w:jc w:val="both"/>
        <w:rPr>
          <w:rFonts w:ascii="Arial" w:hAnsi="Arial" w:cs="Arial"/>
          <w:sz w:val="24"/>
          <w:szCs w:val="24"/>
        </w:rPr>
      </w:pPr>
      <w:r w:rsidRPr="008D2090">
        <w:rPr>
          <w:rFonts w:ascii="Arial" w:hAnsi="Arial" w:cs="Arial"/>
          <w:bCs/>
          <w:sz w:val="24"/>
          <w:szCs w:val="24"/>
        </w:rPr>
        <w:t>9.3</w:t>
      </w:r>
      <w:r w:rsidRPr="008D2090">
        <w:rPr>
          <w:rFonts w:ascii="Arial" w:hAnsi="Arial" w:cs="Arial"/>
          <w:bCs/>
          <w:sz w:val="24"/>
          <w:szCs w:val="24"/>
        </w:rPr>
        <w:tab/>
        <w:t xml:space="preserve">Gerenciamento do contrato de licenciamento, com acesso online aos dados dos contratos e documentos digitais (contratos, licenças, </w:t>
      </w:r>
      <w:proofErr w:type="spellStart"/>
      <w:r w:rsidRPr="008D2090">
        <w:rPr>
          <w:rFonts w:ascii="Arial" w:hAnsi="Arial" w:cs="Arial"/>
          <w:bCs/>
          <w:sz w:val="24"/>
          <w:szCs w:val="24"/>
        </w:rPr>
        <w:t>etc</w:t>
      </w:r>
      <w:proofErr w:type="spellEnd"/>
      <w:r w:rsidRPr="008D2090">
        <w:rPr>
          <w:rFonts w:ascii="Arial" w:hAnsi="Arial" w:cs="Arial"/>
          <w:bCs/>
          <w:sz w:val="24"/>
          <w:szCs w:val="24"/>
        </w:rPr>
        <w:t>);</w:t>
      </w:r>
    </w:p>
    <w:p w14:paraId="2763C2F0" w14:textId="77777777" w:rsidR="00084508" w:rsidRPr="008D2090" w:rsidRDefault="00084508" w:rsidP="009670EF">
      <w:pPr>
        <w:widowControl w:val="0"/>
        <w:tabs>
          <w:tab w:val="left" w:pos="567"/>
        </w:tabs>
        <w:spacing w:after="120" w:line="340" w:lineRule="atLeast"/>
        <w:ind w:left="567" w:right="-2" w:hanging="567"/>
        <w:jc w:val="both"/>
        <w:rPr>
          <w:rFonts w:ascii="Arial" w:hAnsi="Arial" w:cs="Arial"/>
          <w:sz w:val="24"/>
          <w:szCs w:val="24"/>
        </w:rPr>
      </w:pPr>
      <w:r w:rsidRPr="008D2090">
        <w:rPr>
          <w:rFonts w:ascii="Arial" w:hAnsi="Arial" w:cs="Arial"/>
          <w:bCs/>
          <w:sz w:val="24"/>
          <w:szCs w:val="24"/>
        </w:rPr>
        <w:t>9.4</w:t>
      </w:r>
      <w:r w:rsidRPr="008D2090">
        <w:rPr>
          <w:rFonts w:ascii="Arial" w:hAnsi="Arial" w:cs="Arial"/>
          <w:bCs/>
          <w:sz w:val="24"/>
          <w:szCs w:val="24"/>
        </w:rPr>
        <w:tab/>
        <w:t>Controle de chaves de ativação dos produtos, vouchers, alertas de vencimento;</w:t>
      </w:r>
    </w:p>
    <w:p w14:paraId="393A355F" w14:textId="77777777" w:rsidR="00084508" w:rsidRPr="008D2090" w:rsidRDefault="00084508" w:rsidP="009670EF">
      <w:pPr>
        <w:widowControl w:val="0"/>
        <w:tabs>
          <w:tab w:val="left" w:pos="567"/>
        </w:tabs>
        <w:spacing w:after="120" w:line="340" w:lineRule="atLeast"/>
        <w:ind w:left="567" w:right="-2" w:hanging="567"/>
        <w:jc w:val="both"/>
        <w:rPr>
          <w:rFonts w:ascii="Arial" w:hAnsi="Arial" w:cs="Arial"/>
          <w:sz w:val="24"/>
          <w:szCs w:val="24"/>
        </w:rPr>
      </w:pPr>
      <w:r w:rsidRPr="008D2090">
        <w:rPr>
          <w:rFonts w:ascii="Arial" w:hAnsi="Arial" w:cs="Arial"/>
          <w:bCs/>
          <w:sz w:val="24"/>
          <w:szCs w:val="24"/>
        </w:rPr>
        <w:lastRenderedPageBreak/>
        <w:t>9.5</w:t>
      </w:r>
      <w:r w:rsidRPr="008D2090">
        <w:rPr>
          <w:rFonts w:ascii="Arial" w:hAnsi="Arial" w:cs="Arial"/>
          <w:bCs/>
          <w:sz w:val="24"/>
          <w:szCs w:val="24"/>
        </w:rPr>
        <w:tab/>
        <w:t>Gerenciamento das permissões e direitos de acesso dos usuários;</w:t>
      </w:r>
    </w:p>
    <w:p w14:paraId="091E6298" w14:textId="77777777" w:rsidR="00084508" w:rsidRPr="008D2090" w:rsidRDefault="00084508" w:rsidP="009670EF">
      <w:pPr>
        <w:widowControl w:val="0"/>
        <w:tabs>
          <w:tab w:val="left" w:pos="567"/>
        </w:tabs>
        <w:spacing w:line="340" w:lineRule="atLeast"/>
        <w:ind w:left="567" w:right="-2" w:hanging="567"/>
        <w:jc w:val="both"/>
        <w:rPr>
          <w:rFonts w:ascii="Arial" w:hAnsi="Arial" w:cs="Arial"/>
          <w:sz w:val="24"/>
          <w:szCs w:val="24"/>
        </w:rPr>
      </w:pPr>
      <w:r w:rsidRPr="008D2090">
        <w:rPr>
          <w:rFonts w:ascii="Arial" w:hAnsi="Arial" w:cs="Arial"/>
          <w:bCs/>
          <w:sz w:val="24"/>
          <w:szCs w:val="24"/>
        </w:rPr>
        <w:t>9.6</w:t>
      </w:r>
      <w:r w:rsidRPr="008D2090">
        <w:rPr>
          <w:rFonts w:ascii="Arial" w:hAnsi="Arial" w:cs="Arial"/>
          <w:bCs/>
          <w:sz w:val="24"/>
          <w:szCs w:val="24"/>
        </w:rPr>
        <w:tab/>
        <w:t>Transações em tempo real como cotações e pedidos de novas licenças.</w:t>
      </w:r>
    </w:p>
    <w:p w14:paraId="6DB915F7" w14:textId="77777777" w:rsidR="00084508" w:rsidRPr="008D2090" w:rsidRDefault="00084508" w:rsidP="009670EF">
      <w:pPr>
        <w:tabs>
          <w:tab w:val="left" w:pos="567"/>
          <w:tab w:val="left" w:pos="993"/>
        </w:tabs>
        <w:spacing w:line="340" w:lineRule="atLeast"/>
        <w:ind w:right="-2"/>
        <w:jc w:val="both"/>
        <w:rPr>
          <w:rFonts w:ascii="Arial" w:hAnsi="Arial" w:cs="Arial"/>
          <w:b/>
          <w:bCs/>
          <w:sz w:val="24"/>
          <w:szCs w:val="24"/>
        </w:rPr>
      </w:pPr>
    </w:p>
    <w:p w14:paraId="708CA022" w14:textId="77777777" w:rsidR="00084508" w:rsidRPr="008D2090" w:rsidRDefault="00084508" w:rsidP="009670EF">
      <w:pPr>
        <w:pStyle w:val="Recuonormal"/>
        <w:spacing w:line="340" w:lineRule="atLeast"/>
        <w:ind w:left="0" w:right="-2"/>
        <w:jc w:val="both"/>
        <w:rPr>
          <w:rFonts w:ascii="Arial" w:hAnsi="Arial" w:cs="Arial"/>
          <w:b/>
          <w:bCs/>
          <w:sz w:val="24"/>
          <w:szCs w:val="24"/>
        </w:rPr>
      </w:pPr>
      <w:proofErr w:type="gramStart"/>
      <w:r w:rsidRPr="008D2090">
        <w:rPr>
          <w:rFonts w:ascii="Arial" w:hAnsi="Arial" w:cs="Arial"/>
          <w:b/>
          <w:bCs/>
          <w:sz w:val="24"/>
          <w:szCs w:val="24"/>
        </w:rPr>
        <w:t>CLÁUSULA  DÉCIMA</w:t>
      </w:r>
      <w:proofErr w:type="gramEnd"/>
      <w:r w:rsidRPr="008D2090">
        <w:rPr>
          <w:rFonts w:ascii="Arial" w:hAnsi="Arial" w:cs="Arial"/>
          <w:b/>
          <w:bCs/>
          <w:sz w:val="24"/>
          <w:szCs w:val="24"/>
        </w:rPr>
        <w:t xml:space="preserve"> – DA GARANTIA DE ATUALIZAÇÃO</w:t>
      </w:r>
    </w:p>
    <w:p w14:paraId="5DE83ED9" w14:textId="77777777" w:rsidR="00084508" w:rsidRPr="008D2090" w:rsidRDefault="00084508" w:rsidP="00727743">
      <w:pPr>
        <w:spacing w:before="120" w:line="340" w:lineRule="atLeast"/>
        <w:ind w:right="-2"/>
        <w:contextualSpacing/>
        <w:jc w:val="both"/>
        <w:rPr>
          <w:rFonts w:ascii="Arial" w:hAnsi="Arial" w:cs="Arial"/>
          <w:sz w:val="24"/>
          <w:szCs w:val="24"/>
        </w:rPr>
      </w:pPr>
      <w:r w:rsidRPr="008D2090">
        <w:rPr>
          <w:rFonts w:ascii="Arial" w:hAnsi="Arial" w:cs="Arial"/>
          <w:sz w:val="24"/>
          <w:szCs w:val="24"/>
        </w:rPr>
        <w:t>Durante toda a vigência cont</w:t>
      </w:r>
      <w:r w:rsidR="00F85FEC">
        <w:rPr>
          <w:rFonts w:ascii="Arial" w:hAnsi="Arial" w:cs="Arial"/>
          <w:sz w:val="24"/>
          <w:szCs w:val="24"/>
        </w:rPr>
        <w:t>ratual deverá a CONTRATADA</w:t>
      </w:r>
      <w:r w:rsidR="00460CB1">
        <w:rPr>
          <w:rFonts w:ascii="Arial" w:hAnsi="Arial" w:cs="Arial"/>
          <w:sz w:val="24"/>
          <w:szCs w:val="24"/>
        </w:rPr>
        <w:t xml:space="preserve"> garantir à</w:t>
      </w:r>
      <w:r w:rsidR="003A1AF0">
        <w:rPr>
          <w:rFonts w:ascii="Arial" w:hAnsi="Arial" w:cs="Arial"/>
          <w:sz w:val="24"/>
          <w:szCs w:val="24"/>
        </w:rPr>
        <w:t xml:space="preserve"> CONTRATANTE, atualização d</w:t>
      </w:r>
      <w:r w:rsidR="000B2A17">
        <w:rPr>
          <w:rFonts w:ascii="Arial" w:hAnsi="Arial" w:cs="Arial"/>
          <w:sz w:val="24"/>
          <w:szCs w:val="24"/>
        </w:rPr>
        <w:t>as Licenças de uso da solução de segurança</w:t>
      </w:r>
      <w:r w:rsidRPr="008D2090">
        <w:rPr>
          <w:rFonts w:ascii="Arial" w:hAnsi="Arial" w:cs="Arial"/>
          <w:sz w:val="24"/>
          <w:szCs w:val="24"/>
        </w:rPr>
        <w:t>, em suas versões mais recentes, conforme disponibilizados pelo Fabricante Microsoft</w:t>
      </w:r>
      <w:r w:rsidR="00F36B3C">
        <w:rPr>
          <w:rFonts w:ascii="Arial" w:hAnsi="Arial" w:cs="Arial"/>
          <w:sz w:val="24"/>
          <w:szCs w:val="24"/>
        </w:rPr>
        <w:t>.</w:t>
      </w:r>
    </w:p>
    <w:p w14:paraId="31BFE678" w14:textId="77777777" w:rsidR="00EE4E7E" w:rsidRDefault="00EE4E7E" w:rsidP="009670EF">
      <w:pPr>
        <w:tabs>
          <w:tab w:val="left" w:pos="567"/>
          <w:tab w:val="left" w:pos="993"/>
        </w:tabs>
        <w:spacing w:line="340" w:lineRule="atLeast"/>
        <w:ind w:right="-2"/>
        <w:jc w:val="both"/>
        <w:rPr>
          <w:rFonts w:ascii="Arial" w:hAnsi="Arial" w:cs="Arial"/>
          <w:b/>
          <w:bCs/>
          <w:sz w:val="24"/>
          <w:szCs w:val="24"/>
        </w:rPr>
      </w:pPr>
    </w:p>
    <w:p w14:paraId="29F9690E" w14:textId="77777777" w:rsidR="00084508" w:rsidRPr="008D2090" w:rsidRDefault="00084508" w:rsidP="009670EF">
      <w:pPr>
        <w:pStyle w:val="Recuonormal"/>
        <w:spacing w:line="340" w:lineRule="atLeast"/>
        <w:ind w:left="0" w:right="-2"/>
        <w:jc w:val="both"/>
        <w:rPr>
          <w:rFonts w:ascii="Arial" w:hAnsi="Arial" w:cs="Arial"/>
          <w:b/>
          <w:bCs/>
          <w:sz w:val="24"/>
          <w:szCs w:val="24"/>
        </w:rPr>
      </w:pPr>
      <w:proofErr w:type="gramStart"/>
      <w:r w:rsidRPr="008D2090">
        <w:rPr>
          <w:rFonts w:ascii="Arial" w:hAnsi="Arial" w:cs="Arial"/>
          <w:b/>
          <w:bCs/>
          <w:sz w:val="24"/>
          <w:szCs w:val="24"/>
        </w:rPr>
        <w:t>CLÁUSULA  DÉCIMA</w:t>
      </w:r>
      <w:proofErr w:type="gramEnd"/>
      <w:r w:rsidRPr="008D2090">
        <w:rPr>
          <w:rFonts w:ascii="Arial" w:hAnsi="Arial" w:cs="Arial"/>
          <w:b/>
          <w:bCs/>
          <w:sz w:val="24"/>
          <w:szCs w:val="24"/>
        </w:rPr>
        <w:t xml:space="preserve"> PRIMEIRA – DOS RECURSOS ORÇAMENTÁRIOS</w:t>
      </w:r>
    </w:p>
    <w:p w14:paraId="6040014C" w14:textId="77777777" w:rsidR="00084508" w:rsidRPr="008D2090" w:rsidRDefault="00084508" w:rsidP="009670EF">
      <w:pPr>
        <w:pStyle w:val="Recuodecorpodetexto"/>
        <w:spacing w:before="120" w:after="0" w:line="340" w:lineRule="atLeast"/>
        <w:ind w:left="0" w:right="-2"/>
        <w:jc w:val="both"/>
        <w:rPr>
          <w:rFonts w:ascii="Arial" w:hAnsi="Arial" w:cs="Arial"/>
          <w:color w:val="000000"/>
          <w:sz w:val="24"/>
          <w:szCs w:val="24"/>
        </w:rPr>
      </w:pPr>
      <w:r w:rsidRPr="008D2090">
        <w:rPr>
          <w:rFonts w:ascii="Arial" w:hAnsi="Arial" w:cs="Arial"/>
          <w:color w:val="000000"/>
          <w:sz w:val="24"/>
          <w:szCs w:val="24"/>
        </w:rPr>
        <w:t xml:space="preserve">Os recursos para garantir o custeio das despesas oriundas do objeto deste Contrato, constam de previsão orçamentária da </w:t>
      </w:r>
      <w:r w:rsidRPr="008D2090">
        <w:rPr>
          <w:rFonts w:ascii="Arial" w:hAnsi="Arial" w:cs="Arial"/>
          <w:bCs/>
          <w:color w:val="000000"/>
          <w:sz w:val="24"/>
          <w:szCs w:val="24"/>
        </w:rPr>
        <w:t>CONTRATANTE</w:t>
      </w:r>
      <w:r w:rsidRPr="008D2090">
        <w:rPr>
          <w:rFonts w:ascii="Arial" w:hAnsi="Arial" w:cs="Arial"/>
          <w:color w:val="000000"/>
          <w:sz w:val="24"/>
          <w:szCs w:val="24"/>
        </w:rPr>
        <w:t>, estando listados na Conta:</w:t>
      </w:r>
      <w:r w:rsidR="008073AD" w:rsidRPr="008D2090">
        <w:rPr>
          <w:rFonts w:ascii="Arial" w:hAnsi="Arial" w:cs="Arial"/>
          <w:color w:val="000000"/>
          <w:sz w:val="24"/>
          <w:szCs w:val="24"/>
        </w:rPr>
        <w:t xml:space="preserve"> </w:t>
      </w:r>
      <w:r w:rsidR="00BF012B" w:rsidRPr="008D2090">
        <w:rPr>
          <w:rFonts w:ascii="Arial" w:hAnsi="Arial" w:cs="Arial"/>
          <w:color w:val="000000"/>
          <w:sz w:val="24"/>
          <w:szCs w:val="24"/>
        </w:rPr>
        <w:t>1.9.9.1</w:t>
      </w:r>
      <w:r w:rsidR="008073AD" w:rsidRPr="008D2090">
        <w:rPr>
          <w:rFonts w:ascii="Arial" w:hAnsi="Arial" w:cs="Arial"/>
          <w:color w:val="000000"/>
          <w:sz w:val="24"/>
          <w:szCs w:val="24"/>
        </w:rPr>
        <w:t>0.</w:t>
      </w:r>
      <w:r w:rsidR="00BF012B" w:rsidRPr="008D2090">
        <w:rPr>
          <w:rFonts w:ascii="Arial" w:hAnsi="Arial" w:cs="Arial"/>
          <w:color w:val="000000"/>
          <w:sz w:val="24"/>
          <w:szCs w:val="24"/>
        </w:rPr>
        <w:t>2</w:t>
      </w:r>
      <w:r w:rsidR="008073AD" w:rsidRPr="008D2090">
        <w:rPr>
          <w:rFonts w:ascii="Arial" w:hAnsi="Arial" w:cs="Arial"/>
          <w:color w:val="000000"/>
          <w:sz w:val="24"/>
          <w:szCs w:val="24"/>
        </w:rPr>
        <w:t>0</w:t>
      </w:r>
      <w:r w:rsidR="00E07949" w:rsidRPr="008D2090">
        <w:rPr>
          <w:rFonts w:ascii="Arial" w:hAnsi="Arial" w:cs="Arial"/>
          <w:color w:val="000000"/>
          <w:sz w:val="24"/>
          <w:szCs w:val="24"/>
        </w:rPr>
        <w:t>.</w:t>
      </w:r>
      <w:r w:rsidR="00BF012B" w:rsidRPr="008D2090">
        <w:rPr>
          <w:rFonts w:ascii="Arial" w:hAnsi="Arial" w:cs="Arial"/>
          <w:color w:val="000000"/>
          <w:sz w:val="24"/>
          <w:szCs w:val="24"/>
        </w:rPr>
        <w:t>001.000-18</w:t>
      </w:r>
      <w:r w:rsidR="0064657F" w:rsidRPr="008D2090">
        <w:rPr>
          <w:rFonts w:ascii="Arial" w:hAnsi="Arial" w:cs="Arial"/>
          <w:color w:val="000000"/>
          <w:sz w:val="24"/>
          <w:szCs w:val="24"/>
        </w:rPr>
        <w:t xml:space="preserve"> </w:t>
      </w:r>
      <w:r w:rsidR="00BF012B" w:rsidRPr="008D2090">
        <w:rPr>
          <w:rFonts w:ascii="Arial" w:hAnsi="Arial" w:cs="Arial"/>
          <w:color w:val="000000"/>
          <w:sz w:val="24"/>
          <w:szCs w:val="24"/>
        </w:rPr>
        <w:t>- D</w:t>
      </w:r>
      <w:r w:rsidR="001E277A" w:rsidRPr="008D2090">
        <w:rPr>
          <w:rFonts w:ascii="Arial" w:hAnsi="Arial" w:cs="Arial"/>
          <w:color w:val="000000"/>
          <w:sz w:val="24"/>
          <w:szCs w:val="24"/>
        </w:rPr>
        <w:t>ESPESAS ANTECIPADAS/</w:t>
      </w:r>
      <w:r w:rsidR="00BF012B" w:rsidRPr="008D2090">
        <w:rPr>
          <w:rFonts w:ascii="Arial" w:hAnsi="Arial" w:cs="Arial"/>
          <w:color w:val="000000"/>
          <w:sz w:val="24"/>
          <w:szCs w:val="24"/>
        </w:rPr>
        <w:t>A</w:t>
      </w:r>
      <w:r w:rsidR="001E277A" w:rsidRPr="008D2090">
        <w:rPr>
          <w:rFonts w:ascii="Arial" w:hAnsi="Arial" w:cs="Arial"/>
          <w:color w:val="000000"/>
          <w:sz w:val="24"/>
          <w:szCs w:val="24"/>
        </w:rPr>
        <w:t>SSINATURAS E PERIÓDICOS</w:t>
      </w:r>
      <w:r w:rsidR="00AA7A46" w:rsidRPr="008D2090">
        <w:rPr>
          <w:rFonts w:ascii="Arial" w:hAnsi="Arial" w:cs="Arial"/>
          <w:color w:val="000000"/>
          <w:sz w:val="24"/>
          <w:szCs w:val="24"/>
        </w:rPr>
        <w:t>.</w:t>
      </w:r>
    </w:p>
    <w:p w14:paraId="127E97D4" w14:textId="77777777" w:rsidR="00084508" w:rsidRPr="008D2090" w:rsidRDefault="00084508" w:rsidP="009670EF">
      <w:pPr>
        <w:autoSpaceDE w:val="0"/>
        <w:autoSpaceDN w:val="0"/>
        <w:adjustRightInd w:val="0"/>
        <w:spacing w:line="340" w:lineRule="atLeast"/>
        <w:ind w:right="-2"/>
        <w:rPr>
          <w:rFonts w:ascii="Arial" w:hAnsi="Arial" w:cs="Arial"/>
          <w:b/>
          <w:bCs/>
          <w:color w:val="000000"/>
          <w:sz w:val="24"/>
          <w:szCs w:val="24"/>
        </w:rPr>
      </w:pPr>
    </w:p>
    <w:p w14:paraId="1D9363FA" w14:textId="77777777" w:rsidR="00EE4E7E" w:rsidRPr="008D2090" w:rsidRDefault="00EE4E7E" w:rsidP="009670EF">
      <w:pPr>
        <w:autoSpaceDE w:val="0"/>
        <w:autoSpaceDN w:val="0"/>
        <w:adjustRightInd w:val="0"/>
        <w:spacing w:line="340" w:lineRule="atLeast"/>
        <w:ind w:right="-2"/>
        <w:rPr>
          <w:rFonts w:ascii="Arial" w:hAnsi="Arial" w:cs="Arial"/>
          <w:b/>
          <w:bCs/>
          <w:color w:val="000000"/>
          <w:sz w:val="24"/>
          <w:szCs w:val="24"/>
        </w:rPr>
      </w:pPr>
    </w:p>
    <w:p w14:paraId="3A6F3DFF" w14:textId="77777777" w:rsidR="00840159" w:rsidRPr="008D2090" w:rsidRDefault="00840159" w:rsidP="009670EF">
      <w:pPr>
        <w:autoSpaceDE w:val="0"/>
        <w:autoSpaceDN w:val="0"/>
        <w:adjustRightInd w:val="0"/>
        <w:spacing w:line="340" w:lineRule="atLeast"/>
        <w:ind w:right="-2"/>
        <w:jc w:val="both"/>
        <w:rPr>
          <w:rFonts w:ascii="Arial" w:hAnsi="Arial" w:cs="Arial"/>
          <w:b/>
          <w:sz w:val="24"/>
          <w:szCs w:val="24"/>
        </w:rPr>
      </w:pPr>
      <w:r w:rsidRPr="008D2090">
        <w:rPr>
          <w:rFonts w:ascii="Arial" w:hAnsi="Arial" w:cs="Arial"/>
          <w:b/>
          <w:bCs/>
          <w:color w:val="000000"/>
          <w:sz w:val="24"/>
          <w:szCs w:val="24"/>
        </w:rPr>
        <w:t xml:space="preserve">CLÁUSULA DÉCIMA </w:t>
      </w:r>
      <w:r w:rsidR="003C7D0D">
        <w:rPr>
          <w:rFonts w:ascii="Arial" w:hAnsi="Arial" w:cs="Arial"/>
          <w:b/>
          <w:bCs/>
          <w:color w:val="000000"/>
          <w:sz w:val="24"/>
          <w:szCs w:val="24"/>
        </w:rPr>
        <w:t>SEGUNDA</w:t>
      </w:r>
      <w:r w:rsidRPr="008D2090">
        <w:rPr>
          <w:rFonts w:ascii="Arial" w:hAnsi="Arial" w:cs="Arial"/>
          <w:b/>
          <w:bCs/>
          <w:color w:val="000000"/>
          <w:sz w:val="24"/>
          <w:szCs w:val="24"/>
        </w:rPr>
        <w:t xml:space="preserve"> – DA SANCÕES CONTRATUAIS</w:t>
      </w:r>
    </w:p>
    <w:p w14:paraId="58AA20C0" w14:textId="77777777" w:rsidR="00840159" w:rsidRPr="009D4E34" w:rsidRDefault="00840159" w:rsidP="009D4E34">
      <w:pPr>
        <w:pStyle w:val="PargrafodaLista"/>
        <w:numPr>
          <w:ilvl w:val="1"/>
          <w:numId w:val="30"/>
        </w:numPr>
        <w:tabs>
          <w:tab w:val="left" w:pos="709"/>
        </w:tabs>
        <w:spacing w:line="340" w:lineRule="atLeast"/>
        <w:ind w:left="709" w:right="-2" w:hanging="709"/>
        <w:jc w:val="both"/>
        <w:rPr>
          <w:rFonts w:ascii="Arial" w:hAnsi="Arial" w:cs="Arial"/>
          <w:sz w:val="24"/>
          <w:szCs w:val="24"/>
        </w:rPr>
      </w:pPr>
      <w:r w:rsidRPr="009D4E34">
        <w:rPr>
          <w:rFonts w:ascii="Arial" w:hAnsi="Arial" w:cs="Arial"/>
          <w:sz w:val="24"/>
          <w:szCs w:val="24"/>
        </w:rPr>
        <w:t>Ressalvados os casos fortuitos ou de força maior, devidamente comprovados, o descumprimento total ou parcial de qualquer das cláusulas deste contrato ensejará a aplicação das sanções de:</w:t>
      </w:r>
    </w:p>
    <w:p w14:paraId="11B739AC" w14:textId="77777777" w:rsidR="00840159" w:rsidRPr="009D4E34" w:rsidRDefault="00840159" w:rsidP="009D4E34">
      <w:pPr>
        <w:pStyle w:val="PargrafodaLista"/>
        <w:numPr>
          <w:ilvl w:val="2"/>
          <w:numId w:val="30"/>
        </w:numPr>
        <w:tabs>
          <w:tab w:val="left" w:pos="851"/>
        </w:tabs>
        <w:spacing w:before="120" w:line="340" w:lineRule="atLeast"/>
        <w:ind w:right="-2"/>
        <w:jc w:val="both"/>
        <w:rPr>
          <w:rFonts w:ascii="Arial" w:hAnsi="Arial" w:cs="Arial"/>
          <w:sz w:val="24"/>
          <w:szCs w:val="24"/>
        </w:rPr>
      </w:pPr>
      <w:r w:rsidRPr="009D4E34">
        <w:rPr>
          <w:rFonts w:ascii="Arial" w:hAnsi="Arial" w:cs="Arial"/>
          <w:sz w:val="24"/>
          <w:szCs w:val="24"/>
        </w:rPr>
        <w:t>Advertência;</w:t>
      </w:r>
    </w:p>
    <w:p w14:paraId="3D2C3FBF" w14:textId="77777777" w:rsidR="00840159" w:rsidRPr="008D2090" w:rsidRDefault="00840159" w:rsidP="009D4E34">
      <w:pPr>
        <w:numPr>
          <w:ilvl w:val="2"/>
          <w:numId w:val="30"/>
        </w:numPr>
        <w:tabs>
          <w:tab w:val="left" w:pos="851"/>
        </w:tabs>
        <w:spacing w:before="120" w:line="340" w:lineRule="atLeast"/>
        <w:ind w:left="851" w:right="-2" w:hanging="851"/>
        <w:jc w:val="both"/>
        <w:rPr>
          <w:rFonts w:ascii="Arial" w:hAnsi="Arial" w:cs="Arial"/>
          <w:sz w:val="24"/>
          <w:szCs w:val="24"/>
        </w:rPr>
      </w:pPr>
      <w:r w:rsidRPr="008D2090">
        <w:rPr>
          <w:rFonts w:ascii="Arial" w:hAnsi="Arial" w:cs="Arial"/>
          <w:sz w:val="24"/>
          <w:szCs w:val="24"/>
        </w:rPr>
        <w:t xml:space="preserve">Multa de até 10% (dez por cento), sobre o valor total do contrato descumprida, apurada de acordo com a gravidade da infração; </w:t>
      </w:r>
    </w:p>
    <w:p w14:paraId="65964811" w14:textId="77777777" w:rsidR="00840159" w:rsidRPr="008D2090" w:rsidRDefault="00840159" w:rsidP="009D4E34">
      <w:pPr>
        <w:numPr>
          <w:ilvl w:val="2"/>
          <w:numId w:val="30"/>
        </w:numPr>
        <w:tabs>
          <w:tab w:val="left" w:pos="851"/>
        </w:tabs>
        <w:spacing w:before="120" w:line="340" w:lineRule="atLeast"/>
        <w:ind w:left="851" w:right="-2" w:hanging="851"/>
        <w:jc w:val="both"/>
        <w:rPr>
          <w:rFonts w:ascii="Arial" w:hAnsi="Arial" w:cs="Arial"/>
          <w:sz w:val="24"/>
          <w:szCs w:val="24"/>
        </w:rPr>
      </w:pPr>
      <w:r w:rsidRPr="008D2090">
        <w:rPr>
          <w:rFonts w:ascii="Arial" w:hAnsi="Arial" w:cs="Arial"/>
          <w:sz w:val="24"/>
          <w:szCs w:val="24"/>
        </w:rPr>
        <w:t>Suspensão temporária de participar em licitação e impedimento de contratar com a GOIÁSFOMENTO, conforme elencadas nos artigos 83 e 84 da lei 13.303/2016.</w:t>
      </w:r>
    </w:p>
    <w:p w14:paraId="5157B188" w14:textId="77777777" w:rsidR="00840159" w:rsidRPr="008D2090" w:rsidRDefault="00840159" w:rsidP="009D4E34">
      <w:pPr>
        <w:numPr>
          <w:ilvl w:val="1"/>
          <w:numId w:val="30"/>
        </w:numPr>
        <w:tabs>
          <w:tab w:val="left" w:pos="709"/>
        </w:tabs>
        <w:spacing w:before="120" w:line="340" w:lineRule="atLeast"/>
        <w:ind w:left="709" w:right="-2" w:hanging="709"/>
        <w:jc w:val="both"/>
        <w:rPr>
          <w:rFonts w:ascii="Arial" w:hAnsi="Arial" w:cs="Arial"/>
          <w:sz w:val="24"/>
          <w:szCs w:val="24"/>
        </w:rPr>
      </w:pPr>
      <w:r w:rsidRPr="008D2090">
        <w:rPr>
          <w:rFonts w:ascii="Arial" w:hAnsi="Arial" w:cs="Arial"/>
          <w:sz w:val="24"/>
          <w:szCs w:val="24"/>
        </w:rPr>
        <w:t>As sanções de advertência e suspensão temporária de participar em licitação e impedimento de contratar com a GOIÁSFOMENTO, poderão ser aplicadas juntamente com a sanção de multa devendo a defesa prévia da contratada, ser apresentada no prazo de 10 (dez) dias úteis, contados da notificação do ato, que será examinada e decidida, de forma motivada pela GOIÁSFOMENTO podendo a sanção ser mantida, reduzida ou cancelada.</w:t>
      </w:r>
    </w:p>
    <w:p w14:paraId="2C4283D3" w14:textId="77777777" w:rsidR="00840159" w:rsidRPr="008D2090" w:rsidRDefault="00840159" w:rsidP="009D4E34">
      <w:pPr>
        <w:numPr>
          <w:ilvl w:val="1"/>
          <w:numId w:val="30"/>
        </w:numPr>
        <w:tabs>
          <w:tab w:val="left" w:pos="709"/>
        </w:tabs>
        <w:spacing w:before="120" w:line="340" w:lineRule="atLeast"/>
        <w:ind w:left="709" w:right="-2" w:hanging="709"/>
        <w:jc w:val="both"/>
        <w:rPr>
          <w:rFonts w:ascii="Arial" w:hAnsi="Arial" w:cs="Arial"/>
          <w:sz w:val="24"/>
          <w:szCs w:val="24"/>
        </w:rPr>
      </w:pPr>
      <w:r w:rsidRPr="008D2090">
        <w:rPr>
          <w:rFonts w:ascii="Arial" w:hAnsi="Arial" w:cs="Arial"/>
          <w:sz w:val="24"/>
          <w:szCs w:val="24"/>
        </w:rPr>
        <w:t>A inexecução contratual, inclusive por atraso injustificado na execução do contrato, sujeitará a contratada à multa de mora, graduada de acordo com a gravidade da infração:</w:t>
      </w:r>
    </w:p>
    <w:p w14:paraId="0EC81231" w14:textId="77777777" w:rsidR="00840159" w:rsidRPr="008D2090" w:rsidRDefault="00840159" w:rsidP="009D4E34">
      <w:pPr>
        <w:numPr>
          <w:ilvl w:val="1"/>
          <w:numId w:val="30"/>
        </w:numPr>
        <w:tabs>
          <w:tab w:val="left" w:pos="709"/>
        </w:tabs>
        <w:spacing w:before="120" w:line="340" w:lineRule="atLeast"/>
        <w:ind w:left="709" w:right="-2" w:hanging="709"/>
        <w:jc w:val="both"/>
        <w:rPr>
          <w:rFonts w:ascii="Arial" w:hAnsi="Arial" w:cs="Arial"/>
          <w:sz w:val="24"/>
          <w:szCs w:val="24"/>
        </w:rPr>
      </w:pPr>
      <w:r w:rsidRPr="008D2090">
        <w:rPr>
          <w:rFonts w:ascii="Arial" w:hAnsi="Arial" w:cs="Arial"/>
          <w:sz w:val="24"/>
          <w:szCs w:val="24"/>
        </w:rPr>
        <w:t>A suspensão de participação em licitação e o impedimento de contratar com a GOIÁSFOMENTO serão graduados pelos seguintes prazos, observando-se o limite máximo de 2 (dois) anos.</w:t>
      </w:r>
    </w:p>
    <w:p w14:paraId="2C6EA1CB" w14:textId="77777777" w:rsidR="00840159" w:rsidRPr="008D2090" w:rsidRDefault="00840159" w:rsidP="009D4E34">
      <w:pPr>
        <w:numPr>
          <w:ilvl w:val="1"/>
          <w:numId w:val="30"/>
        </w:numPr>
        <w:tabs>
          <w:tab w:val="left" w:pos="709"/>
        </w:tabs>
        <w:spacing w:before="120" w:line="340" w:lineRule="atLeast"/>
        <w:ind w:left="709" w:right="-2" w:hanging="709"/>
        <w:jc w:val="both"/>
        <w:rPr>
          <w:rFonts w:ascii="Arial" w:hAnsi="Arial" w:cs="Arial"/>
          <w:sz w:val="24"/>
          <w:szCs w:val="24"/>
        </w:rPr>
      </w:pPr>
      <w:r w:rsidRPr="008D2090">
        <w:rPr>
          <w:rFonts w:ascii="Arial" w:hAnsi="Arial" w:cs="Arial"/>
          <w:sz w:val="24"/>
          <w:szCs w:val="24"/>
        </w:rPr>
        <w:lastRenderedPageBreak/>
        <w:t>A aplicação das sanções a que se sujeita à contratada, inclusive a de multa, aplicada na hipótese de inexecução contratual não impede que a GOIÁSFOMENTO rescinda o contrato e aplique as demais sanções previstas na legislação de regência.</w:t>
      </w:r>
    </w:p>
    <w:p w14:paraId="2B41A0DE" w14:textId="77777777" w:rsidR="00840159" w:rsidRPr="008D2090" w:rsidRDefault="00840159" w:rsidP="009D4E34">
      <w:pPr>
        <w:numPr>
          <w:ilvl w:val="1"/>
          <w:numId w:val="30"/>
        </w:numPr>
        <w:tabs>
          <w:tab w:val="left" w:pos="709"/>
        </w:tabs>
        <w:spacing w:before="120" w:line="340" w:lineRule="atLeast"/>
        <w:ind w:left="709" w:right="-2" w:hanging="709"/>
        <w:jc w:val="both"/>
        <w:rPr>
          <w:rFonts w:ascii="Arial" w:hAnsi="Arial" w:cs="Arial"/>
          <w:sz w:val="24"/>
          <w:szCs w:val="24"/>
        </w:rPr>
      </w:pPr>
      <w:r w:rsidRPr="008D2090">
        <w:rPr>
          <w:rFonts w:ascii="Arial" w:hAnsi="Arial" w:cs="Arial"/>
          <w:sz w:val="24"/>
          <w:szCs w:val="24"/>
        </w:rPr>
        <w:t>Todas as penalidades previstas serão aplicadas por meio de processo administrativo, sem prejuízo das demais sanções civis ou penais estabelecidas em lei.</w:t>
      </w:r>
    </w:p>
    <w:p w14:paraId="0FC5405D" w14:textId="77777777" w:rsidR="00840159" w:rsidRPr="008D2090" w:rsidRDefault="00840159" w:rsidP="009670EF">
      <w:pPr>
        <w:pStyle w:val="PargrafodaLista"/>
        <w:spacing w:line="340" w:lineRule="atLeast"/>
        <w:ind w:right="-2"/>
        <w:rPr>
          <w:rFonts w:ascii="Arial" w:hAnsi="Arial" w:cs="Arial"/>
          <w:sz w:val="24"/>
          <w:szCs w:val="24"/>
        </w:rPr>
      </w:pPr>
    </w:p>
    <w:p w14:paraId="1D42EFDA" w14:textId="77777777" w:rsidR="00840159" w:rsidRPr="008D2090" w:rsidRDefault="00840159" w:rsidP="009670EF">
      <w:pPr>
        <w:widowControl w:val="0"/>
        <w:shd w:val="clear" w:color="auto" w:fill="FFFFFF" w:themeFill="background1"/>
        <w:spacing w:after="200" w:line="340" w:lineRule="atLeast"/>
        <w:ind w:right="-2"/>
        <w:jc w:val="both"/>
        <w:rPr>
          <w:rFonts w:ascii="Arial" w:eastAsia="Calibri" w:hAnsi="Arial" w:cs="Arial"/>
          <w:b/>
          <w:kern w:val="2"/>
          <w:sz w:val="24"/>
          <w:szCs w:val="24"/>
          <w:lang w:eastAsia="en-US"/>
        </w:rPr>
      </w:pPr>
      <w:r w:rsidRPr="008D2090">
        <w:rPr>
          <w:rFonts w:ascii="Arial" w:eastAsia="Calibri" w:hAnsi="Arial" w:cs="Arial"/>
          <w:b/>
          <w:kern w:val="2"/>
          <w:sz w:val="24"/>
          <w:szCs w:val="24"/>
          <w:lang w:eastAsia="en-US"/>
        </w:rPr>
        <w:t xml:space="preserve">CLÁUSULA DÉCIMA </w:t>
      </w:r>
      <w:r w:rsidR="003E4022">
        <w:rPr>
          <w:rFonts w:ascii="Arial" w:eastAsia="Calibri" w:hAnsi="Arial" w:cs="Arial"/>
          <w:b/>
          <w:kern w:val="2"/>
          <w:sz w:val="24"/>
          <w:szCs w:val="24"/>
          <w:lang w:eastAsia="en-US"/>
        </w:rPr>
        <w:t>TERCEIRA</w:t>
      </w:r>
      <w:r w:rsidRPr="008D2090">
        <w:rPr>
          <w:rFonts w:ascii="Arial" w:eastAsia="Calibri" w:hAnsi="Arial" w:cs="Arial"/>
          <w:b/>
          <w:kern w:val="2"/>
          <w:sz w:val="24"/>
          <w:szCs w:val="24"/>
          <w:lang w:eastAsia="en-US"/>
        </w:rPr>
        <w:t xml:space="preserve"> - DA ALTERAÇÃO DO CONTRATO</w:t>
      </w:r>
    </w:p>
    <w:p w14:paraId="2BF83D49" w14:textId="77777777" w:rsidR="00840159" w:rsidRPr="009D4E34" w:rsidRDefault="00840159" w:rsidP="00475586">
      <w:pPr>
        <w:pStyle w:val="PargrafodaLista"/>
        <w:widowControl w:val="0"/>
        <w:numPr>
          <w:ilvl w:val="1"/>
          <w:numId w:val="31"/>
        </w:numPr>
        <w:tabs>
          <w:tab w:val="left" w:pos="709"/>
        </w:tabs>
        <w:spacing w:after="200" w:line="340" w:lineRule="atLeast"/>
        <w:ind w:left="709" w:right="-2" w:hanging="567"/>
        <w:jc w:val="both"/>
        <w:outlineLvl w:val="1"/>
        <w:rPr>
          <w:rFonts w:ascii="Arial" w:hAnsi="Arial" w:cs="Arial"/>
          <w:bCs/>
          <w:iCs/>
          <w:kern w:val="2"/>
          <w:sz w:val="24"/>
          <w:szCs w:val="24"/>
          <w:lang w:eastAsia="en-US"/>
        </w:rPr>
      </w:pPr>
      <w:r w:rsidRPr="009D4E34">
        <w:rPr>
          <w:rFonts w:ascii="Arial" w:hAnsi="Arial" w:cs="Arial"/>
          <w:bCs/>
          <w:iCs/>
          <w:kern w:val="2"/>
          <w:sz w:val="24"/>
          <w:szCs w:val="24"/>
          <w:lang w:eastAsia="en-US"/>
        </w:rPr>
        <w:t>Os contratos somente poderão ser alterados por acordo entre as partes, vedando-se ajuste que resulte em violação da obrigação de licitar.</w:t>
      </w:r>
    </w:p>
    <w:p w14:paraId="6D53F11C" w14:textId="77777777" w:rsidR="00840159" w:rsidRPr="003E4022" w:rsidRDefault="00840159" w:rsidP="00475586">
      <w:pPr>
        <w:pStyle w:val="PargrafodaLista"/>
        <w:widowControl w:val="0"/>
        <w:numPr>
          <w:ilvl w:val="1"/>
          <w:numId w:val="31"/>
        </w:numPr>
        <w:tabs>
          <w:tab w:val="left" w:pos="709"/>
        </w:tabs>
        <w:spacing w:after="200" w:line="340" w:lineRule="atLeast"/>
        <w:ind w:right="-2" w:hanging="749"/>
        <w:jc w:val="both"/>
        <w:outlineLvl w:val="1"/>
        <w:rPr>
          <w:rFonts w:ascii="Arial" w:hAnsi="Arial" w:cs="Arial"/>
          <w:bCs/>
          <w:iCs/>
          <w:kern w:val="2"/>
          <w:sz w:val="24"/>
          <w:szCs w:val="24"/>
          <w:lang w:eastAsia="en-US"/>
        </w:rPr>
      </w:pPr>
      <w:r w:rsidRPr="003E4022">
        <w:rPr>
          <w:rFonts w:ascii="Arial" w:hAnsi="Arial" w:cs="Arial"/>
          <w:bCs/>
          <w:iCs/>
          <w:kern w:val="2"/>
          <w:sz w:val="24"/>
          <w:szCs w:val="24"/>
          <w:lang w:eastAsia="en-US"/>
        </w:rPr>
        <w:t>O contrato poderá ser alterado por acordo entre as partes nos seguintes casos:</w:t>
      </w:r>
    </w:p>
    <w:p w14:paraId="4855A5F9" w14:textId="77777777" w:rsidR="00840159" w:rsidRPr="008D2090" w:rsidRDefault="00840159" w:rsidP="00475586">
      <w:pPr>
        <w:pStyle w:val="PargrafodaLista"/>
        <w:widowControl w:val="0"/>
        <w:numPr>
          <w:ilvl w:val="1"/>
          <w:numId w:val="31"/>
        </w:numPr>
        <w:tabs>
          <w:tab w:val="left" w:pos="709"/>
        </w:tabs>
        <w:suppressAutoHyphens w:val="0"/>
        <w:spacing w:after="200" w:line="340" w:lineRule="atLeast"/>
        <w:ind w:right="-2" w:hanging="749"/>
        <w:jc w:val="both"/>
        <w:outlineLvl w:val="2"/>
        <w:rPr>
          <w:rFonts w:ascii="Arial" w:hAnsi="Arial" w:cs="Arial"/>
          <w:b/>
          <w:bCs/>
          <w:kern w:val="2"/>
          <w:sz w:val="24"/>
          <w:szCs w:val="24"/>
          <w:lang w:eastAsia="en-US"/>
        </w:rPr>
      </w:pPr>
      <w:r w:rsidRPr="008D2090">
        <w:rPr>
          <w:rFonts w:ascii="Arial" w:hAnsi="Arial" w:cs="Arial"/>
          <w:bCs/>
          <w:kern w:val="2"/>
          <w:sz w:val="24"/>
          <w:szCs w:val="24"/>
          <w:lang w:eastAsia="en-US"/>
        </w:rPr>
        <w:t>Quando houver modificação do projeto ou das especificações, para melhor adequação técnica aos seus objetivos;</w:t>
      </w:r>
    </w:p>
    <w:p w14:paraId="18CD2364" w14:textId="77777777" w:rsidR="00840159" w:rsidRPr="008D2090" w:rsidRDefault="00840159" w:rsidP="00475586">
      <w:pPr>
        <w:pStyle w:val="PargrafodaLista"/>
        <w:widowControl w:val="0"/>
        <w:numPr>
          <w:ilvl w:val="1"/>
          <w:numId w:val="31"/>
        </w:numPr>
        <w:tabs>
          <w:tab w:val="left" w:pos="709"/>
        </w:tabs>
        <w:suppressAutoHyphens w:val="0"/>
        <w:spacing w:after="200" w:line="340" w:lineRule="atLeast"/>
        <w:ind w:right="-2" w:hanging="749"/>
        <w:jc w:val="both"/>
        <w:outlineLvl w:val="2"/>
        <w:rPr>
          <w:rFonts w:ascii="Arial" w:hAnsi="Arial" w:cs="Arial"/>
          <w:b/>
          <w:bCs/>
          <w:kern w:val="2"/>
          <w:sz w:val="24"/>
          <w:szCs w:val="24"/>
          <w:lang w:eastAsia="en-US"/>
        </w:rPr>
      </w:pPr>
      <w:r w:rsidRPr="008D2090">
        <w:rPr>
          <w:rFonts w:ascii="Arial" w:hAnsi="Arial" w:cs="Arial"/>
          <w:bCs/>
          <w:kern w:val="2"/>
          <w:sz w:val="24"/>
          <w:szCs w:val="24"/>
          <w:lang w:eastAsia="en-US"/>
        </w:rPr>
        <w:t>Quando necessária a modificação do valor contratual em decorrência de acréscimo ou diminuição quantitativa de seu objeto;</w:t>
      </w:r>
    </w:p>
    <w:p w14:paraId="10D37651" w14:textId="77777777" w:rsidR="00840159" w:rsidRPr="008D2090" w:rsidRDefault="00840159" w:rsidP="00475586">
      <w:pPr>
        <w:pStyle w:val="PargrafodaLista"/>
        <w:widowControl w:val="0"/>
        <w:numPr>
          <w:ilvl w:val="1"/>
          <w:numId w:val="31"/>
        </w:numPr>
        <w:tabs>
          <w:tab w:val="left" w:pos="709"/>
        </w:tabs>
        <w:suppressAutoHyphens w:val="0"/>
        <w:spacing w:after="200" w:line="340" w:lineRule="atLeast"/>
        <w:ind w:right="-2" w:hanging="749"/>
        <w:jc w:val="both"/>
        <w:outlineLvl w:val="2"/>
        <w:rPr>
          <w:rFonts w:ascii="Arial" w:hAnsi="Arial" w:cs="Arial"/>
          <w:b/>
          <w:bCs/>
          <w:kern w:val="2"/>
          <w:sz w:val="24"/>
          <w:szCs w:val="24"/>
          <w:lang w:eastAsia="en-US"/>
        </w:rPr>
      </w:pPr>
      <w:r w:rsidRPr="008D2090">
        <w:rPr>
          <w:rFonts w:ascii="Arial" w:hAnsi="Arial" w:cs="Arial"/>
          <w:bCs/>
          <w:kern w:val="2"/>
          <w:sz w:val="24"/>
          <w:szCs w:val="24"/>
          <w:lang w:eastAsia="en-US"/>
        </w:rPr>
        <w:t>Quando conveniente a substituição da garantia de execução;</w:t>
      </w:r>
    </w:p>
    <w:p w14:paraId="1B6EC3BD" w14:textId="77777777" w:rsidR="00840159" w:rsidRPr="008D2090" w:rsidRDefault="00840159" w:rsidP="00475586">
      <w:pPr>
        <w:pStyle w:val="PargrafodaLista"/>
        <w:widowControl w:val="0"/>
        <w:numPr>
          <w:ilvl w:val="1"/>
          <w:numId w:val="31"/>
        </w:numPr>
        <w:tabs>
          <w:tab w:val="left" w:pos="709"/>
        </w:tabs>
        <w:suppressAutoHyphens w:val="0"/>
        <w:spacing w:after="200" w:line="340" w:lineRule="atLeast"/>
        <w:ind w:right="-2" w:hanging="749"/>
        <w:jc w:val="both"/>
        <w:outlineLvl w:val="2"/>
        <w:rPr>
          <w:rFonts w:ascii="Arial" w:hAnsi="Arial" w:cs="Arial"/>
          <w:b/>
          <w:bCs/>
          <w:kern w:val="2"/>
          <w:sz w:val="24"/>
          <w:szCs w:val="24"/>
          <w:lang w:eastAsia="en-US"/>
        </w:rPr>
      </w:pPr>
      <w:r w:rsidRPr="008D2090">
        <w:rPr>
          <w:rFonts w:ascii="Arial" w:hAnsi="Arial" w:cs="Arial"/>
          <w:bCs/>
          <w:kern w:val="2"/>
          <w:sz w:val="24"/>
          <w:szCs w:val="24"/>
          <w:lang w:eastAsia="en-US"/>
        </w:rPr>
        <w:t>Quando necessária a modificação da forma de pagamento, por imposição de circunstâncias supervenientes, mantido o valor inicial atualizado, vedada a antecipação do pagamento, com relação ao cronograma financeiro fixado, sem a correspondente contraprestação de fornecimento de bens;</w:t>
      </w:r>
    </w:p>
    <w:p w14:paraId="0357F9FD" w14:textId="77777777" w:rsidR="00840159" w:rsidRPr="008D2090" w:rsidRDefault="00840159" w:rsidP="00475586">
      <w:pPr>
        <w:widowControl w:val="0"/>
        <w:numPr>
          <w:ilvl w:val="1"/>
          <w:numId w:val="31"/>
        </w:numPr>
        <w:tabs>
          <w:tab w:val="left" w:pos="709"/>
        </w:tabs>
        <w:spacing w:after="200" w:line="340" w:lineRule="atLeast"/>
        <w:ind w:left="709" w:right="-2" w:hanging="709"/>
        <w:jc w:val="both"/>
        <w:outlineLvl w:val="1"/>
        <w:rPr>
          <w:rFonts w:ascii="Arial" w:hAnsi="Arial" w:cs="Arial"/>
          <w:bCs/>
          <w:iCs/>
          <w:kern w:val="2"/>
          <w:sz w:val="24"/>
          <w:szCs w:val="24"/>
          <w:lang w:eastAsia="en-US"/>
        </w:rPr>
      </w:pPr>
      <w:r w:rsidRPr="008D2090">
        <w:rPr>
          <w:rFonts w:ascii="Arial" w:hAnsi="Arial" w:cs="Arial"/>
          <w:bCs/>
          <w:kern w:val="2"/>
          <w:sz w:val="24"/>
          <w:szCs w:val="24"/>
          <w:lang w:eastAsia="en-US"/>
        </w:rPr>
        <w:t>Para restabelecer a relação que as partes pactuaram inicialmente entre os encargos do contratado e a retribuição da administração para a justa remuneração  do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611E0798" w14:textId="77777777" w:rsidR="00840159" w:rsidRPr="008D2090" w:rsidRDefault="00840159" w:rsidP="00475586">
      <w:pPr>
        <w:widowControl w:val="0"/>
        <w:numPr>
          <w:ilvl w:val="1"/>
          <w:numId w:val="31"/>
        </w:numPr>
        <w:tabs>
          <w:tab w:val="left" w:pos="709"/>
        </w:tabs>
        <w:spacing w:after="200" w:line="340" w:lineRule="atLeast"/>
        <w:ind w:left="709" w:right="-2" w:hanging="709"/>
        <w:jc w:val="both"/>
        <w:outlineLvl w:val="1"/>
        <w:rPr>
          <w:rFonts w:ascii="Arial" w:hAnsi="Arial" w:cs="Arial"/>
          <w:bCs/>
          <w:iCs/>
          <w:kern w:val="2"/>
          <w:sz w:val="24"/>
          <w:szCs w:val="24"/>
          <w:lang w:eastAsia="en-US"/>
        </w:rPr>
      </w:pPr>
      <w:r w:rsidRPr="008D2090">
        <w:rPr>
          <w:rFonts w:ascii="Arial" w:hAnsi="Arial" w:cs="Arial"/>
          <w:bCs/>
          <w:iCs/>
          <w:kern w:val="2"/>
          <w:sz w:val="24"/>
          <w:szCs w:val="24"/>
          <w:lang w:eastAsia="en-US"/>
        </w:rPr>
        <w:t>A criação, a alteração ou a extinção de quaisquer tributos ou encargos legais, bem como a superveniência de disposições legais, quando ocorridas após a data da apresentação da proposta, com comprovada repercussão nos preços contratados, implicarão a revisão destes para mais ou para menos, conforme o caso.</w:t>
      </w:r>
    </w:p>
    <w:p w14:paraId="58164442" w14:textId="77777777" w:rsidR="00840159" w:rsidRPr="008D2090" w:rsidRDefault="00840159" w:rsidP="00475586">
      <w:pPr>
        <w:widowControl w:val="0"/>
        <w:numPr>
          <w:ilvl w:val="1"/>
          <w:numId w:val="31"/>
        </w:numPr>
        <w:tabs>
          <w:tab w:val="left" w:pos="709"/>
        </w:tabs>
        <w:spacing w:line="340" w:lineRule="atLeast"/>
        <w:ind w:left="709" w:right="-2" w:hanging="709"/>
        <w:jc w:val="both"/>
        <w:outlineLvl w:val="1"/>
        <w:rPr>
          <w:rFonts w:ascii="Arial" w:hAnsi="Arial" w:cs="Arial"/>
          <w:bCs/>
          <w:iCs/>
          <w:kern w:val="2"/>
          <w:sz w:val="24"/>
          <w:szCs w:val="24"/>
          <w:lang w:eastAsia="en-US"/>
        </w:rPr>
      </w:pPr>
      <w:r w:rsidRPr="008D2090">
        <w:rPr>
          <w:rFonts w:ascii="Arial" w:hAnsi="Arial" w:cs="Arial"/>
          <w:bCs/>
          <w:iCs/>
          <w:kern w:val="2"/>
          <w:sz w:val="24"/>
          <w:szCs w:val="24"/>
          <w:lang w:eastAsia="en-US"/>
        </w:rPr>
        <w:t>Em havendo alteração do contrato que aumente os encargos do contratado, deverá restabelecido, por aditamento, o equilíbrio econômico-financeiro inicial.</w:t>
      </w:r>
    </w:p>
    <w:p w14:paraId="69458359" w14:textId="77777777" w:rsidR="00840159" w:rsidRPr="008D2090" w:rsidRDefault="00475586" w:rsidP="009670EF">
      <w:pPr>
        <w:widowControl w:val="0"/>
        <w:shd w:val="clear" w:color="auto" w:fill="FFFFFF" w:themeFill="background1"/>
        <w:spacing w:after="200" w:line="340" w:lineRule="atLeast"/>
        <w:ind w:right="-2"/>
        <w:jc w:val="both"/>
        <w:rPr>
          <w:rFonts w:ascii="Arial" w:eastAsia="Calibri" w:hAnsi="Arial" w:cs="Arial"/>
          <w:b/>
          <w:iCs/>
          <w:kern w:val="2"/>
          <w:sz w:val="24"/>
          <w:szCs w:val="24"/>
          <w:lang w:eastAsia="en-US"/>
        </w:rPr>
      </w:pPr>
      <w:r>
        <w:rPr>
          <w:rFonts w:ascii="Arial" w:eastAsia="Calibri" w:hAnsi="Arial" w:cs="Arial"/>
          <w:b/>
          <w:kern w:val="2"/>
          <w:sz w:val="24"/>
          <w:szCs w:val="24"/>
          <w:lang w:eastAsia="en-US"/>
        </w:rPr>
        <w:lastRenderedPageBreak/>
        <w:t>CLÁUSULA DÉCIMA QUARTA</w:t>
      </w:r>
      <w:r w:rsidR="00840159" w:rsidRPr="008D2090">
        <w:rPr>
          <w:rFonts w:ascii="Arial" w:eastAsia="Calibri" w:hAnsi="Arial" w:cs="Arial"/>
          <w:b/>
          <w:kern w:val="2"/>
          <w:sz w:val="24"/>
          <w:szCs w:val="24"/>
          <w:lang w:eastAsia="en-US"/>
        </w:rPr>
        <w:t xml:space="preserve"> - DA RESCISÃO</w:t>
      </w:r>
    </w:p>
    <w:p w14:paraId="2ACCD256" w14:textId="77777777" w:rsidR="00840159" w:rsidRPr="00855299" w:rsidRDefault="00840159" w:rsidP="00855299">
      <w:pPr>
        <w:pStyle w:val="PargrafodaLista"/>
        <w:widowControl w:val="0"/>
        <w:numPr>
          <w:ilvl w:val="1"/>
          <w:numId w:val="32"/>
        </w:numPr>
        <w:spacing w:after="200" w:line="340" w:lineRule="atLeast"/>
        <w:ind w:left="567" w:right="-2" w:hanging="567"/>
        <w:jc w:val="both"/>
        <w:outlineLvl w:val="1"/>
        <w:rPr>
          <w:rFonts w:ascii="Arial" w:hAnsi="Arial" w:cs="Arial"/>
          <w:bCs/>
          <w:iCs/>
          <w:kern w:val="2"/>
          <w:sz w:val="24"/>
          <w:szCs w:val="24"/>
          <w:lang w:eastAsia="en-US"/>
        </w:rPr>
      </w:pPr>
      <w:r w:rsidRPr="00855299">
        <w:rPr>
          <w:rFonts w:ascii="Arial" w:hAnsi="Arial" w:cs="Arial"/>
          <w:bCs/>
          <w:iCs/>
          <w:kern w:val="2"/>
          <w:sz w:val="24"/>
          <w:szCs w:val="24"/>
          <w:lang w:eastAsia="en-US"/>
        </w:rPr>
        <w:t>O instrumento contratual poderá ser rescindido:</w:t>
      </w:r>
    </w:p>
    <w:p w14:paraId="0EAE0164" w14:textId="77777777" w:rsidR="00840159" w:rsidRPr="00855299" w:rsidRDefault="00840159" w:rsidP="00855299">
      <w:pPr>
        <w:pStyle w:val="PargrafodaLista"/>
        <w:widowControl w:val="0"/>
        <w:numPr>
          <w:ilvl w:val="2"/>
          <w:numId w:val="32"/>
        </w:numPr>
        <w:tabs>
          <w:tab w:val="left" w:pos="709"/>
        </w:tabs>
        <w:spacing w:after="200" w:line="340" w:lineRule="atLeast"/>
        <w:ind w:left="567" w:right="-2" w:hanging="567"/>
        <w:jc w:val="both"/>
        <w:outlineLvl w:val="2"/>
        <w:rPr>
          <w:rFonts w:ascii="Arial" w:hAnsi="Arial" w:cs="Arial"/>
          <w:bCs/>
          <w:kern w:val="2"/>
          <w:sz w:val="24"/>
          <w:szCs w:val="24"/>
          <w:lang w:eastAsia="en-US"/>
        </w:rPr>
      </w:pPr>
      <w:r w:rsidRPr="00855299">
        <w:rPr>
          <w:rFonts w:ascii="Arial" w:hAnsi="Arial" w:cs="Arial"/>
          <w:bCs/>
          <w:kern w:val="2"/>
          <w:sz w:val="24"/>
          <w:szCs w:val="24"/>
          <w:lang w:eastAsia="en-US"/>
        </w:rPr>
        <w:t>Diante do não cumprimento ou cumprimento irregular de cláusulas contratuais, especificações, projetos ou prazos;</w:t>
      </w:r>
    </w:p>
    <w:p w14:paraId="44780C21" w14:textId="77777777" w:rsidR="00840159" w:rsidRPr="008D2090" w:rsidRDefault="00840159" w:rsidP="00855299">
      <w:pPr>
        <w:widowControl w:val="0"/>
        <w:numPr>
          <w:ilvl w:val="2"/>
          <w:numId w:val="32"/>
        </w:numPr>
        <w:tabs>
          <w:tab w:val="left" w:pos="709"/>
        </w:tabs>
        <w:spacing w:after="200" w:line="340" w:lineRule="atLeast"/>
        <w:ind w:left="567" w:right="-2" w:hanging="567"/>
        <w:jc w:val="both"/>
        <w:outlineLvl w:val="2"/>
        <w:rPr>
          <w:rFonts w:ascii="Arial" w:hAnsi="Arial" w:cs="Arial"/>
          <w:bCs/>
          <w:kern w:val="2"/>
          <w:sz w:val="24"/>
          <w:szCs w:val="24"/>
          <w:lang w:eastAsia="en-US"/>
        </w:rPr>
      </w:pPr>
      <w:r w:rsidRPr="008D2090">
        <w:rPr>
          <w:rFonts w:ascii="Arial" w:hAnsi="Arial" w:cs="Arial"/>
          <w:bCs/>
          <w:kern w:val="2"/>
          <w:sz w:val="24"/>
          <w:szCs w:val="24"/>
          <w:lang w:eastAsia="en-US"/>
        </w:rPr>
        <w:t xml:space="preserve">Diante da lentidão do seu cumprimento, levando a </w:t>
      </w:r>
      <w:r w:rsidRPr="008D2090">
        <w:rPr>
          <w:rFonts w:ascii="Arial" w:hAnsi="Arial" w:cs="Arial"/>
          <w:sz w:val="24"/>
          <w:szCs w:val="24"/>
        </w:rPr>
        <w:t>GOIÁSFOMENTO</w:t>
      </w:r>
      <w:r w:rsidRPr="008D2090">
        <w:rPr>
          <w:rFonts w:ascii="Arial" w:hAnsi="Arial" w:cs="Arial"/>
          <w:bCs/>
          <w:kern w:val="2"/>
          <w:sz w:val="24"/>
          <w:szCs w:val="24"/>
          <w:lang w:eastAsia="en-US"/>
        </w:rPr>
        <w:t xml:space="preserve"> a comprovar a impossibilidade da conclusão do serviço ou do fornecimento, nos prazos estipulados;</w:t>
      </w:r>
    </w:p>
    <w:p w14:paraId="4C762DAC" w14:textId="77777777" w:rsidR="00840159" w:rsidRPr="008D2090" w:rsidRDefault="00840159" w:rsidP="00855299">
      <w:pPr>
        <w:widowControl w:val="0"/>
        <w:numPr>
          <w:ilvl w:val="2"/>
          <w:numId w:val="32"/>
        </w:numPr>
        <w:tabs>
          <w:tab w:val="left" w:pos="709"/>
        </w:tabs>
        <w:spacing w:after="200" w:line="340" w:lineRule="atLeast"/>
        <w:ind w:left="567" w:right="-2" w:hanging="567"/>
        <w:jc w:val="both"/>
        <w:outlineLvl w:val="2"/>
        <w:rPr>
          <w:rFonts w:ascii="Arial" w:hAnsi="Arial" w:cs="Arial"/>
          <w:bCs/>
          <w:kern w:val="2"/>
          <w:sz w:val="24"/>
          <w:szCs w:val="24"/>
          <w:lang w:eastAsia="en-US"/>
        </w:rPr>
      </w:pPr>
      <w:r w:rsidRPr="008D2090">
        <w:rPr>
          <w:rFonts w:ascii="Arial" w:hAnsi="Arial" w:cs="Arial"/>
          <w:bCs/>
          <w:kern w:val="2"/>
          <w:sz w:val="24"/>
          <w:szCs w:val="24"/>
          <w:lang w:eastAsia="en-US"/>
        </w:rPr>
        <w:t>Diante do atraso injustificado no início do serviço ou fornecimento;</w:t>
      </w:r>
    </w:p>
    <w:p w14:paraId="6CC2F799" w14:textId="77777777" w:rsidR="00840159" w:rsidRPr="008D2090" w:rsidRDefault="00840159" w:rsidP="00855299">
      <w:pPr>
        <w:widowControl w:val="0"/>
        <w:numPr>
          <w:ilvl w:val="2"/>
          <w:numId w:val="32"/>
        </w:numPr>
        <w:tabs>
          <w:tab w:val="left" w:pos="709"/>
        </w:tabs>
        <w:spacing w:after="200" w:line="340" w:lineRule="atLeast"/>
        <w:ind w:left="567" w:right="-2" w:hanging="567"/>
        <w:jc w:val="both"/>
        <w:outlineLvl w:val="2"/>
        <w:rPr>
          <w:rFonts w:ascii="Arial" w:hAnsi="Arial" w:cs="Arial"/>
          <w:bCs/>
          <w:kern w:val="2"/>
          <w:sz w:val="24"/>
          <w:szCs w:val="24"/>
          <w:lang w:eastAsia="en-US"/>
        </w:rPr>
      </w:pPr>
      <w:r w:rsidRPr="008D2090">
        <w:rPr>
          <w:rFonts w:ascii="Arial" w:hAnsi="Arial" w:cs="Arial"/>
          <w:bCs/>
          <w:kern w:val="2"/>
          <w:sz w:val="24"/>
          <w:szCs w:val="24"/>
          <w:lang w:eastAsia="en-US"/>
        </w:rPr>
        <w:t xml:space="preserve">Pela paralisação do serviço ou do fornecimento, sem justa causa e prévia comunicação à </w:t>
      </w:r>
      <w:r w:rsidRPr="008D2090">
        <w:rPr>
          <w:rFonts w:ascii="Arial" w:hAnsi="Arial" w:cs="Arial"/>
          <w:sz w:val="24"/>
          <w:szCs w:val="24"/>
        </w:rPr>
        <w:t>GOIÁSFOMENTO</w:t>
      </w:r>
      <w:r w:rsidRPr="008D2090">
        <w:rPr>
          <w:rFonts w:ascii="Arial" w:hAnsi="Arial" w:cs="Arial"/>
          <w:bCs/>
          <w:kern w:val="2"/>
          <w:sz w:val="24"/>
          <w:szCs w:val="24"/>
          <w:lang w:eastAsia="en-US"/>
        </w:rPr>
        <w:t>;</w:t>
      </w:r>
    </w:p>
    <w:p w14:paraId="0EA199CD" w14:textId="77777777" w:rsidR="00840159" w:rsidRPr="008D2090" w:rsidRDefault="00840159" w:rsidP="00855299">
      <w:pPr>
        <w:widowControl w:val="0"/>
        <w:numPr>
          <w:ilvl w:val="2"/>
          <w:numId w:val="32"/>
        </w:numPr>
        <w:tabs>
          <w:tab w:val="left" w:pos="709"/>
        </w:tabs>
        <w:spacing w:after="200" w:line="340" w:lineRule="atLeast"/>
        <w:ind w:left="567" w:right="-2" w:hanging="567"/>
        <w:jc w:val="both"/>
        <w:outlineLvl w:val="2"/>
        <w:rPr>
          <w:rFonts w:ascii="Arial" w:hAnsi="Arial" w:cs="Arial"/>
          <w:bCs/>
          <w:kern w:val="2"/>
          <w:sz w:val="24"/>
          <w:szCs w:val="24"/>
          <w:lang w:eastAsia="en-US"/>
        </w:rPr>
      </w:pPr>
      <w:r w:rsidRPr="008D2090">
        <w:rPr>
          <w:rFonts w:ascii="Arial" w:hAnsi="Arial" w:cs="Arial"/>
          <w:bCs/>
          <w:kern w:val="2"/>
          <w:sz w:val="24"/>
          <w:szCs w:val="24"/>
          <w:lang w:eastAsia="en-US"/>
        </w:rPr>
        <w:t>Pelo desatendimento das determinações regulares da autoridade designada para acompanhar e fiscalizar a execução do contrato, assim como as de seus superiores;</w:t>
      </w:r>
    </w:p>
    <w:p w14:paraId="689612A1" w14:textId="77777777" w:rsidR="00840159" w:rsidRPr="008D2090" w:rsidRDefault="00840159" w:rsidP="00855299">
      <w:pPr>
        <w:widowControl w:val="0"/>
        <w:numPr>
          <w:ilvl w:val="2"/>
          <w:numId w:val="32"/>
        </w:numPr>
        <w:tabs>
          <w:tab w:val="left" w:pos="709"/>
        </w:tabs>
        <w:spacing w:after="200" w:line="340" w:lineRule="atLeast"/>
        <w:ind w:left="567" w:right="-2" w:hanging="567"/>
        <w:jc w:val="both"/>
        <w:outlineLvl w:val="2"/>
        <w:rPr>
          <w:rFonts w:ascii="Arial" w:hAnsi="Arial" w:cs="Arial"/>
          <w:bCs/>
          <w:kern w:val="2"/>
          <w:sz w:val="24"/>
          <w:szCs w:val="24"/>
          <w:lang w:eastAsia="en-US"/>
        </w:rPr>
      </w:pPr>
      <w:r w:rsidRPr="008D2090">
        <w:rPr>
          <w:rFonts w:ascii="Arial" w:hAnsi="Arial" w:cs="Arial"/>
          <w:bCs/>
          <w:kern w:val="2"/>
          <w:sz w:val="24"/>
          <w:szCs w:val="24"/>
          <w:lang w:eastAsia="en-US"/>
        </w:rPr>
        <w:t>Pelo o cometimento reiterado de faltas na sua execução.</w:t>
      </w:r>
    </w:p>
    <w:p w14:paraId="60559D6D" w14:textId="77777777" w:rsidR="00840159" w:rsidRPr="008D2090" w:rsidRDefault="00840159" w:rsidP="00855299">
      <w:pPr>
        <w:widowControl w:val="0"/>
        <w:numPr>
          <w:ilvl w:val="1"/>
          <w:numId w:val="32"/>
        </w:numPr>
        <w:tabs>
          <w:tab w:val="left" w:pos="709"/>
        </w:tabs>
        <w:spacing w:after="200" w:line="340" w:lineRule="atLeast"/>
        <w:ind w:left="567" w:right="-2" w:hanging="567"/>
        <w:jc w:val="both"/>
        <w:outlineLvl w:val="1"/>
        <w:rPr>
          <w:rFonts w:ascii="Arial" w:hAnsi="Arial" w:cs="Arial"/>
          <w:bCs/>
          <w:iCs/>
          <w:kern w:val="2"/>
          <w:sz w:val="24"/>
          <w:szCs w:val="24"/>
          <w:lang w:eastAsia="en-US"/>
        </w:rPr>
      </w:pPr>
      <w:r w:rsidRPr="008D2090">
        <w:rPr>
          <w:rFonts w:ascii="Arial" w:hAnsi="Arial" w:cs="Arial"/>
          <w:bCs/>
          <w:iCs/>
          <w:kern w:val="2"/>
          <w:sz w:val="24"/>
          <w:szCs w:val="24"/>
          <w:lang w:eastAsia="en-US"/>
        </w:rPr>
        <w:t>Judicial, nos termos da legislação;</w:t>
      </w:r>
    </w:p>
    <w:p w14:paraId="4F8550DD" w14:textId="77777777" w:rsidR="00840159" w:rsidRPr="008D2090" w:rsidRDefault="00840159" w:rsidP="00855299">
      <w:pPr>
        <w:widowControl w:val="0"/>
        <w:numPr>
          <w:ilvl w:val="1"/>
          <w:numId w:val="32"/>
        </w:numPr>
        <w:tabs>
          <w:tab w:val="left" w:pos="709"/>
        </w:tabs>
        <w:spacing w:after="200" w:line="340" w:lineRule="atLeast"/>
        <w:ind w:left="567" w:right="-2" w:hanging="567"/>
        <w:jc w:val="both"/>
        <w:outlineLvl w:val="1"/>
        <w:rPr>
          <w:rFonts w:ascii="Arial" w:hAnsi="Arial" w:cs="Arial"/>
          <w:bCs/>
          <w:iCs/>
          <w:kern w:val="2"/>
          <w:sz w:val="24"/>
          <w:szCs w:val="24"/>
          <w:lang w:eastAsia="en-US"/>
        </w:rPr>
      </w:pPr>
      <w:r w:rsidRPr="008D2090">
        <w:rPr>
          <w:rFonts w:ascii="Arial" w:hAnsi="Arial" w:cs="Arial"/>
          <w:iCs/>
          <w:kern w:val="2"/>
          <w:sz w:val="24"/>
          <w:szCs w:val="24"/>
          <w:lang w:eastAsia="en-US"/>
        </w:rPr>
        <w:t>P</w:t>
      </w:r>
      <w:r w:rsidRPr="008D2090">
        <w:rPr>
          <w:rFonts w:ascii="Arial" w:hAnsi="Arial" w:cs="Arial"/>
          <w:bCs/>
          <w:iCs/>
          <w:kern w:val="2"/>
          <w:sz w:val="24"/>
          <w:szCs w:val="24"/>
          <w:lang w:eastAsia="en-US"/>
        </w:rPr>
        <w:t xml:space="preserve">oderá haver a rescisão amigável, por acordo entre as partes, reduzida a termo no processo da licitação, desde que haja conveniência para a </w:t>
      </w:r>
      <w:r w:rsidRPr="008D2090">
        <w:rPr>
          <w:rFonts w:ascii="Arial" w:hAnsi="Arial" w:cs="Arial"/>
          <w:sz w:val="24"/>
          <w:szCs w:val="24"/>
        </w:rPr>
        <w:t>GOIÁSFOMENTO</w:t>
      </w:r>
      <w:r w:rsidRPr="008D2090">
        <w:rPr>
          <w:rFonts w:ascii="Arial" w:hAnsi="Arial" w:cs="Arial"/>
          <w:bCs/>
          <w:iCs/>
          <w:kern w:val="2"/>
          <w:sz w:val="24"/>
          <w:szCs w:val="24"/>
          <w:lang w:eastAsia="en-US"/>
        </w:rPr>
        <w:t>;</w:t>
      </w:r>
    </w:p>
    <w:p w14:paraId="487C0833" w14:textId="77777777" w:rsidR="00840159" w:rsidRPr="008D2090" w:rsidRDefault="00840159" w:rsidP="00855299">
      <w:pPr>
        <w:widowControl w:val="0"/>
        <w:numPr>
          <w:ilvl w:val="1"/>
          <w:numId w:val="32"/>
        </w:numPr>
        <w:tabs>
          <w:tab w:val="left" w:pos="709"/>
        </w:tabs>
        <w:spacing w:after="200" w:line="340" w:lineRule="atLeast"/>
        <w:ind w:left="567" w:right="-2" w:hanging="567"/>
        <w:jc w:val="both"/>
        <w:outlineLvl w:val="1"/>
        <w:rPr>
          <w:rFonts w:ascii="Arial" w:hAnsi="Arial" w:cs="Arial"/>
          <w:bCs/>
          <w:iCs/>
          <w:kern w:val="2"/>
          <w:sz w:val="24"/>
          <w:szCs w:val="24"/>
          <w:lang w:eastAsia="en-US"/>
        </w:rPr>
      </w:pPr>
      <w:r w:rsidRPr="008D2090">
        <w:rPr>
          <w:rFonts w:ascii="Arial" w:hAnsi="Arial" w:cs="Arial"/>
          <w:bCs/>
          <w:iCs/>
          <w:kern w:val="2"/>
          <w:sz w:val="24"/>
          <w:szCs w:val="24"/>
          <w:lang w:eastAsia="en-US"/>
        </w:rPr>
        <w:t>A rescisão deverá ser precedida de autorização escrita e fundamentada da autoridade competente.</w:t>
      </w:r>
    </w:p>
    <w:p w14:paraId="5953652B" w14:textId="77777777" w:rsidR="00840159" w:rsidRPr="008D2090" w:rsidRDefault="00840159" w:rsidP="00855299">
      <w:pPr>
        <w:widowControl w:val="0"/>
        <w:numPr>
          <w:ilvl w:val="1"/>
          <w:numId w:val="32"/>
        </w:numPr>
        <w:tabs>
          <w:tab w:val="left" w:pos="709"/>
        </w:tabs>
        <w:spacing w:after="200" w:line="340" w:lineRule="atLeast"/>
        <w:ind w:left="567" w:right="-2" w:hanging="567"/>
        <w:jc w:val="both"/>
        <w:outlineLvl w:val="1"/>
        <w:rPr>
          <w:rFonts w:ascii="Arial" w:hAnsi="Arial" w:cs="Arial"/>
          <w:bCs/>
          <w:iCs/>
          <w:kern w:val="2"/>
          <w:sz w:val="24"/>
          <w:szCs w:val="24"/>
          <w:lang w:eastAsia="en-US"/>
        </w:rPr>
      </w:pPr>
      <w:r w:rsidRPr="008D2090">
        <w:rPr>
          <w:rFonts w:ascii="Arial" w:hAnsi="Arial" w:cs="Arial"/>
          <w:bCs/>
          <w:iCs/>
          <w:kern w:val="2"/>
          <w:sz w:val="24"/>
          <w:szCs w:val="24"/>
          <w:lang w:eastAsia="en-US"/>
        </w:rPr>
        <w:t>Quando a rescisão ocorrer, sem que haja culpa da CONTRATADA, será este ressarcido dos prejuízos regularmente comprovados que houver sofrido, tendo ainda direito a devolução da garantia e do pagamento devidos pela execução do contrato até a data da rescisão.</w:t>
      </w:r>
    </w:p>
    <w:p w14:paraId="6F5CF7E3" w14:textId="77777777" w:rsidR="00985D94" w:rsidRPr="008D2090" w:rsidRDefault="00985D94" w:rsidP="009670EF">
      <w:pPr>
        <w:widowControl w:val="0"/>
        <w:tabs>
          <w:tab w:val="left" w:pos="709"/>
        </w:tabs>
        <w:spacing w:after="200" w:line="340" w:lineRule="atLeast"/>
        <w:ind w:left="709" w:right="-2"/>
        <w:jc w:val="both"/>
        <w:outlineLvl w:val="1"/>
        <w:rPr>
          <w:rFonts w:ascii="Arial" w:hAnsi="Arial" w:cs="Arial"/>
          <w:bCs/>
          <w:iCs/>
          <w:kern w:val="2"/>
          <w:sz w:val="24"/>
          <w:szCs w:val="24"/>
          <w:lang w:eastAsia="en-US"/>
        </w:rPr>
      </w:pPr>
    </w:p>
    <w:p w14:paraId="5C9EB46D" w14:textId="77777777" w:rsidR="00840159" w:rsidRPr="008D2090" w:rsidRDefault="00840159" w:rsidP="009670EF">
      <w:pPr>
        <w:widowControl w:val="0"/>
        <w:shd w:val="clear" w:color="auto" w:fill="FFFFFF" w:themeFill="background1"/>
        <w:tabs>
          <w:tab w:val="left" w:pos="709"/>
        </w:tabs>
        <w:spacing w:before="120" w:line="340" w:lineRule="atLeast"/>
        <w:ind w:right="-2"/>
        <w:contextualSpacing/>
        <w:jc w:val="both"/>
        <w:rPr>
          <w:rFonts w:ascii="Arial" w:hAnsi="Arial" w:cs="Arial"/>
          <w:b/>
          <w:iCs/>
          <w:sz w:val="24"/>
          <w:szCs w:val="24"/>
        </w:rPr>
      </w:pPr>
      <w:r w:rsidRPr="008D2090">
        <w:rPr>
          <w:rFonts w:ascii="Arial" w:hAnsi="Arial" w:cs="Arial"/>
          <w:b/>
          <w:sz w:val="24"/>
          <w:szCs w:val="24"/>
        </w:rPr>
        <w:t>CLÁUSULA DÉCIMA QU</w:t>
      </w:r>
      <w:r w:rsidR="00855299">
        <w:rPr>
          <w:rFonts w:ascii="Arial" w:hAnsi="Arial" w:cs="Arial"/>
          <w:b/>
          <w:sz w:val="24"/>
          <w:szCs w:val="24"/>
        </w:rPr>
        <w:t>INTA</w:t>
      </w:r>
      <w:r w:rsidRPr="008D2090">
        <w:rPr>
          <w:rFonts w:ascii="Arial" w:hAnsi="Arial" w:cs="Arial"/>
          <w:b/>
          <w:sz w:val="24"/>
          <w:szCs w:val="24"/>
        </w:rPr>
        <w:t xml:space="preserve"> - DAS NORMAS ANTICORRUPÇÃO</w:t>
      </w:r>
    </w:p>
    <w:p w14:paraId="4F7CA844" w14:textId="77777777" w:rsidR="00840159" w:rsidRPr="00C04B12" w:rsidRDefault="00840159" w:rsidP="00C04B12">
      <w:pPr>
        <w:pStyle w:val="PargrafodaLista"/>
        <w:widowControl w:val="0"/>
        <w:numPr>
          <w:ilvl w:val="1"/>
          <w:numId w:val="33"/>
        </w:numPr>
        <w:tabs>
          <w:tab w:val="left" w:pos="709"/>
        </w:tabs>
        <w:spacing w:before="240" w:line="340" w:lineRule="atLeast"/>
        <w:ind w:left="709" w:right="-2" w:hanging="709"/>
        <w:contextualSpacing/>
        <w:jc w:val="both"/>
        <w:rPr>
          <w:rFonts w:ascii="Arial" w:eastAsia="Calibri" w:hAnsi="Arial" w:cs="Arial"/>
          <w:sz w:val="24"/>
          <w:szCs w:val="24"/>
        </w:rPr>
      </w:pPr>
      <w:r w:rsidRPr="00C04B12">
        <w:rPr>
          <w:rFonts w:ascii="Arial" w:eastAsia="Calibri" w:hAnsi="Arial" w:cs="Arial"/>
          <w:sz w:val="24"/>
          <w:szCs w:val="24"/>
        </w:rPr>
        <w:t>As partes declaram, neste ato, que conhecem e entendem os termos da Lei nº 12.846/2013 (lei anticorrupção) e sua legislação correlata e estão cientes que na execução do presente contrato é vedado às partes incluindo seus empregados, prepostos e/ou gestores:</w:t>
      </w:r>
    </w:p>
    <w:p w14:paraId="7C501D67" w14:textId="77777777" w:rsidR="00840159" w:rsidRPr="004F197E" w:rsidRDefault="00840159" w:rsidP="004F197E">
      <w:pPr>
        <w:pStyle w:val="PargrafodaLista"/>
        <w:widowControl w:val="0"/>
        <w:numPr>
          <w:ilvl w:val="1"/>
          <w:numId w:val="33"/>
        </w:numPr>
        <w:tabs>
          <w:tab w:val="left" w:pos="709"/>
        </w:tabs>
        <w:spacing w:before="120" w:line="340" w:lineRule="atLeast"/>
        <w:ind w:left="709" w:right="-2" w:hanging="709"/>
        <w:contextualSpacing/>
        <w:jc w:val="both"/>
        <w:rPr>
          <w:rFonts w:ascii="Arial" w:eastAsia="Calibri" w:hAnsi="Arial" w:cs="Arial"/>
          <w:sz w:val="24"/>
          <w:szCs w:val="24"/>
        </w:rPr>
      </w:pPr>
      <w:r w:rsidRPr="004F197E">
        <w:rPr>
          <w:rFonts w:ascii="Arial" w:eastAsia="Calibri" w:hAnsi="Arial" w:cs="Arial"/>
          <w:sz w:val="24"/>
          <w:szCs w:val="24"/>
        </w:rPr>
        <w:t>Prometer, oferecer ou dar, direta ou indiretamente, vantagem indevida a agente público ou a quem quer que seja, ou a terceira pessoa a ele relacionada;</w:t>
      </w:r>
    </w:p>
    <w:p w14:paraId="2884FD6B" w14:textId="77777777" w:rsidR="00840159" w:rsidRPr="008D2090" w:rsidRDefault="00840159" w:rsidP="004F197E">
      <w:pPr>
        <w:pStyle w:val="PargrafodaLista"/>
        <w:widowControl w:val="0"/>
        <w:numPr>
          <w:ilvl w:val="1"/>
          <w:numId w:val="33"/>
        </w:numPr>
        <w:tabs>
          <w:tab w:val="left" w:pos="709"/>
        </w:tabs>
        <w:suppressAutoHyphens w:val="0"/>
        <w:spacing w:line="340" w:lineRule="atLeast"/>
        <w:ind w:left="709" w:right="-2" w:hanging="709"/>
        <w:contextualSpacing/>
        <w:jc w:val="both"/>
        <w:rPr>
          <w:rFonts w:ascii="Arial" w:eastAsia="Calibri" w:hAnsi="Arial" w:cs="Arial"/>
          <w:sz w:val="24"/>
          <w:szCs w:val="24"/>
        </w:rPr>
      </w:pPr>
      <w:r w:rsidRPr="008D2090">
        <w:rPr>
          <w:rFonts w:ascii="Arial" w:eastAsia="Calibri" w:hAnsi="Arial" w:cs="Arial"/>
          <w:sz w:val="24"/>
          <w:szCs w:val="24"/>
        </w:rPr>
        <w:t>Criar, de modo fraudulento ou irregular, pessoa jurídica para celebrar o presente contrato;</w:t>
      </w:r>
    </w:p>
    <w:p w14:paraId="10FAB53C" w14:textId="77777777" w:rsidR="00840159" w:rsidRDefault="00840159" w:rsidP="004F197E">
      <w:pPr>
        <w:pStyle w:val="PargrafodaLista"/>
        <w:widowControl w:val="0"/>
        <w:numPr>
          <w:ilvl w:val="1"/>
          <w:numId w:val="33"/>
        </w:numPr>
        <w:tabs>
          <w:tab w:val="left" w:pos="709"/>
        </w:tabs>
        <w:suppressAutoHyphens w:val="0"/>
        <w:spacing w:before="120" w:line="340" w:lineRule="atLeast"/>
        <w:ind w:left="709" w:right="-2" w:hanging="709"/>
        <w:contextualSpacing/>
        <w:jc w:val="both"/>
        <w:rPr>
          <w:rFonts w:ascii="Arial" w:eastAsia="Calibri" w:hAnsi="Arial" w:cs="Arial"/>
          <w:sz w:val="24"/>
          <w:szCs w:val="24"/>
        </w:rPr>
      </w:pPr>
      <w:r w:rsidRPr="008D2090">
        <w:rPr>
          <w:rFonts w:ascii="Arial" w:eastAsia="Calibri" w:hAnsi="Arial" w:cs="Arial"/>
          <w:sz w:val="24"/>
          <w:szCs w:val="24"/>
        </w:rPr>
        <w:lastRenderedPageBreak/>
        <w:t>Obter vantagem ou benefício indevido, de modo fraudulento, de modificações ou prorrogações do presente contrato, sem autorização em lei, no ato convocatório da licitação ou nos respectivos instrumentos contratuais;</w:t>
      </w:r>
    </w:p>
    <w:p w14:paraId="7D077D95" w14:textId="77777777" w:rsidR="00840159" w:rsidRDefault="00840159" w:rsidP="004F197E">
      <w:pPr>
        <w:pStyle w:val="PargrafodaLista"/>
        <w:widowControl w:val="0"/>
        <w:numPr>
          <w:ilvl w:val="1"/>
          <w:numId w:val="33"/>
        </w:numPr>
        <w:tabs>
          <w:tab w:val="left" w:pos="709"/>
        </w:tabs>
        <w:suppressAutoHyphens w:val="0"/>
        <w:spacing w:line="340" w:lineRule="atLeast"/>
        <w:ind w:left="709" w:hanging="709"/>
        <w:contextualSpacing/>
        <w:jc w:val="both"/>
        <w:rPr>
          <w:rFonts w:ascii="Arial" w:eastAsia="Calibri" w:hAnsi="Arial" w:cs="Arial"/>
          <w:sz w:val="24"/>
          <w:szCs w:val="24"/>
        </w:rPr>
      </w:pPr>
      <w:r w:rsidRPr="008D2090">
        <w:rPr>
          <w:rFonts w:ascii="Arial" w:eastAsia="Calibri" w:hAnsi="Arial" w:cs="Arial"/>
          <w:sz w:val="24"/>
          <w:szCs w:val="24"/>
        </w:rPr>
        <w:t>Manipular ou fraudar o equilíbrio econômico-financeiro do presente contrato; ou</w:t>
      </w:r>
    </w:p>
    <w:p w14:paraId="2369C593" w14:textId="77777777" w:rsidR="00840159" w:rsidRPr="008D2090" w:rsidRDefault="00840159" w:rsidP="004F197E">
      <w:pPr>
        <w:pStyle w:val="PargrafodaLista"/>
        <w:widowControl w:val="0"/>
        <w:numPr>
          <w:ilvl w:val="1"/>
          <w:numId w:val="33"/>
        </w:numPr>
        <w:tabs>
          <w:tab w:val="left" w:pos="709"/>
        </w:tabs>
        <w:suppressAutoHyphens w:val="0"/>
        <w:spacing w:line="340" w:lineRule="atLeast"/>
        <w:ind w:left="709" w:hanging="709"/>
        <w:contextualSpacing/>
        <w:jc w:val="both"/>
        <w:rPr>
          <w:rFonts w:ascii="Arial" w:eastAsia="Calibri" w:hAnsi="Arial" w:cs="Arial"/>
          <w:sz w:val="24"/>
          <w:szCs w:val="24"/>
        </w:rPr>
      </w:pPr>
      <w:r w:rsidRPr="008D2090">
        <w:rPr>
          <w:rFonts w:ascii="Arial" w:eastAsia="Calibri" w:hAnsi="Arial" w:cs="Arial"/>
          <w:sz w:val="24"/>
          <w:szCs w:val="24"/>
        </w:rPr>
        <w:t>De qualquer maneira fraudar o presente contrato; assim como realizar quaisquer ações ou omissões que constituam prática ilegal ou de corrupção, nos termos da Lei nº 12.846/2013, do Decreto nº 8.420/2015 ou de quaisquer outras leis ou regulamentos aplicáveis, ainda que não relacionadas com o presente contrato.</w:t>
      </w:r>
    </w:p>
    <w:p w14:paraId="2BCD6967" w14:textId="77777777" w:rsidR="00985D94" w:rsidRPr="008D2090" w:rsidRDefault="00985D94" w:rsidP="009670EF">
      <w:pPr>
        <w:pStyle w:val="PargrafodaLista"/>
        <w:widowControl w:val="0"/>
        <w:spacing w:line="340" w:lineRule="atLeast"/>
        <w:ind w:left="0" w:right="-2"/>
        <w:contextualSpacing/>
        <w:jc w:val="both"/>
        <w:rPr>
          <w:rFonts w:ascii="Arial" w:hAnsi="Arial" w:cs="Arial"/>
          <w:b/>
          <w:iCs/>
          <w:sz w:val="24"/>
          <w:szCs w:val="24"/>
        </w:rPr>
      </w:pPr>
    </w:p>
    <w:p w14:paraId="02515576" w14:textId="77777777" w:rsidR="00840159" w:rsidRPr="008D2090" w:rsidRDefault="00840159" w:rsidP="009670EF">
      <w:pPr>
        <w:pStyle w:val="artigo"/>
        <w:widowControl w:val="0"/>
        <w:spacing w:beforeAutospacing="0" w:afterAutospacing="0" w:line="340" w:lineRule="atLeast"/>
        <w:ind w:right="-2"/>
        <w:jc w:val="both"/>
        <w:rPr>
          <w:rFonts w:ascii="Arial" w:hAnsi="Arial" w:cs="Arial"/>
          <w:b/>
        </w:rPr>
      </w:pPr>
      <w:r w:rsidRPr="008D2090">
        <w:rPr>
          <w:rFonts w:ascii="Arial" w:hAnsi="Arial" w:cs="Arial"/>
          <w:b/>
        </w:rPr>
        <w:t xml:space="preserve">CLÁUSULA DÉCIMA </w:t>
      </w:r>
      <w:r w:rsidR="008413EE">
        <w:rPr>
          <w:rFonts w:ascii="Arial" w:hAnsi="Arial" w:cs="Arial"/>
          <w:b/>
        </w:rPr>
        <w:t>SEXTA</w:t>
      </w:r>
      <w:r w:rsidRPr="008D2090">
        <w:rPr>
          <w:rFonts w:ascii="Arial" w:hAnsi="Arial" w:cs="Arial"/>
          <w:b/>
        </w:rPr>
        <w:t xml:space="preserve"> - DA NOVAÇÃO</w:t>
      </w:r>
    </w:p>
    <w:p w14:paraId="05483676" w14:textId="77777777" w:rsidR="00840159" w:rsidRPr="008D2090" w:rsidRDefault="00840159" w:rsidP="009670EF">
      <w:pPr>
        <w:pStyle w:val="artigo"/>
        <w:widowControl w:val="0"/>
        <w:spacing w:before="240" w:beforeAutospacing="0" w:afterAutospacing="0" w:line="340" w:lineRule="atLeast"/>
        <w:ind w:right="-2"/>
        <w:jc w:val="both"/>
        <w:rPr>
          <w:rFonts w:ascii="Arial" w:hAnsi="Arial" w:cs="Arial"/>
          <w:b/>
        </w:rPr>
      </w:pPr>
      <w:r w:rsidRPr="008D2090">
        <w:rPr>
          <w:rFonts w:ascii="Arial" w:hAnsi="Arial" w:cs="Arial"/>
        </w:rPr>
        <w:t>O não exercício, pela GOIÁSFOMENTO, de quaisquer de seus direitos legais ou contratuais representará ato de mera tolerância e não implicará novação dos seus termos, nem renúncia ou desistência dos referidos direitos, os quais poderão ser exercidos a qualquer tempo.</w:t>
      </w:r>
    </w:p>
    <w:p w14:paraId="3E5DEEE3" w14:textId="77777777" w:rsidR="00985D94" w:rsidRPr="008D2090" w:rsidRDefault="00985D94" w:rsidP="009670EF">
      <w:pPr>
        <w:autoSpaceDE w:val="0"/>
        <w:autoSpaceDN w:val="0"/>
        <w:adjustRightInd w:val="0"/>
        <w:spacing w:line="340" w:lineRule="atLeast"/>
        <w:ind w:right="-2"/>
        <w:rPr>
          <w:rFonts w:ascii="Arial" w:hAnsi="Arial" w:cs="Arial"/>
          <w:b/>
          <w:bCs/>
          <w:color w:val="000000"/>
          <w:sz w:val="24"/>
          <w:szCs w:val="24"/>
        </w:rPr>
      </w:pPr>
    </w:p>
    <w:p w14:paraId="34A256C5" w14:textId="77777777" w:rsidR="00840159" w:rsidRPr="008D2090" w:rsidRDefault="00840159" w:rsidP="009670EF">
      <w:pPr>
        <w:autoSpaceDE w:val="0"/>
        <w:autoSpaceDN w:val="0"/>
        <w:adjustRightInd w:val="0"/>
        <w:spacing w:line="340" w:lineRule="atLeast"/>
        <w:ind w:right="-2"/>
        <w:rPr>
          <w:rFonts w:ascii="Arial" w:hAnsi="Arial" w:cs="Arial"/>
          <w:b/>
          <w:bCs/>
          <w:color w:val="000000"/>
          <w:sz w:val="24"/>
          <w:szCs w:val="24"/>
        </w:rPr>
      </w:pPr>
      <w:r w:rsidRPr="008D2090">
        <w:rPr>
          <w:rFonts w:ascii="Arial" w:hAnsi="Arial" w:cs="Arial"/>
          <w:b/>
          <w:bCs/>
          <w:color w:val="000000"/>
          <w:sz w:val="24"/>
          <w:szCs w:val="24"/>
        </w:rPr>
        <w:t>CLÁUSULA DÉCIMA S</w:t>
      </w:r>
      <w:r w:rsidR="008413EE">
        <w:rPr>
          <w:rFonts w:ascii="Arial" w:hAnsi="Arial" w:cs="Arial"/>
          <w:b/>
          <w:bCs/>
          <w:color w:val="000000"/>
          <w:sz w:val="24"/>
          <w:szCs w:val="24"/>
        </w:rPr>
        <w:t>ÉTIMA</w:t>
      </w:r>
      <w:r w:rsidRPr="008D2090">
        <w:rPr>
          <w:rFonts w:ascii="Arial" w:hAnsi="Arial" w:cs="Arial"/>
          <w:b/>
          <w:bCs/>
          <w:color w:val="000000"/>
          <w:sz w:val="24"/>
          <w:szCs w:val="24"/>
        </w:rPr>
        <w:t xml:space="preserve"> – DA INTRANSFERIBILIDADE</w:t>
      </w:r>
    </w:p>
    <w:p w14:paraId="52E785BA" w14:textId="77777777" w:rsidR="00840159" w:rsidRPr="008D2090" w:rsidRDefault="00840159" w:rsidP="009670EF">
      <w:pPr>
        <w:autoSpaceDE w:val="0"/>
        <w:autoSpaceDN w:val="0"/>
        <w:adjustRightInd w:val="0"/>
        <w:spacing w:before="240" w:line="340" w:lineRule="atLeast"/>
        <w:ind w:right="-2"/>
        <w:jc w:val="both"/>
        <w:rPr>
          <w:rFonts w:ascii="Arial" w:hAnsi="Arial" w:cs="Arial"/>
          <w:color w:val="000000"/>
          <w:sz w:val="24"/>
          <w:szCs w:val="24"/>
        </w:rPr>
      </w:pPr>
      <w:r w:rsidRPr="008D2090">
        <w:rPr>
          <w:rFonts w:ascii="Arial" w:hAnsi="Arial" w:cs="Arial"/>
          <w:color w:val="000000"/>
          <w:sz w:val="24"/>
          <w:szCs w:val="24"/>
        </w:rPr>
        <w:t>A CONTRATADA não poderá, sem a expressa anuência da CONTRATANTE, transferir a terceiros os direitos e obrigações oriundas deste contrato, sob pena de sua rescisão de pleno direito.</w:t>
      </w:r>
    </w:p>
    <w:p w14:paraId="17021953" w14:textId="77777777" w:rsidR="00840159" w:rsidRPr="008D2090" w:rsidRDefault="00840159" w:rsidP="009670EF">
      <w:pPr>
        <w:autoSpaceDE w:val="0"/>
        <w:autoSpaceDN w:val="0"/>
        <w:adjustRightInd w:val="0"/>
        <w:spacing w:line="340" w:lineRule="atLeast"/>
        <w:ind w:right="-2"/>
        <w:rPr>
          <w:rFonts w:ascii="Arial" w:hAnsi="Arial" w:cs="Arial"/>
          <w:bCs/>
          <w:color w:val="000000"/>
          <w:sz w:val="24"/>
          <w:szCs w:val="24"/>
        </w:rPr>
      </w:pPr>
    </w:p>
    <w:p w14:paraId="46923615" w14:textId="77777777" w:rsidR="00840159" w:rsidRPr="008D2090" w:rsidRDefault="00840159" w:rsidP="009670EF">
      <w:pPr>
        <w:pStyle w:val="Recuonormal2"/>
        <w:tabs>
          <w:tab w:val="left" w:pos="709"/>
        </w:tabs>
        <w:spacing w:line="340" w:lineRule="atLeast"/>
        <w:ind w:left="0" w:right="-2"/>
        <w:jc w:val="both"/>
        <w:rPr>
          <w:rFonts w:ascii="Arial" w:hAnsi="Arial" w:cs="Arial"/>
          <w:b/>
          <w:bCs/>
          <w:sz w:val="24"/>
          <w:szCs w:val="24"/>
        </w:rPr>
      </w:pPr>
      <w:r w:rsidRPr="008D2090">
        <w:rPr>
          <w:rFonts w:ascii="Arial" w:hAnsi="Arial" w:cs="Arial"/>
          <w:b/>
          <w:bCs/>
          <w:sz w:val="24"/>
          <w:szCs w:val="24"/>
        </w:rPr>
        <w:t xml:space="preserve">CLÁUSULA DÉCIMA </w:t>
      </w:r>
      <w:r w:rsidR="008413EE">
        <w:rPr>
          <w:rFonts w:ascii="Arial" w:hAnsi="Arial" w:cs="Arial"/>
          <w:b/>
          <w:bCs/>
          <w:sz w:val="24"/>
          <w:szCs w:val="24"/>
        </w:rPr>
        <w:t>OITAVA</w:t>
      </w:r>
      <w:r w:rsidRPr="008D2090">
        <w:rPr>
          <w:rFonts w:ascii="Arial" w:hAnsi="Arial" w:cs="Arial"/>
          <w:b/>
          <w:bCs/>
          <w:sz w:val="24"/>
          <w:szCs w:val="24"/>
        </w:rPr>
        <w:t xml:space="preserve"> - DA RESPONSABILIDADE CIVIL DA CONTRATADA</w:t>
      </w:r>
    </w:p>
    <w:p w14:paraId="72318E8E" w14:textId="77777777" w:rsidR="00840159" w:rsidRPr="008D2090" w:rsidRDefault="00840159" w:rsidP="009670EF">
      <w:pPr>
        <w:pStyle w:val="Recuonormal2"/>
        <w:tabs>
          <w:tab w:val="left" w:pos="709"/>
        </w:tabs>
        <w:spacing w:before="240" w:line="340" w:lineRule="atLeast"/>
        <w:ind w:left="0" w:right="-2"/>
        <w:jc w:val="both"/>
        <w:rPr>
          <w:rFonts w:ascii="Arial" w:hAnsi="Arial" w:cs="Arial"/>
          <w:sz w:val="24"/>
          <w:szCs w:val="24"/>
        </w:rPr>
      </w:pPr>
      <w:r w:rsidRPr="008D2090">
        <w:rPr>
          <w:rFonts w:ascii="Arial" w:hAnsi="Arial" w:cs="Arial"/>
          <w:sz w:val="24"/>
          <w:szCs w:val="24"/>
        </w:rPr>
        <w:t>A responsabilidade civil da CONTRATADA seja de natureza contratual ou em razão de qualquer outro tipo de responsabilidade que lhe possa ser atribuída, inclusive em relação a terceiros, se dará de conformidade com o disposto no Código Civil Brasileiro.</w:t>
      </w:r>
    </w:p>
    <w:p w14:paraId="7236D000" w14:textId="77777777" w:rsidR="00840159" w:rsidRDefault="00840159" w:rsidP="009670EF">
      <w:pPr>
        <w:pStyle w:val="Recuonormal2"/>
        <w:tabs>
          <w:tab w:val="left" w:pos="709"/>
        </w:tabs>
        <w:spacing w:line="340" w:lineRule="atLeast"/>
        <w:ind w:left="0" w:right="-2"/>
        <w:jc w:val="both"/>
        <w:rPr>
          <w:rFonts w:ascii="Arial" w:hAnsi="Arial" w:cs="Arial"/>
          <w:b/>
          <w:bCs/>
          <w:sz w:val="24"/>
          <w:szCs w:val="24"/>
        </w:rPr>
      </w:pPr>
    </w:p>
    <w:p w14:paraId="3BD677ED" w14:textId="77777777" w:rsidR="00403E71" w:rsidRPr="008D2090" w:rsidRDefault="00403E71" w:rsidP="009670EF">
      <w:pPr>
        <w:pStyle w:val="Recuonormal2"/>
        <w:tabs>
          <w:tab w:val="left" w:pos="709"/>
        </w:tabs>
        <w:spacing w:line="340" w:lineRule="atLeast"/>
        <w:ind w:left="0" w:right="-2"/>
        <w:jc w:val="both"/>
        <w:rPr>
          <w:rFonts w:ascii="Arial" w:hAnsi="Arial" w:cs="Arial"/>
          <w:b/>
          <w:bCs/>
          <w:sz w:val="24"/>
          <w:szCs w:val="24"/>
        </w:rPr>
      </w:pPr>
    </w:p>
    <w:p w14:paraId="2DC3968A" w14:textId="77777777" w:rsidR="00840159" w:rsidRPr="008D2090" w:rsidRDefault="00840159" w:rsidP="009670EF">
      <w:pPr>
        <w:pStyle w:val="Recuonormal2"/>
        <w:tabs>
          <w:tab w:val="left" w:pos="709"/>
        </w:tabs>
        <w:spacing w:line="340" w:lineRule="atLeast"/>
        <w:ind w:left="0" w:right="-2"/>
        <w:jc w:val="both"/>
        <w:rPr>
          <w:rFonts w:ascii="Arial" w:hAnsi="Arial" w:cs="Arial"/>
          <w:b/>
          <w:bCs/>
          <w:sz w:val="24"/>
          <w:szCs w:val="24"/>
        </w:rPr>
      </w:pPr>
      <w:r w:rsidRPr="008D2090">
        <w:rPr>
          <w:rFonts w:ascii="Arial" w:hAnsi="Arial" w:cs="Arial"/>
          <w:b/>
          <w:bCs/>
          <w:sz w:val="24"/>
          <w:szCs w:val="24"/>
        </w:rPr>
        <w:t xml:space="preserve">CLÁUSULA DÉCIMA </w:t>
      </w:r>
      <w:r w:rsidR="008413EE">
        <w:rPr>
          <w:rFonts w:ascii="Arial" w:hAnsi="Arial" w:cs="Arial"/>
          <w:b/>
          <w:bCs/>
          <w:sz w:val="24"/>
          <w:szCs w:val="24"/>
        </w:rPr>
        <w:t>NONA</w:t>
      </w:r>
      <w:r w:rsidRPr="008D2090">
        <w:rPr>
          <w:rFonts w:ascii="Arial" w:hAnsi="Arial" w:cs="Arial"/>
          <w:b/>
          <w:bCs/>
          <w:sz w:val="24"/>
          <w:szCs w:val="24"/>
        </w:rPr>
        <w:t xml:space="preserve"> – DA PUBLICAÇÃO</w:t>
      </w:r>
    </w:p>
    <w:p w14:paraId="437304FF" w14:textId="77777777" w:rsidR="00840159" w:rsidRPr="008D2090" w:rsidRDefault="00840159" w:rsidP="009670EF">
      <w:pPr>
        <w:pStyle w:val="Recuonormal2"/>
        <w:tabs>
          <w:tab w:val="left" w:pos="709"/>
        </w:tabs>
        <w:spacing w:before="240" w:line="340" w:lineRule="atLeast"/>
        <w:ind w:left="0" w:right="-2"/>
        <w:jc w:val="both"/>
        <w:rPr>
          <w:rFonts w:ascii="Arial" w:hAnsi="Arial" w:cs="Arial"/>
          <w:b/>
          <w:bCs/>
          <w:sz w:val="24"/>
          <w:szCs w:val="24"/>
        </w:rPr>
      </w:pPr>
      <w:r w:rsidRPr="008D2090">
        <w:rPr>
          <w:rFonts w:ascii="Arial" w:hAnsi="Arial" w:cs="Arial"/>
          <w:sz w:val="24"/>
          <w:szCs w:val="24"/>
        </w:rPr>
        <w:t>A CONTRATANTE providenciará a publicação do extrato deste contrato na Imprensa Oficial em forma resumida, em obediência ao disposto no § 2º do Artigo 51 da Lei Federal nº 13.303/2016.</w:t>
      </w:r>
    </w:p>
    <w:p w14:paraId="2E9394D0" w14:textId="77777777" w:rsidR="00840159" w:rsidRPr="008D2090" w:rsidRDefault="00840159" w:rsidP="009670EF">
      <w:pPr>
        <w:pStyle w:val="Recuonormal"/>
        <w:spacing w:line="340" w:lineRule="atLeast"/>
        <w:ind w:left="0" w:right="-2"/>
        <w:jc w:val="both"/>
        <w:rPr>
          <w:rFonts w:ascii="Arial" w:hAnsi="Arial" w:cs="Arial"/>
          <w:b/>
          <w:bCs/>
          <w:sz w:val="24"/>
          <w:szCs w:val="24"/>
        </w:rPr>
      </w:pPr>
    </w:p>
    <w:p w14:paraId="6EC0B1CC" w14:textId="77777777" w:rsidR="00840159" w:rsidRPr="008D2090" w:rsidRDefault="00840159" w:rsidP="009670EF">
      <w:pPr>
        <w:pStyle w:val="Recuonormal2"/>
        <w:tabs>
          <w:tab w:val="left" w:pos="709"/>
        </w:tabs>
        <w:spacing w:line="340" w:lineRule="atLeast"/>
        <w:ind w:left="0" w:right="-2"/>
        <w:jc w:val="both"/>
        <w:rPr>
          <w:rFonts w:ascii="Arial" w:hAnsi="Arial" w:cs="Arial"/>
          <w:b/>
          <w:bCs/>
          <w:sz w:val="24"/>
          <w:szCs w:val="24"/>
        </w:rPr>
      </w:pPr>
      <w:r w:rsidRPr="008D2090">
        <w:rPr>
          <w:rFonts w:ascii="Arial" w:hAnsi="Arial" w:cs="Arial"/>
          <w:b/>
          <w:bCs/>
          <w:sz w:val="24"/>
          <w:szCs w:val="24"/>
        </w:rPr>
        <w:t xml:space="preserve">CLÁUSULA </w:t>
      </w:r>
      <w:r w:rsidR="009120BD">
        <w:rPr>
          <w:rFonts w:ascii="Arial" w:hAnsi="Arial" w:cs="Arial"/>
          <w:b/>
          <w:bCs/>
          <w:sz w:val="24"/>
          <w:szCs w:val="24"/>
        </w:rPr>
        <w:t>VIGÉSIMA</w:t>
      </w:r>
      <w:r w:rsidRPr="008D2090">
        <w:rPr>
          <w:rFonts w:ascii="Arial" w:hAnsi="Arial" w:cs="Arial"/>
          <w:b/>
          <w:bCs/>
          <w:sz w:val="24"/>
          <w:szCs w:val="24"/>
        </w:rPr>
        <w:t xml:space="preserve"> – DO FORO</w:t>
      </w:r>
    </w:p>
    <w:p w14:paraId="7171CED3" w14:textId="77777777" w:rsidR="00840159" w:rsidRPr="008D2090" w:rsidRDefault="00840159" w:rsidP="009670EF">
      <w:pPr>
        <w:pStyle w:val="Recuonormal2"/>
        <w:tabs>
          <w:tab w:val="left" w:pos="709"/>
        </w:tabs>
        <w:spacing w:before="240" w:line="340" w:lineRule="atLeast"/>
        <w:ind w:left="0" w:right="-2"/>
        <w:jc w:val="both"/>
        <w:rPr>
          <w:rFonts w:ascii="Arial" w:hAnsi="Arial" w:cs="Arial"/>
          <w:sz w:val="24"/>
          <w:szCs w:val="24"/>
        </w:rPr>
      </w:pPr>
      <w:r w:rsidRPr="008D2090">
        <w:rPr>
          <w:rFonts w:ascii="Arial" w:hAnsi="Arial" w:cs="Arial"/>
          <w:sz w:val="24"/>
          <w:szCs w:val="24"/>
        </w:rPr>
        <w:t>Para dirimir as questões porventura oriundas do presente contrato, elegem as partes o foro desta Comarca de Goiânia-GO, com exclusão de qualquer outro, por mais especial que seja.</w:t>
      </w:r>
    </w:p>
    <w:p w14:paraId="36186E43" w14:textId="77777777" w:rsidR="00840159" w:rsidRPr="008D2090" w:rsidRDefault="00840159" w:rsidP="009670EF">
      <w:pPr>
        <w:pStyle w:val="Recuonormal2"/>
        <w:tabs>
          <w:tab w:val="left" w:pos="709"/>
        </w:tabs>
        <w:spacing w:before="120" w:line="340" w:lineRule="atLeast"/>
        <w:ind w:left="0" w:right="-2"/>
        <w:jc w:val="both"/>
        <w:rPr>
          <w:rFonts w:ascii="Arial" w:hAnsi="Arial" w:cs="Arial"/>
          <w:sz w:val="24"/>
          <w:szCs w:val="24"/>
        </w:rPr>
      </w:pPr>
      <w:r w:rsidRPr="008D2090">
        <w:rPr>
          <w:rFonts w:ascii="Arial" w:hAnsi="Arial" w:cs="Arial"/>
          <w:sz w:val="24"/>
          <w:szCs w:val="24"/>
        </w:rPr>
        <w:lastRenderedPageBreak/>
        <w:t>E por estarem assim justas e contratadas, assinam as partes o presente instrumento, em 03 (três) vias de igual teor e forma, na presença das testemunhas abaixo.</w:t>
      </w:r>
    </w:p>
    <w:p w14:paraId="624AD2AF" w14:textId="77777777" w:rsidR="00840159" w:rsidRDefault="00840159" w:rsidP="009670EF">
      <w:pPr>
        <w:pStyle w:val="Recuonormal2"/>
        <w:tabs>
          <w:tab w:val="left" w:pos="709"/>
        </w:tabs>
        <w:spacing w:line="340" w:lineRule="atLeast"/>
        <w:ind w:left="0" w:right="-2"/>
        <w:jc w:val="center"/>
        <w:rPr>
          <w:rFonts w:ascii="Arial" w:hAnsi="Arial" w:cs="Arial"/>
          <w:sz w:val="24"/>
          <w:szCs w:val="24"/>
        </w:rPr>
      </w:pPr>
    </w:p>
    <w:p w14:paraId="6B817550" w14:textId="77777777" w:rsidR="009120BD" w:rsidRPr="008D2090" w:rsidRDefault="009120BD" w:rsidP="009670EF">
      <w:pPr>
        <w:pStyle w:val="Recuonormal2"/>
        <w:tabs>
          <w:tab w:val="left" w:pos="709"/>
        </w:tabs>
        <w:spacing w:line="340" w:lineRule="atLeast"/>
        <w:ind w:left="0" w:right="-2"/>
        <w:jc w:val="center"/>
        <w:rPr>
          <w:rFonts w:ascii="Arial" w:hAnsi="Arial" w:cs="Arial"/>
          <w:sz w:val="24"/>
          <w:szCs w:val="24"/>
        </w:rPr>
      </w:pPr>
    </w:p>
    <w:p w14:paraId="607E73EC" w14:textId="77777777" w:rsidR="00840159" w:rsidRPr="008D2090" w:rsidRDefault="00840159" w:rsidP="009670EF">
      <w:pPr>
        <w:pStyle w:val="Recuonormal2"/>
        <w:spacing w:line="340" w:lineRule="atLeast"/>
        <w:ind w:left="0" w:right="-2"/>
        <w:jc w:val="center"/>
        <w:rPr>
          <w:rFonts w:ascii="Arial" w:hAnsi="Arial" w:cs="Arial"/>
          <w:sz w:val="24"/>
          <w:szCs w:val="24"/>
        </w:rPr>
      </w:pPr>
      <w:proofErr w:type="gramStart"/>
      <w:r w:rsidRPr="008D2090">
        <w:rPr>
          <w:rFonts w:ascii="Arial" w:hAnsi="Arial" w:cs="Arial"/>
          <w:sz w:val="24"/>
          <w:szCs w:val="24"/>
        </w:rPr>
        <w:t xml:space="preserve">Goiânia,   </w:t>
      </w:r>
      <w:proofErr w:type="gramEnd"/>
      <w:r w:rsidRPr="008D2090">
        <w:rPr>
          <w:rFonts w:ascii="Arial" w:hAnsi="Arial" w:cs="Arial"/>
          <w:sz w:val="24"/>
          <w:szCs w:val="24"/>
        </w:rPr>
        <w:t xml:space="preserve">    de                                  </w:t>
      </w:r>
      <w:proofErr w:type="spellStart"/>
      <w:r w:rsidRPr="008D2090">
        <w:rPr>
          <w:rFonts w:ascii="Arial" w:hAnsi="Arial" w:cs="Arial"/>
          <w:sz w:val="24"/>
          <w:szCs w:val="24"/>
        </w:rPr>
        <w:t>de</w:t>
      </w:r>
      <w:proofErr w:type="spellEnd"/>
      <w:r w:rsidRPr="008D2090">
        <w:rPr>
          <w:rFonts w:ascii="Arial" w:hAnsi="Arial" w:cs="Arial"/>
          <w:sz w:val="24"/>
          <w:szCs w:val="24"/>
        </w:rPr>
        <w:t xml:space="preserve">  20</w:t>
      </w:r>
      <w:r w:rsidR="005820C8">
        <w:rPr>
          <w:rFonts w:ascii="Arial" w:hAnsi="Arial" w:cs="Arial"/>
          <w:sz w:val="24"/>
          <w:szCs w:val="24"/>
        </w:rPr>
        <w:t>20</w:t>
      </w:r>
      <w:r w:rsidRPr="008D2090">
        <w:rPr>
          <w:rFonts w:ascii="Arial" w:hAnsi="Arial" w:cs="Arial"/>
          <w:sz w:val="24"/>
          <w:szCs w:val="24"/>
        </w:rPr>
        <w:t>.</w:t>
      </w:r>
    </w:p>
    <w:p w14:paraId="6E321A4B" w14:textId="77777777" w:rsidR="00840159" w:rsidRPr="008D2090" w:rsidRDefault="00840159" w:rsidP="009670EF">
      <w:pPr>
        <w:pStyle w:val="Recuonormal2"/>
        <w:tabs>
          <w:tab w:val="left" w:pos="6480"/>
        </w:tabs>
        <w:spacing w:line="340" w:lineRule="atLeast"/>
        <w:ind w:left="0" w:right="-2"/>
        <w:jc w:val="both"/>
        <w:rPr>
          <w:rFonts w:ascii="Arial" w:hAnsi="Arial" w:cs="Arial"/>
          <w:sz w:val="24"/>
          <w:szCs w:val="24"/>
        </w:rPr>
      </w:pPr>
    </w:p>
    <w:p w14:paraId="1327AF3A" w14:textId="77777777" w:rsidR="00840159" w:rsidRPr="008D2090" w:rsidRDefault="00840159" w:rsidP="009670EF">
      <w:pPr>
        <w:pStyle w:val="Recuonormal2"/>
        <w:tabs>
          <w:tab w:val="left" w:pos="6480"/>
        </w:tabs>
        <w:spacing w:line="340" w:lineRule="atLeast"/>
        <w:ind w:left="0" w:right="-2"/>
        <w:jc w:val="both"/>
        <w:rPr>
          <w:rFonts w:ascii="Arial" w:hAnsi="Arial" w:cs="Arial"/>
          <w:sz w:val="24"/>
          <w:szCs w:val="24"/>
        </w:rPr>
      </w:pPr>
      <w:r w:rsidRPr="008D2090">
        <w:rPr>
          <w:rFonts w:ascii="Arial" w:hAnsi="Arial" w:cs="Arial"/>
          <w:sz w:val="24"/>
          <w:szCs w:val="24"/>
        </w:rPr>
        <w:t>PELA CONTRATANTE:</w:t>
      </w:r>
    </w:p>
    <w:p w14:paraId="747A00D6" w14:textId="77777777" w:rsidR="00840159" w:rsidRDefault="00840159" w:rsidP="009670EF">
      <w:pPr>
        <w:pStyle w:val="Recuonormal2"/>
        <w:tabs>
          <w:tab w:val="left" w:pos="4253"/>
          <w:tab w:val="left" w:pos="6480"/>
        </w:tabs>
        <w:spacing w:line="340" w:lineRule="atLeast"/>
        <w:ind w:left="0" w:right="-2"/>
        <w:jc w:val="both"/>
        <w:rPr>
          <w:rFonts w:ascii="Arial" w:hAnsi="Arial" w:cs="Arial"/>
          <w:b/>
          <w:bCs/>
          <w:sz w:val="24"/>
          <w:szCs w:val="24"/>
        </w:rPr>
      </w:pPr>
    </w:p>
    <w:p w14:paraId="077EF780" w14:textId="77777777" w:rsidR="005820C8" w:rsidRPr="008D2090" w:rsidRDefault="005820C8" w:rsidP="009670EF">
      <w:pPr>
        <w:pStyle w:val="Recuonormal2"/>
        <w:tabs>
          <w:tab w:val="left" w:pos="4253"/>
          <w:tab w:val="left" w:pos="6480"/>
        </w:tabs>
        <w:spacing w:line="340" w:lineRule="atLeast"/>
        <w:ind w:left="0" w:right="-2"/>
        <w:jc w:val="both"/>
        <w:rPr>
          <w:rFonts w:ascii="Arial" w:hAnsi="Arial" w:cs="Arial"/>
          <w:b/>
          <w:bCs/>
          <w:sz w:val="24"/>
          <w:szCs w:val="24"/>
        </w:rPr>
      </w:pPr>
    </w:p>
    <w:p w14:paraId="2CE99064" w14:textId="77777777" w:rsidR="00840159" w:rsidRPr="008D2090" w:rsidRDefault="00840159" w:rsidP="009670EF">
      <w:pPr>
        <w:pStyle w:val="Recuonormal2"/>
        <w:tabs>
          <w:tab w:val="left" w:pos="5954"/>
          <w:tab w:val="left" w:pos="6480"/>
        </w:tabs>
        <w:spacing w:line="340" w:lineRule="atLeast"/>
        <w:ind w:left="0" w:right="-2"/>
        <w:jc w:val="center"/>
        <w:rPr>
          <w:rFonts w:ascii="Arial" w:hAnsi="Arial" w:cs="Arial"/>
          <w:bCs/>
          <w:sz w:val="24"/>
          <w:szCs w:val="24"/>
        </w:rPr>
      </w:pPr>
      <w:r w:rsidRPr="008D2090">
        <w:rPr>
          <w:rFonts w:ascii="Arial" w:hAnsi="Arial" w:cs="Arial"/>
          <w:b/>
          <w:sz w:val="24"/>
          <w:szCs w:val="24"/>
        </w:rPr>
        <w:t>RIVAEL AGUIAR PEREIRA</w:t>
      </w:r>
      <w:r w:rsidRPr="008D2090">
        <w:rPr>
          <w:rFonts w:ascii="Arial" w:hAnsi="Arial" w:cs="Arial"/>
          <w:bCs/>
          <w:sz w:val="24"/>
          <w:szCs w:val="24"/>
        </w:rPr>
        <w:t xml:space="preserve"> </w:t>
      </w:r>
    </w:p>
    <w:p w14:paraId="17550A39" w14:textId="77777777" w:rsidR="00840159" w:rsidRPr="008D2090" w:rsidRDefault="00840159" w:rsidP="009670EF">
      <w:pPr>
        <w:pStyle w:val="Recuonormal2"/>
        <w:tabs>
          <w:tab w:val="left" w:pos="5954"/>
          <w:tab w:val="left" w:pos="6480"/>
        </w:tabs>
        <w:spacing w:line="340" w:lineRule="atLeast"/>
        <w:ind w:left="0" w:right="-2"/>
        <w:jc w:val="center"/>
        <w:rPr>
          <w:rFonts w:ascii="Arial" w:hAnsi="Arial" w:cs="Arial"/>
          <w:bCs/>
          <w:sz w:val="24"/>
          <w:szCs w:val="24"/>
        </w:rPr>
      </w:pPr>
      <w:r w:rsidRPr="008D2090">
        <w:rPr>
          <w:rFonts w:ascii="Arial" w:hAnsi="Arial" w:cs="Arial"/>
          <w:bCs/>
          <w:sz w:val="24"/>
          <w:szCs w:val="24"/>
        </w:rPr>
        <w:t>Diretor Presidente</w:t>
      </w:r>
    </w:p>
    <w:p w14:paraId="3475E188" w14:textId="77777777" w:rsidR="00840159" w:rsidRDefault="00840159" w:rsidP="009670EF">
      <w:pPr>
        <w:pStyle w:val="Recuonormal2"/>
        <w:tabs>
          <w:tab w:val="left" w:pos="5954"/>
          <w:tab w:val="left" w:pos="6480"/>
        </w:tabs>
        <w:spacing w:line="340" w:lineRule="atLeast"/>
        <w:ind w:left="0" w:right="-2"/>
        <w:jc w:val="both"/>
        <w:rPr>
          <w:rFonts w:ascii="Arial" w:hAnsi="Arial" w:cs="Arial"/>
          <w:b/>
          <w:bCs/>
          <w:sz w:val="24"/>
          <w:szCs w:val="24"/>
        </w:rPr>
      </w:pPr>
    </w:p>
    <w:p w14:paraId="2959FA6B" w14:textId="77777777" w:rsidR="005820C8" w:rsidRPr="008D2090" w:rsidRDefault="005820C8" w:rsidP="009670EF">
      <w:pPr>
        <w:pStyle w:val="Recuonormal2"/>
        <w:tabs>
          <w:tab w:val="left" w:pos="5954"/>
          <w:tab w:val="left" w:pos="6480"/>
        </w:tabs>
        <w:spacing w:line="340" w:lineRule="atLeast"/>
        <w:ind w:left="0" w:right="-2"/>
        <w:jc w:val="both"/>
        <w:rPr>
          <w:rFonts w:ascii="Arial" w:hAnsi="Arial" w:cs="Arial"/>
          <w:b/>
          <w:bCs/>
          <w:sz w:val="24"/>
          <w:szCs w:val="24"/>
        </w:rPr>
      </w:pPr>
    </w:p>
    <w:p w14:paraId="7BE8B6CE" w14:textId="77777777" w:rsidR="00840159" w:rsidRPr="008D2090" w:rsidRDefault="00840159" w:rsidP="009670EF">
      <w:pPr>
        <w:pStyle w:val="Recuonormal2"/>
        <w:tabs>
          <w:tab w:val="left" w:pos="5954"/>
          <w:tab w:val="left" w:pos="6480"/>
        </w:tabs>
        <w:spacing w:line="340" w:lineRule="atLeast"/>
        <w:ind w:left="0" w:right="-2"/>
        <w:jc w:val="center"/>
        <w:rPr>
          <w:rFonts w:ascii="Arial" w:hAnsi="Arial" w:cs="Arial"/>
          <w:bCs/>
          <w:sz w:val="24"/>
          <w:szCs w:val="24"/>
        </w:rPr>
      </w:pPr>
      <w:r w:rsidRPr="008D2090">
        <w:rPr>
          <w:rFonts w:ascii="Arial" w:hAnsi="Arial" w:cs="Arial"/>
          <w:b/>
          <w:bCs/>
          <w:sz w:val="24"/>
          <w:szCs w:val="24"/>
        </w:rPr>
        <w:t>MARIA TEREZINHA DA MOTA BATISTA</w:t>
      </w:r>
      <w:r w:rsidRPr="008D2090">
        <w:rPr>
          <w:rFonts w:ascii="Arial" w:hAnsi="Arial" w:cs="Arial"/>
          <w:bCs/>
          <w:sz w:val="24"/>
          <w:szCs w:val="24"/>
        </w:rPr>
        <w:t xml:space="preserve"> </w:t>
      </w:r>
    </w:p>
    <w:p w14:paraId="29B9F82B" w14:textId="77777777" w:rsidR="00840159" w:rsidRPr="008D2090" w:rsidRDefault="00840159" w:rsidP="009670EF">
      <w:pPr>
        <w:pStyle w:val="Recuonormal2"/>
        <w:tabs>
          <w:tab w:val="left" w:pos="5954"/>
          <w:tab w:val="left" w:pos="6480"/>
        </w:tabs>
        <w:spacing w:line="340" w:lineRule="atLeast"/>
        <w:ind w:left="0" w:right="-2"/>
        <w:jc w:val="center"/>
        <w:rPr>
          <w:rFonts w:ascii="Arial" w:hAnsi="Arial" w:cs="Arial"/>
          <w:bCs/>
          <w:sz w:val="24"/>
          <w:szCs w:val="24"/>
        </w:rPr>
      </w:pPr>
      <w:r w:rsidRPr="008D2090">
        <w:rPr>
          <w:rFonts w:ascii="Arial" w:hAnsi="Arial" w:cs="Arial"/>
          <w:bCs/>
          <w:sz w:val="24"/>
          <w:szCs w:val="24"/>
        </w:rPr>
        <w:t>Diretora Administrativa e Financeira</w:t>
      </w:r>
    </w:p>
    <w:p w14:paraId="5E7262DC" w14:textId="77777777" w:rsidR="00840159" w:rsidRPr="008D2090" w:rsidRDefault="00840159" w:rsidP="009670EF">
      <w:pPr>
        <w:pStyle w:val="Recuonormal2"/>
        <w:tabs>
          <w:tab w:val="left" w:pos="6480"/>
        </w:tabs>
        <w:spacing w:line="340" w:lineRule="atLeast"/>
        <w:ind w:left="0" w:right="-2"/>
        <w:jc w:val="both"/>
        <w:rPr>
          <w:rFonts w:ascii="Arial" w:hAnsi="Arial" w:cs="Arial"/>
          <w:b/>
          <w:bCs/>
          <w:sz w:val="24"/>
          <w:szCs w:val="24"/>
        </w:rPr>
      </w:pPr>
      <w:r w:rsidRPr="008D2090">
        <w:rPr>
          <w:rFonts w:ascii="Arial" w:hAnsi="Arial" w:cs="Arial"/>
          <w:sz w:val="24"/>
          <w:szCs w:val="24"/>
        </w:rPr>
        <w:t>PELA CONTRATADA:</w:t>
      </w:r>
    </w:p>
    <w:p w14:paraId="65477892" w14:textId="77777777" w:rsidR="00840159" w:rsidRPr="008D2090" w:rsidRDefault="00840159" w:rsidP="009670EF">
      <w:pPr>
        <w:pStyle w:val="Recuonormal2"/>
        <w:spacing w:line="340" w:lineRule="atLeast"/>
        <w:ind w:left="0" w:right="-2"/>
        <w:rPr>
          <w:rFonts w:ascii="Arial" w:hAnsi="Arial" w:cs="Arial"/>
          <w:b/>
          <w:bCs/>
          <w:sz w:val="24"/>
          <w:szCs w:val="24"/>
        </w:rPr>
      </w:pPr>
    </w:p>
    <w:p w14:paraId="01E97367" w14:textId="77777777" w:rsidR="00840159" w:rsidRPr="008D2090" w:rsidRDefault="00840159" w:rsidP="009670EF">
      <w:pPr>
        <w:pStyle w:val="Recuonormal2"/>
        <w:spacing w:line="340" w:lineRule="atLeast"/>
        <w:ind w:left="0" w:right="-2"/>
        <w:jc w:val="center"/>
        <w:rPr>
          <w:rFonts w:ascii="Arial" w:hAnsi="Arial" w:cs="Arial"/>
          <w:bCs/>
          <w:sz w:val="24"/>
          <w:szCs w:val="24"/>
        </w:rPr>
      </w:pPr>
      <w:r w:rsidRPr="008D2090">
        <w:rPr>
          <w:rFonts w:ascii="Arial" w:hAnsi="Arial" w:cs="Arial"/>
          <w:b/>
          <w:sz w:val="24"/>
          <w:szCs w:val="24"/>
        </w:rPr>
        <w:t>XXXXXXXXXXXXXXXXXXXXXXXXXXX</w:t>
      </w:r>
    </w:p>
    <w:p w14:paraId="73FCDB48" w14:textId="77777777" w:rsidR="00840159" w:rsidRPr="008D2090" w:rsidRDefault="00EF7024" w:rsidP="009670EF">
      <w:pPr>
        <w:pStyle w:val="Recuonormal2"/>
        <w:spacing w:line="340" w:lineRule="atLeast"/>
        <w:ind w:left="0" w:right="-2"/>
        <w:jc w:val="center"/>
        <w:rPr>
          <w:rFonts w:ascii="Arial" w:hAnsi="Arial" w:cs="Arial"/>
          <w:bCs/>
          <w:sz w:val="24"/>
          <w:szCs w:val="24"/>
        </w:rPr>
      </w:pPr>
      <w:r w:rsidRPr="008D2090">
        <w:rPr>
          <w:rFonts w:ascii="Arial" w:hAnsi="Arial" w:cs="Arial"/>
          <w:bCs/>
          <w:sz w:val="24"/>
          <w:szCs w:val="24"/>
        </w:rPr>
        <w:t>Sócio</w:t>
      </w:r>
    </w:p>
    <w:p w14:paraId="46754116" w14:textId="77777777" w:rsidR="00840159" w:rsidRPr="008D2090" w:rsidRDefault="00840159" w:rsidP="009670EF">
      <w:pPr>
        <w:pStyle w:val="Recuonormal2"/>
        <w:spacing w:line="340" w:lineRule="atLeast"/>
        <w:ind w:left="0" w:right="-2"/>
        <w:jc w:val="both"/>
        <w:rPr>
          <w:rFonts w:ascii="Arial" w:hAnsi="Arial" w:cs="Arial"/>
          <w:sz w:val="24"/>
          <w:szCs w:val="24"/>
        </w:rPr>
      </w:pPr>
    </w:p>
    <w:p w14:paraId="1B4EB100" w14:textId="77777777" w:rsidR="00840159" w:rsidRPr="008D2090" w:rsidRDefault="00840159" w:rsidP="009670EF">
      <w:pPr>
        <w:pStyle w:val="Recuonormal2"/>
        <w:spacing w:line="340" w:lineRule="atLeast"/>
        <w:ind w:left="0" w:right="-2"/>
        <w:jc w:val="both"/>
        <w:rPr>
          <w:rFonts w:ascii="Arial" w:hAnsi="Arial" w:cs="Arial"/>
          <w:sz w:val="24"/>
          <w:szCs w:val="24"/>
        </w:rPr>
      </w:pPr>
      <w:r w:rsidRPr="008D2090">
        <w:rPr>
          <w:rFonts w:ascii="Arial" w:hAnsi="Arial" w:cs="Arial"/>
          <w:sz w:val="24"/>
          <w:szCs w:val="24"/>
        </w:rPr>
        <w:t>Testemunhas:</w:t>
      </w:r>
    </w:p>
    <w:p w14:paraId="34E915D5" w14:textId="77777777" w:rsidR="00840159" w:rsidRPr="008D2090" w:rsidRDefault="00840159" w:rsidP="009670EF">
      <w:pPr>
        <w:pStyle w:val="Recuonormal2"/>
        <w:spacing w:line="340" w:lineRule="atLeast"/>
        <w:ind w:left="0" w:right="-2"/>
        <w:jc w:val="both"/>
        <w:rPr>
          <w:rFonts w:ascii="Arial" w:hAnsi="Arial" w:cs="Arial"/>
          <w:sz w:val="24"/>
          <w:szCs w:val="24"/>
        </w:rPr>
      </w:pPr>
    </w:p>
    <w:p w14:paraId="6CF75522" w14:textId="77777777" w:rsidR="00840159" w:rsidRPr="008D2090" w:rsidRDefault="00840159" w:rsidP="009670EF">
      <w:pPr>
        <w:pStyle w:val="Recuonormal2"/>
        <w:spacing w:line="340" w:lineRule="atLeast"/>
        <w:ind w:left="0" w:right="-2"/>
        <w:jc w:val="both"/>
        <w:rPr>
          <w:rFonts w:ascii="Arial" w:hAnsi="Arial" w:cs="Arial"/>
          <w:sz w:val="24"/>
          <w:szCs w:val="24"/>
        </w:rPr>
      </w:pPr>
      <w:r w:rsidRPr="008D2090">
        <w:rPr>
          <w:rFonts w:ascii="Arial" w:hAnsi="Arial" w:cs="Arial"/>
          <w:sz w:val="24"/>
          <w:szCs w:val="24"/>
        </w:rPr>
        <w:t>1: ___________________________________________</w:t>
      </w:r>
    </w:p>
    <w:p w14:paraId="6789E180" w14:textId="77777777" w:rsidR="00840159" w:rsidRPr="008D2090" w:rsidRDefault="00840159" w:rsidP="009670EF">
      <w:pPr>
        <w:pStyle w:val="Recuonormal2"/>
        <w:spacing w:line="340" w:lineRule="atLeast"/>
        <w:ind w:left="0" w:right="-2"/>
        <w:jc w:val="both"/>
        <w:rPr>
          <w:rFonts w:ascii="Arial" w:hAnsi="Arial" w:cs="Arial"/>
          <w:sz w:val="24"/>
          <w:szCs w:val="24"/>
        </w:rPr>
      </w:pPr>
      <w:r w:rsidRPr="008D2090">
        <w:rPr>
          <w:rFonts w:ascii="Arial" w:hAnsi="Arial" w:cs="Arial"/>
          <w:sz w:val="24"/>
          <w:szCs w:val="24"/>
        </w:rPr>
        <w:t>Nome:</w:t>
      </w:r>
    </w:p>
    <w:p w14:paraId="2F9CD7EC" w14:textId="77777777" w:rsidR="00840159" w:rsidRPr="008D2090" w:rsidRDefault="00840159" w:rsidP="009670EF">
      <w:pPr>
        <w:pStyle w:val="Recuonormal2"/>
        <w:spacing w:line="340" w:lineRule="atLeast"/>
        <w:ind w:left="0" w:right="-2"/>
        <w:jc w:val="both"/>
        <w:rPr>
          <w:rFonts w:ascii="Arial" w:hAnsi="Arial" w:cs="Arial"/>
          <w:sz w:val="24"/>
          <w:szCs w:val="24"/>
        </w:rPr>
      </w:pPr>
    </w:p>
    <w:p w14:paraId="2F144C35" w14:textId="77777777" w:rsidR="00840159" w:rsidRPr="008D2090" w:rsidRDefault="00840159" w:rsidP="009670EF">
      <w:pPr>
        <w:pStyle w:val="Recuonormal2"/>
        <w:spacing w:line="340" w:lineRule="atLeast"/>
        <w:ind w:left="0" w:right="-2"/>
        <w:jc w:val="both"/>
        <w:rPr>
          <w:rFonts w:ascii="Arial" w:hAnsi="Arial" w:cs="Arial"/>
          <w:sz w:val="24"/>
          <w:szCs w:val="24"/>
        </w:rPr>
      </w:pPr>
      <w:r w:rsidRPr="008D2090">
        <w:rPr>
          <w:rFonts w:ascii="Arial" w:hAnsi="Arial" w:cs="Arial"/>
          <w:sz w:val="24"/>
          <w:szCs w:val="24"/>
        </w:rPr>
        <w:t>2: ___________________________________________</w:t>
      </w:r>
    </w:p>
    <w:p w14:paraId="38BC4E11" w14:textId="77777777" w:rsidR="00840159" w:rsidRPr="008D2090" w:rsidRDefault="00840159" w:rsidP="009670EF">
      <w:pPr>
        <w:pStyle w:val="Recuonormal2"/>
        <w:spacing w:line="340" w:lineRule="atLeast"/>
        <w:ind w:left="0" w:right="-2"/>
        <w:jc w:val="both"/>
        <w:rPr>
          <w:rFonts w:ascii="Arial" w:hAnsi="Arial" w:cs="Arial"/>
          <w:sz w:val="24"/>
          <w:szCs w:val="24"/>
        </w:rPr>
      </w:pPr>
      <w:r w:rsidRPr="008D2090">
        <w:rPr>
          <w:rFonts w:ascii="Arial" w:hAnsi="Arial" w:cs="Arial"/>
          <w:sz w:val="24"/>
          <w:szCs w:val="24"/>
        </w:rPr>
        <w:t>Nome:</w:t>
      </w:r>
    </w:p>
    <w:p w14:paraId="2B0BC096" w14:textId="77777777" w:rsidR="009C39F6" w:rsidRPr="008D2090" w:rsidRDefault="009C39F6" w:rsidP="009670EF">
      <w:pPr>
        <w:autoSpaceDE w:val="0"/>
        <w:autoSpaceDN w:val="0"/>
        <w:adjustRightInd w:val="0"/>
        <w:spacing w:line="340" w:lineRule="atLeast"/>
        <w:ind w:right="-2"/>
        <w:rPr>
          <w:rFonts w:ascii="Arial" w:hAnsi="Arial" w:cs="Arial"/>
          <w:b/>
          <w:bCs/>
          <w:color w:val="000000"/>
          <w:sz w:val="24"/>
          <w:szCs w:val="24"/>
        </w:rPr>
      </w:pPr>
    </w:p>
    <w:p w14:paraId="7CE80F3C" w14:textId="77777777" w:rsidR="009C39F6" w:rsidRPr="008D2090" w:rsidRDefault="009C39F6" w:rsidP="009670EF">
      <w:pPr>
        <w:autoSpaceDE w:val="0"/>
        <w:autoSpaceDN w:val="0"/>
        <w:adjustRightInd w:val="0"/>
        <w:spacing w:line="340" w:lineRule="atLeast"/>
        <w:ind w:right="-2"/>
        <w:rPr>
          <w:rFonts w:ascii="Arial" w:hAnsi="Arial" w:cs="Arial"/>
          <w:b/>
          <w:bCs/>
          <w:color w:val="000000"/>
          <w:sz w:val="24"/>
          <w:szCs w:val="24"/>
        </w:rPr>
      </w:pPr>
    </w:p>
    <w:p w14:paraId="6D9D5B58" w14:textId="77777777" w:rsidR="009C39F6" w:rsidRPr="008D2090" w:rsidRDefault="009C39F6" w:rsidP="009670EF">
      <w:pPr>
        <w:autoSpaceDE w:val="0"/>
        <w:autoSpaceDN w:val="0"/>
        <w:adjustRightInd w:val="0"/>
        <w:spacing w:line="340" w:lineRule="atLeast"/>
        <w:ind w:right="-2"/>
        <w:rPr>
          <w:rFonts w:ascii="Arial" w:hAnsi="Arial" w:cs="Arial"/>
          <w:b/>
          <w:bCs/>
          <w:color w:val="000000"/>
          <w:sz w:val="24"/>
          <w:szCs w:val="24"/>
        </w:rPr>
      </w:pPr>
    </w:p>
    <w:p w14:paraId="48C62432" w14:textId="77777777" w:rsidR="009C39F6" w:rsidRPr="008D2090" w:rsidRDefault="009C39F6" w:rsidP="009670EF">
      <w:pPr>
        <w:autoSpaceDE w:val="0"/>
        <w:autoSpaceDN w:val="0"/>
        <w:adjustRightInd w:val="0"/>
        <w:spacing w:line="340" w:lineRule="atLeast"/>
        <w:ind w:right="-2"/>
        <w:rPr>
          <w:rFonts w:ascii="Arial" w:hAnsi="Arial" w:cs="Arial"/>
          <w:b/>
          <w:bCs/>
          <w:color w:val="000000"/>
          <w:sz w:val="24"/>
          <w:szCs w:val="24"/>
        </w:rPr>
      </w:pPr>
    </w:p>
    <w:p w14:paraId="74677B49" w14:textId="77777777" w:rsidR="009C39F6" w:rsidRDefault="009C39F6" w:rsidP="009670EF">
      <w:pPr>
        <w:autoSpaceDE w:val="0"/>
        <w:autoSpaceDN w:val="0"/>
        <w:adjustRightInd w:val="0"/>
        <w:spacing w:line="320" w:lineRule="atLeast"/>
        <w:ind w:right="-2"/>
        <w:rPr>
          <w:rFonts w:ascii="Arial" w:hAnsi="Arial" w:cs="Arial"/>
          <w:b/>
          <w:bCs/>
          <w:color w:val="000000"/>
          <w:sz w:val="22"/>
          <w:szCs w:val="22"/>
        </w:rPr>
      </w:pPr>
    </w:p>
    <w:p w14:paraId="40F199A7" w14:textId="77777777" w:rsidR="00085CEA" w:rsidRPr="008023EC" w:rsidRDefault="00085CEA" w:rsidP="009670EF">
      <w:pPr>
        <w:pageBreakBefore/>
        <w:spacing w:line="340" w:lineRule="atLeast"/>
        <w:ind w:right="-2"/>
        <w:jc w:val="center"/>
        <w:rPr>
          <w:rFonts w:ascii="Arial" w:hAnsi="Arial" w:cs="Arial"/>
          <w:b/>
          <w:bCs/>
          <w:sz w:val="22"/>
          <w:szCs w:val="22"/>
          <w:u w:val="single"/>
        </w:rPr>
      </w:pPr>
      <w:bookmarkStart w:id="4" w:name="_Hlk32995122"/>
      <w:r w:rsidRPr="008023EC">
        <w:rPr>
          <w:rFonts w:ascii="Arial" w:hAnsi="Arial" w:cs="Arial"/>
          <w:b/>
          <w:bCs/>
          <w:sz w:val="22"/>
          <w:szCs w:val="22"/>
          <w:u w:val="single"/>
        </w:rPr>
        <w:lastRenderedPageBreak/>
        <w:t>ANEXO V</w:t>
      </w:r>
      <w:r w:rsidR="001C561E">
        <w:rPr>
          <w:rFonts w:ascii="Arial" w:hAnsi="Arial" w:cs="Arial"/>
          <w:b/>
          <w:bCs/>
          <w:sz w:val="22"/>
          <w:szCs w:val="22"/>
          <w:u w:val="single"/>
        </w:rPr>
        <w:t>I</w:t>
      </w:r>
    </w:p>
    <w:p w14:paraId="0FA07882" w14:textId="77777777" w:rsidR="00085CEA" w:rsidRPr="008023EC" w:rsidRDefault="00085CEA" w:rsidP="009670EF">
      <w:pPr>
        <w:autoSpaceDE w:val="0"/>
        <w:spacing w:line="340" w:lineRule="atLeast"/>
        <w:ind w:right="-2"/>
        <w:jc w:val="center"/>
        <w:rPr>
          <w:rFonts w:ascii="Arial" w:hAnsi="Arial" w:cs="Arial"/>
          <w:b/>
          <w:bCs/>
          <w:sz w:val="22"/>
          <w:szCs w:val="22"/>
        </w:rPr>
      </w:pPr>
    </w:p>
    <w:p w14:paraId="1A3BC8BA" w14:textId="77777777" w:rsidR="00085CEA" w:rsidRPr="008023EC" w:rsidRDefault="00085CEA" w:rsidP="009670EF">
      <w:pPr>
        <w:autoSpaceDE w:val="0"/>
        <w:spacing w:line="340" w:lineRule="atLeast"/>
        <w:ind w:right="-2"/>
        <w:jc w:val="center"/>
        <w:rPr>
          <w:rFonts w:ascii="Arial" w:hAnsi="Arial" w:cs="Arial"/>
          <w:b/>
          <w:bCs/>
          <w:sz w:val="22"/>
          <w:szCs w:val="22"/>
        </w:rPr>
      </w:pPr>
      <w:r w:rsidRPr="008023EC">
        <w:rPr>
          <w:rFonts w:ascii="Arial" w:hAnsi="Arial" w:cs="Arial"/>
          <w:b/>
          <w:bCs/>
          <w:sz w:val="22"/>
          <w:szCs w:val="22"/>
        </w:rPr>
        <w:t>DECLARAÇÃO DE REGULARIDADE</w:t>
      </w:r>
    </w:p>
    <w:p w14:paraId="02905593" w14:textId="77777777" w:rsidR="00085CEA" w:rsidRPr="008023EC" w:rsidRDefault="00085CEA" w:rsidP="009670EF">
      <w:pPr>
        <w:autoSpaceDE w:val="0"/>
        <w:spacing w:line="340" w:lineRule="atLeast"/>
        <w:ind w:right="-2"/>
        <w:jc w:val="center"/>
        <w:rPr>
          <w:rFonts w:ascii="Arial" w:hAnsi="Arial" w:cs="Arial"/>
          <w:b/>
          <w:bCs/>
          <w:sz w:val="22"/>
          <w:szCs w:val="22"/>
        </w:rPr>
      </w:pPr>
      <w:r w:rsidRPr="008023EC">
        <w:rPr>
          <w:rFonts w:ascii="Arial" w:hAnsi="Arial" w:cs="Arial"/>
          <w:b/>
          <w:bCs/>
          <w:sz w:val="22"/>
          <w:szCs w:val="22"/>
        </w:rPr>
        <w:t>PREGÃO ELETRONICO Nº 00</w:t>
      </w:r>
      <w:r w:rsidR="005834D5">
        <w:rPr>
          <w:rFonts w:ascii="Arial" w:hAnsi="Arial" w:cs="Arial"/>
          <w:b/>
          <w:bCs/>
          <w:sz w:val="22"/>
          <w:szCs w:val="22"/>
        </w:rPr>
        <w:t>1</w:t>
      </w:r>
      <w:r w:rsidR="000567E0">
        <w:rPr>
          <w:rFonts w:ascii="Arial" w:hAnsi="Arial" w:cs="Arial"/>
          <w:b/>
          <w:bCs/>
          <w:sz w:val="22"/>
          <w:szCs w:val="22"/>
        </w:rPr>
        <w:t>/20</w:t>
      </w:r>
      <w:r w:rsidR="005834D5">
        <w:rPr>
          <w:rFonts w:ascii="Arial" w:hAnsi="Arial" w:cs="Arial"/>
          <w:b/>
          <w:bCs/>
          <w:sz w:val="22"/>
          <w:szCs w:val="22"/>
        </w:rPr>
        <w:t>20</w:t>
      </w:r>
    </w:p>
    <w:p w14:paraId="762F9F3F" w14:textId="77777777" w:rsidR="00085CEA" w:rsidRPr="008023EC" w:rsidRDefault="00085CEA" w:rsidP="009670EF">
      <w:pPr>
        <w:autoSpaceDE w:val="0"/>
        <w:spacing w:line="340" w:lineRule="atLeast"/>
        <w:ind w:right="-2"/>
        <w:jc w:val="center"/>
        <w:rPr>
          <w:rFonts w:ascii="Arial" w:hAnsi="Arial" w:cs="Arial"/>
          <w:b/>
          <w:sz w:val="22"/>
          <w:szCs w:val="22"/>
        </w:rPr>
      </w:pPr>
      <w:r w:rsidRPr="008023EC">
        <w:rPr>
          <w:rFonts w:ascii="Arial" w:hAnsi="Arial" w:cs="Arial"/>
          <w:b/>
          <w:sz w:val="22"/>
          <w:szCs w:val="22"/>
        </w:rPr>
        <w:t>Processo nº 2</w:t>
      </w:r>
      <w:r w:rsidR="000567E0">
        <w:rPr>
          <w:rFonts w:ascii="Arial" w:hAnsi="Arial" w:cs="Arial"/>
          <w:b/>
          <w:sz w:val="22"/>
          <w:szCs w:val="22"/>
        </w:rPr>
        <w:t>01</w:t>
      </w:r>
      <w:r w:rsidR="005834D5">
        <w:rPr>
          <w:rFonts w:ascii="Arial" w:hAnsi="Arial" w:cs="Arial"/>
          <w:b/>
          <w:sz w:val="22"/>
          <w:szCs w:val="22"/>
        </w:rPr>
        <w:t>9.12.005177</w:t>
      </w:r>
    </w:p>
    <w:p w14:paraId="5B8AC19E" w14:textId="77777777" w:rsidR="00085CEA" w:rsidRPr="008023EC" w:rsidRDefault="00085CEA" w:rsidP="009670EF">
      <w:pPr>
        <w:autoSpaceDE w:val="0"/>
        <w:spacing w:line="340" w:lineRule="atLeast"/>
        <w:ind w:right="-2"/>
        <w:jc w:val="center"/>
        <w:rPr>
          <w:rFonts w:ascii="Arial" w:hAnsi="Arial" w:cs="Arial"/>
          <w:b/>
          <w:bCs/>
          <w:sz w:val="22"/>
          <w:szCs w:val="22"/>
        </w:rPr>
      </w:pPr>
      <w:r w:rsidRPr="008023EC">
        <w:rPr>
          <w:rFonts w:ascii="Arial" w:hAnsi="Arial" w:cs="Arial"/>
          <w:b/>
          <w:bCs/>
          <w:sz w:val="22"/>
          <w:szCs w:val="22"/>
        </w:rPr>
        <w:t>(RESOLUÇÕES CNMP nº 37/2009 – Alterada pela Resolução nº 172/2017)</w:t>
      </w:r>
    </w:p>
    <w:p w14:paraId="7532A06A" w14:textId="77777777" w:rsidR="00085CEA" w:rsidRPr="008023EC" w:rsidRDefault="00085CEA" w:rsidP="009670EF">
      <w:pPr>
        <w:autoSpaceDE w:val="0"/>
        <w:spacing w:line="340" w:lineRule="atLeast"/>
        <w:ind w:right="-2"/>
        <w:jc w:val="center"/>
        <w:rPr>
          <w:rFonts w:ascii="Arial" w:hAnsi="Arial" w:cs="Arial"/>
          <w:b/>
          <w:bCs/>
          <w:sz w:val="22"/>
          <w:szCs w:val="22"/>
        </w:rPr>
      </w:pPr>
    </w:p>
    <w:p w14:paraId="3240F06E" w14:textId="41E75ED3" w:rsidR="00085CEA" w:rsidRPr="00AF39DE" w:rsidRDefault="00085CEA" w:rsidP="009670EF">
      <w:pPr>
        <w:autoSpaceDE w:val="0"/>
        <w:spacing w:line="340" w:lineRule="atLeast"/>
        <w:ind w:right="-2" w:firstLine="1418"/>
        <w:jc w:val="both"/>
        <w:rPr>
          <w:rFonts w:ascii="Arial" w:hAnsi="Arial" w:cs="Arial"/>
          <w:sz w:val="24"/>
          <w:szCs w:val="24"/>
        </w:rPr>
      </w:pPr>
      <w:r w:rsidRPr="00AF39DE">
        <w:rPr>
          <w:rFonts w:ascii="Arial" w:hAnsi="Arial" w:cs="Arial"/>
          <w:sz w:val="24"/>
          <w:szCs w:val="24"/>
        </w:rPr>
        <w:t>A</w:t>
      </w:r>
      <w:r w:rsidRPr="00AF39DE">
        <w:rPr>
          <w:rFonts w:ascii="Arial" w:hAnsi="Arial" w:cs="Arial"/>
          <w:b/>
          <w:sz w:val="24"/>
          <w:szCs w:val="24"/>
        </w:rPr>
        <w:t xml:space="preserve"> __________________</w:t>
      </w:r>
      <w:r w:rsidRPr="00AF39DE">
        <w:rPr>
          <w:rFonts w:ascii="Arial" w:hAnsi="Arial" w:cs="Arial"/>
          <w:sz w:val="24"/>
          <w:szCs w:val="24"/>
        </w:rPr>
        <w:t xml:space="preserve">, inscrito no CNPJ nº _________________, por intermédio de seu representante nomeado (bastante procurador) o Sr.______________________________, CPF Nº ________________ e Identidade __________________, </w:t>
      </w:r>
      <w:r w:rsidRPr="00AF39DE">
        <w:rPr>
          <w:rFonts w:ascii="Arial" w:hAnsi="Arial" w:cs="Arial"/>
          <w:b/>
          <w:bCs/>
          <w:sz w:val="24"/>
          <w:szCs w:val="24"/>
        </w:rPr>
        <w:t>DECLARA</w:t>
      </w:r>
      <w:r w:rsidRPr="00AF39DE">
        <w:rPr>
          <w:rFonts w:ascii="Arial" w:hAnsi="Arial" w:cs="Arial"/>
          <w:sz w:val="24"/>
          <w:szCs w:val="24"/>
        </w:rPr>
        <w:t xml:space="preserve">, nos termos da Resolução nº </w:t>
      </w:r>
      <w:r w:rsidRPr="00AF39DE">
        <w:rPr>
          <w:rFonts w:ascii="Arial" w:hAnsi="Arial" w:cs="Arial"/>
          <w:b/>
          <w:bCs/>
          <w:sz w:val="24"/>
          <w:szCs w:val="24"/>
        </w:rPr>
        <w:t xml:space="preserve">37/2009, </w:t>
      </w:r>
      <w:r w:rsidRPr="00AF39DE">
        <w:rPr>
          <w:rFonts w:ascii="Arial" w:hAnsi="Arial" w:cs="Arial"/>
          <w:bCs/>
          <w:sz w:val="24"/>
          <w:szCs w:val="24"/>
        </w:rPr>
        <w:t xml:space="preserve">alterada pela Resolução nº </w:t>
      </w:r>
      <w:r w:rsidRPr="00AF39DE">
        <w:rPr>
          <w:rFonts w:ascii="Arial" w:hAnsi="Arial" w:cs="Arial"/>
          <w:b/>
          <w:bCs/>
          <w:sz w:val="24"/>
          <w:szCs w:val="24"/>
        </w:rPr>
        <w:t>172/2017</w:t>
      </w:r>
      <w:r w:rsidRPr="00AF39DE">
        <w:rPr>
          <w:rFonts w:ascii="Arial" w:hAnsi="Arial" w:cs="Arial"/>
          <w:sz w:val="24"/>
          <w:szCs w:val="24"/>
        </w:rPr>
        <w:t xml:space="preserve">, do Conselho Nacional do Ministério Público, para fins de </w:t>
      </w:r>
      <w:r w:rsidR="00AF39DE" w:rsidRPr="00AF39DE">
        <w:rPr>
          <w:rFonts w:ascii="Arial" w:eastAsia="Calibri" w:hAnsi="Arial" w:cs="Arial"/>
          <w:sz w:val="24"/>
          <w:szCs w:val="24"/>
        </w:rPr>
        <w:t xml:space="preserve">Contratação de empresa especializada para o fornecimento de 180 (cento e oitenta) licenças de uso da solução de segurança </w:t>
      </w:r>
      <w:proofErr w:type="spellStart"/>
      <w:r w:rsidR="00AF39DE" w:rsidRPr="00AF39DE">
        <w:rPr>
          <w:rFonts w:ascii="Arial" w:eastAsia="Calibri" w:hAnsi="Arial" w:cs="Arial"/>
          <w:sz w:val="24"/>
          <w:szCs w:val="24"/>
        </w:rPr>
        <w:t>Smart</w:t>
      </w:r>
      <w:proofErr w:type="spellEnd"/>
      <w:r w:rsidR="00AF39DE" w:rsidRPr="00AF39DE">
        <w:rPr>
          <w:rFonts w:ascii="Arial" w:eastAsia="Calibri" w:hAnsi="Arial" w:cs="Arial"/>
          <w:sz w:val="24"/>
          <w:szCs w:val="24"/>
        </w:rPr>
        <w:t xml:space="preserve"> </w:t>
      </w:r>
      <w:proofErr w:type="spellStart"/>
      <w:r w:rsidR="00AF39DE" w:rsidRPr="00AF39DE">
        <w:rPr>
          <w:rFonts w:ascii="Arial" w:eastAsia="Calibri" w:hAnsi="Arial" w:cs="Arial"/>
          <w:sz w:val="24"/>
          <w:szCs w:val="24"/>
        </w:rPr>
        <w:t>Protection</w:t>
      </w:r>
      <w:proofErr w:type="spellEnd"/>
      <w:r w:rsidR="00AF39DE" w:rsidRPr="00AF39DE">
        <w:rPr>
          <w:rFonts w:ascii="Arial" w:eastAsia="Calibri" w:hAnsi="Arial" w:cs="Arial"/>
          <w:sz w:val="24"/>
          <w:szCs w:val="24"/>
        </w:rPr>
        <w:t xml:space="preserve"> For </w:t>
      </w:r>
      <w:proofErr w:type="spellStart"/>
      <w:r w:rsidR="00AF39DE" w:rsidRPr="00AF39DE">
        <w:rPr>
          <w:rFonts w:ascii="Arial" w:eastAsia="Calibri" w:hAnsi="Arial" w:cs="Arial"/>
          <w:sz w:val="24"/>
          <w:szCs w:val="24"/>
        </w:rPr>
        <w:t>Endpoints</w:t>
      </w:r>
      <w:proofErr w:type="spellEnd"/>
      <w:r w:rsidR="00AF39DE" w:rsidRPr="00AF39DE">
        <w:rPr>
          <w:rFonts w:ascii="Arial" w:eastAsia="Calibri" w:hAnsi="Arial" w:cs="Arial"/>
          <w:sz w:val="24"/>
          <w:szCs w:val="24"/>
        </w:rPr>
        <w:t>, durante um período de 5 (cinco anos), com respectivos serviços de implementação e configuração da solução (upgrade/update) e treinamento de pessoal da Gerencia de Tecnologia da Informação na utilização da ferramenta Trend Micro em uso na GoiásFomento, conforme condições, quantidades e exigências estabelecidas nas especificações técnicas constantes do Termo de Referência e Especificações e Requisitos Técnicos, parte integrante deste Edital.</w:t>
      </w:r>
      <w:r w:rsidRPr="00AF39DE">
        <w:rPr>
          <w:rFonts w:ascii="Arial" w:eastAsiaTheme="minorHAnsi" w:hAnsi="Arial" w:cs="Arial"/>
          <w:sz w:val="24"/>
          <w:szCs w:val="24"/>
          <w:lang w:eastAsia="en-US"/>
        </w:rPr>
        <w:t xml:space="preserve">, </w:t>
      </w:r>
      <w:r w:rsidRPr="00AF39DE">
        <w:rPr>
          <w:rFonts w:ascii="Arial" w:hAnsi="Arial" w:cs="Arial"/>
          <w:sz w:val="24"/>
          <w:szCs w:val="24"/>
        </w:rPr>
        <w:t xml:space="preserve">que os sócios desta pessoa jurídica </w:t>
      </w:r>
      <w:r w:rsidRPr="00AF39DE">
        <w:rPr>
          <w:rFonts w:ascii="Arial" w:hAnsi="Arial" w:cs="Arial"/>
          <w:b/>
          <w:sz w:val="24"/>
          <w:szCs w:val="24"/>
        </w:rPr>
        <w:t>não são</w:t>
      </w:r>
      <w:r w:rsidRPr="00AF39DE">
        <w:rPr>
          <w:rFonts w:ascii="Arial" w:hAnsi="Arial" w:cs="Arial"/>
          <w:sz w:val="24"/>
          <w:szCs w:val="24"/>
        </w:rPr>
        <w:t xml:space="preserve">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ou que estavam no exercício dos respectivos cargos e funções, nos últimos 6 (seis) meses, na GOIÁSFOMENTO.</w:t>
      </w:r>
    </w:p>
    <w:p w14:paraId="0054716C" w14:textId="77777777" w:rsidR="00085CEA" w:rsidRPr="00AF39DE" w:rsidRDefault="00085CEA" w:rsidP="009670EF">
      <w:pPr>
        <w:autoSpaceDE w:val="0"/>
        <w:spacing w:line="340" w:lineRule="atLeast"/>
        <w:ind w:right="-2"/>
        <w:jc w:val="both"/>
        <w:rPr>
          <w:rFonts w:ascii="Arial" w:hAnsi="Arial" w:cs="Arial"/>
          <w:sz w:val="24"/>
          <w:szCs w:val="24"/>
        </w:rPr>
      </w:pPr>
    </w:p>
    <w:p w14:paraId="428FFE52" w14:textId="77777777" w:rsidR="00085CEA" w:rsidRPr="008023EC" w:rsidRDefault="00085CEA" w:rsidP="009670EF">
      <w:pPr>
        <w:autoSpaceDE w:val="0"/>
        <w:spacing w:line="340" w:lineRule="atLeast"/>
        <w:ind w:right="-2"/>
        <w:jc w:val="both"/>
        <w:rPr>
          <w:rFonts w:ascii="Arial" w:eastAsia="Calibri" w:hAnsi="Arial" w:cs="Arial"/>
          <w:sz w:val="22"/>
          <w:szCs w:val="22"/>
          <w:lang w:eastAsia="en-US"/>
        </w:rPr>
      </w:pPr>
      <w:r w:rsidRPr="00AF39DE">
        <w:rPr>
          <w:rFonts w:ascii="Arial" w:hAnsi="Arial" w:cs="Arial"/>
          <w:b/>
          <w:sz w:val="24"/>
          <w:szCs w:val="24"/>
        </w:rPr>
        <w:t>OBS:</w:t>
      </w:r>
      <w:r w:rsidRPr="00AF39DE">
        <w:rPr>
          <w:rFonts w:ascii="Arial" w:hAnsi="Arial" w:cs="Arial"/>
          <w:sz w:val="24"/>
          <w:szCs w:val="24"/>
        </w:rPr>
        <w:t xml:space="preserve"> </w:t>
      </w:r>
      <w:r w:rsidRPr="00AF39DE">
        <w:rPr>
          <w:rFonts w:ascii="Arial" w:eastAsia="Calibri" w:hAnsi="Arial" w:cs="Arial"/>
          <w:sz w:val="24"/>
          <w:szCs w:val="24"/>
          <w:lang w:eastAsia="en-US"/>
        </w:rPr>
        <w:t>A vedação não se aplica às hipóteses nas</w:t>
      </w:r>
      <w:r w:rsidRPr="008023EC">
        <w:rPr>
          <w:rFonts w:ascii="Arial" w:eastAsia="Calibri" w:hAnsi="Arial" w:cs="Arial"/>
          <w:sz w:val="22"/>
          <w:szCs w:val="22"/>
          <w:lang w:eastAsia="en-US"/>
        </w:rPr>
        <w:t xml:space="preserve"> quais a contratação seja realizada por ramo da GOIÁSFOMENTO diverso daquele ao qual pertence o membro ou servidor gerador da incompatibilidade.</w:t>
      </w:r>
    </w:p>
    <w:p w14:paraId="291C7193" w14:textId="77777777" w:rsidR="00085CEA" w:rsidRPr="008023EC" w:rsidRDefault="00085CEA" w:rsidP="009670EF">
      <w:pPr>
        <w:autoSpaceDE w:val="0"/>
        <w:spacing w:line="340" w:lineRule="atLeast"/>
        <w:ind w:right="-2"/>
        <w:jc w:val="both"/>
        <w:rPr>
          <w:rFonts w:ascii="Arial" w:eastAsia="Calibri" w:hAnsi="Arial" w:cs="Arial"/>
          <w:sz w:val="22"/>
          <w:szCs w:val="22"/>
          <w:lang w:eastAsia="en-US"/>
        </w:rPr>
      </w:pPr>
    </w:p>
    <w:p w14:paraId="433DD7D7" w14:textId="77777777" w:rsidR="00085CEA" w:rsidRPr="008023EC" w:rsidRDefault="00085CEA" w:rsidP="009670EF">
      <w:pPr>
        <w:autoSpaceDE w:val="0"/>
        <w:spacing w:line="340" w:lineRule="atLeast"/>
        <w:ind w:right="-2"/>
        <w:jc w:val="both"/>
        <w:rPr>
          <w:rFonts w:ascii="Arial" w:hAnsi="Arial" w:cs="Arial"/>
          <w:sz w:val="22"/>
          <w:szCs w:val="22"/>
        </w:rPr>
      </w:pPr>
      <w:r w:rsidRPr="008023EC">
        <w:rPr>
          <w:rFonts w:ascii="Arial" w:eastAsia="Calibri" w:hAnsi="Arial" w:cs="Arial"/>
          <w:b/>
          <w:sz w:val="22"/>
          <w:szCs w:val="22"/>
          <w:lang w:eastAsia="en-US"/>
        </w:rPr>
        <w:t>OBS:</w:t>
      </w:r>
      <w:r w:rsidRPr="008023EC">
        <w:rPr>
          <w:rFonts w:ascii="Arial" w:eastAsia="Calibri" w:hAnsi="Arial" w:cs="Arial"/>
          <w:sz w:val="22"/>
          <w:szCs w:val="22"/>
          <w:lang w:eastAsia="en-US"/>
        </w:rPr>
        <w:t xml:space="preserve"> A vedação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w:t>
      </w:r>
    </w:p>
    <w:p w14:paraId="368E18DD" w14:textId="77777777" w:rsidR="00085CEA" w:rsidRPr="008023EC" w:rsidRDefault="00085CEA" w:rsidP="00085CEA">
      <w:pPr>
        <w:autoSpaceDE w:val="0"/>
        <w:spacing w:line="340" w:lineRule="atLeast"/>
        <w:jc w:val="center"/>
        <w:rPr>
          <w:rFonts w:ascii="Arial" w:hAnsi="Arial" w:cs="Arial"/>
          <w:sz w:val="22"/>
          <w:szCs w:val="22"/>
        </w:rPr>
      </w:pPr>
    </w:p>
    <w:p w14:paraId="045CB440" w14:textId="77777777" w:rsidR="00085CEA" w:rsidRPr="008023EC" w:rsidRDefault="00085CEA" w:rsidP="00085CEA">
      <w:pPr>
        <w:autoSpaceDE w:val="0"/>
        <w:spacing w:line="340" w:lineRule="atLeast"/>
        <w:jc w:val="center"/>
        <w:rPr>
          <w:rFonts w:ascii="Arial" w:hAnsi="Arial" w:cs="Arial"/>
          <w:sz w:val="22"/>
          <w:szCs w:val="22"/>
        </w:rPr>
      </w:pPr>
      <w:r w:rsidRPr="008023EC">
        <w:rPr>
          <w:rFonts w:ascii="Arial" w:hAnsi="Arial" w:cs="Arial"/>
          <w:sz w:val="22"/>
          <w:szCs w:val="22"/>
        </w:rPr>
        <w:t xml:space="preserve">Goiânia, ______ de __________ </w:t>
      </w:r>
      <w:proofErr w:type="spellStart"/>
      <w:r w:rsidRPr="008023EC">
        <w:rPr>
          <w:rFonts w:ascii="Arial" w:hAnsi="Arial" w:cs="Arial"/>
          <w:sz w:val="22"/>
          <w:szCs w:val="22"/>
        </w:rPr>
        <w:t>de</w:t>
      </w:r>
      <w:proofErr w:type="spellEnd"/>
      <w:r w:rsidRPr="008023EC">
        <w:rPr>
          <w:rFonts w:ascii="Arial" w:hAnsi="Arial" w:cs="Arial"/>
          <w:sz w:val="22"/>
          <w:szCs w:val="22"/>
        </w:rPr>
        <w:t xml:space="preserve"> 20</w:t>
      </w:r>
      <w:r w:rsidR="00142B54">
        <w:rPr>
          <w:rFonts w:ascii="Arial" w:hAnsi="Arial" w:cs="Arial"/>
          <w:sz w:val="22"/>
          <w:szCs w:val="22"/>
        </w:rPr>
        <w:t>20</w:t>
      </w:r>
      <w:r w:rsidRPr="008023EC">
        <w:rPr>
          <w:rFonts w:ascii="Arial" w:hAnsi="Arial" w:cs="Arial"/>
          <w:sz w:val="22"/>
          <w:szCs w:val="22"/>
        </w:rPr>
        <w:t>.</w:t>
      </w:r>
    </w:p>
    <w:p w14:paraId="737BA62E" w14:textId="77777777" w:rsidR="00085CEA" w:rsidRPr="008023EC" w:rsidRDefault="00085CEA" w:rsidP="00085CEA">
      <w:pPr>
        <w:autoSpaceDE w:val="0"/>
        <w:spacing w:line="340" w:lineRule="atLeast"/>
        <w:jc w:val="center"/>
        <w:rPr>
          <w:rFonts w:ascii="Arial" w:hAnsi="Arial" w:cs="Arial"/>
          <w:sz w:val="22"/>
          <w:szCs w:val="22"/>
        </w:rPr>
      </w:pPr>
    </w:p>
    <w:p w14:paraId="69A335FC" w14:textId="77777777" w:rsidR="00085CEA" w:rsidRPr="008023EC" w:rsidRDefault="00085CEA" w:rsidP="00085CEA">
      <w:pPr>
        <w:autoSpaceDE w:val="0"/>
        <w:spacing w:line="340" w:lineRule="atLeast"/>
        <w:jc w:val="center"/>
        <w:rPr>
          <w:rFonts w:ascii="Arial" w:hAnsi="Arial" w:cs="Arial"/>
          <w:sz w:val="22"/>
          <w:szCs w:val="22"/>
        </w:rPr>
      </w:pPr>
      <w:r w:rsidRPr="008023EC">
        <w:rPr>
          <w:rFonts w:ascii="Arial" w:hAnsi="Arial" w:cs="Arial"/>
          <w:sz w:val="22"/>
          <w:szCs w:val="22"/>
        </w:rPr>
        <w:t>__________________________________________________</w:t>
      </w:r>
    </w:p>
    <w:p w14:paraId="355AE761" w14:textId="77777777" w:rsidR="00085CEA" w:rsidRPr="008023EC" w:rsidRDefault="00085CEA" w:rsidP="00085CEA">
      <w:pPr>
        <w:spacing w:line="340" w:lineRule="atLeast"/>
        <w:jc w:val="center"/>
        <w:rPr>
          <w:rFonts w:ascii="Arial" w:hAnsi="Arial" w:cs="Arial"/>
          <w:sz w:val="22"/>
          <w:szCs w:val="22"/>
        </w:rPr>
      </w:pPr>
      <w:r w:rsidRPr="008023EC">
        <w:rPr>
          <w:rFonts w:ascii="Arial" w:hAnsi="Arial" w:cs="Arial"/>
          <w:sz w:val="22"/>
          <w:szCs w:val="22"/>
        </w:rPr>
        <w:lastRenderedPageBreak/>
        <w:t>Representante Legal</w:t>
      </w:r>
    </w:p>
    <w:p w14:paraId="7B6B3E1D" w14:textId="77777777" w:rsidR="00085CEA" w:rsidRPr="008023EC" w:rsidRDefault="00085CEA" w:rsidP="009B508E">
      <w:pPr>
        <w:pStyle w:val="Recuonormal2"/>
        <w:ind w:left="0"/>
        <w:jc w:val="both"/>
        <w:rPr>
          <w:rFonts w:ascii="Arial" w:hAnsi="Arial" w:cs="Arial"/>
          <w:sz w:val="22"/>
          <w:szCs w:val="22"/>
        </w:rPr>
      </w:pPr>
    </w:p>
    <w:p w14:paraId="5C3AE27C" w14:textId="77777777" w:rsidR="00085CEA" w:rsidRPr="008023EC" w:rsidRDefault="00085CEA" w:rsidP="009B508E">
      <w:pPr>
        <w:pStyle w:val="Recuonormal2"/>
        <w:ind w:left="0"/>
        <w:jc w:val="both"/>
        <w:rPr>
          <w:rFonts w:ascii="Arial" w:hAnsi="Arial" w:cs="Arial"/>
          <w:sz w:val="22"/>
          <w:szCs w:val="22"/>
        </w:rPr>
      </w:pPr>
    </w:p>
    <w:p w14:paraId="5A0F83F0" w14:textId="77777777" w:rsidR="00085CEA" w:rsidRPr="008023EC" w:rsidRDefault="00085CEA" w:rsidP="009B508E">
      <w:pPr>
        <w:pStyle w:val="Recuonormal2"/>
        <w:ind w:left="0"/>
        <w:jc w:val="both"/>
        <w:rPr>
          <w:rFonts w:ascii="Arial" w:hAnsi="Arial" w:cs="Arial"/>
          <w:sz w:val="22"/>
          <w:szCs w:val="22"/>
        </w:rPr>
      </w:pPr>
    </w:p>
    <w:p w14:paraId="204586AD" w14:textId="77777777" w:rsidR="00085CEA" w:rsidRPr="008023EC" w:rsidRDefault="00085CEA" w:rsidP="009B508E">
      <w:pPr>
        <w:pStyle w:val="Recuonormal2"/>
        <w:ind w:left="0"/>
        <w:jc w:val="both"/>
        <w:rPr>
          <w:rFonts w:ascii="Arial" w:hAnsi="Arial" w:cs="Arial"/>
          <w:sz w:val="22"/>
          <w:szCs w:val="22"/>
        </w:rPr>
      </w:pPr>
    </w:p>
    <w:p w14:paraId="264C5153" w14:textId="77777777" w:rsidR="008D114B" w:rsidRDefault="008D114B" w:rsidP="009B508E">
      <w:pPr>
        <w:pStyle w:val="Recuonormal2"/>
        <w:ind w:left="0"/>
        <w:jc w:val="both"/>
        <w:rPr>
          <w:rFonts w:ascii="Arial" w:hAnsi="Arial" w:cs="Arial"/>
          <w:sz w:val="22"/>
          <w:szCs w:val="22"/>
        </w:rPr>
      </w:pPr>
    </w:p>
    <w:p w14:paraId="58D892A6" w14:textId="77777777" w:rsidR="001C251B" w:rsidRDefault="001C251B" w:rsidP="001C251B">
      <w:pPr>
        <w:jc w:val="center"/>
        <w:rPr>
          <w:rFonts w:ascii="Arial" w:hAnsi="Arial" w:cs="Arial"/>
          <w:b/>
          <w:sz w:val="24"/>
          <w:szCs w:val="24"/>
        </w:rPr>
      </w:pPr>
      <w:r w:rsidRPr="002B1B1A">
        <w:rPr>
          <w:rFonts w:ascii="Arial" w:hAnsi="Arial" w:cs="Arial"/>
          <w:b/>
          <w:sz w:val="24"/>
          <w:szCs w:val="24"/>
        </w:rPr>
        <w:t>ANEXO V</w:t>
      </w:r>
      <w:r w:rsidR="00A97D3F">
        <w:rPr>
          <w:rFonts w:ascii="Arial" w:hAnsi="Arial" w:cs="Arial"/>
          <w:b/>
          <w:sz w:val="24"/>
          <w:szCs w:val="24"/>
        </w:rPr>
        <w:t>II</w:t>
      </w:r>
    </w:p>
    <w:p w14:paraId="077EDEAC" w14:textId="77777777" w:rsidR="001C251B" w:rsidRPr="002B1B1A" w:rsidRDefault="001C251B" w:rsidP="001C251B">
      <w:pPr>
        <w:jc w:val="center"/>
        <w:rPr>
          <w:rFonts w:ascii="Arial" w:hAnsi="Arial" w:cs="Arial"/>
          <w:b/>
          <w:sz w:val="24"/>
          <w:szCs w:val="24"/>
        </w:rPr>
      </w:pPr>
    </w:p>
    <w:p w14:paraId="29312355" w14:textId="77777777" w:rsidR="001C251B" w:rsidRPr="005458CE" w:rsidRDefault="001C251B" w:rsidP="001C251B">
      <w:pPr>
        <w:jc w:val="center"/>
        <w:rPr>
          <w:rFonts w:ascii="Arial" w:hAnsi="Arial" w:cs="Arial"/>
          <w:b/>
          <w:sz w:val="28"/>
          <w:szCs w:val="28"/>
        </w:rPr>
      </w:pPr>
      <w:r w:rsidRPr="005458CE">
        <w:rPr>
          <w:rFonts w:ascii="Arial" w:hAnsi="Arial" w:cs="Arial"/>
          <w:b/>
          <w:sz w:val="28"/>
          <w:szCs w:val="28"/>
        </w:rPr>
        <w:t>Minuta de Termo de Confidencialidade e não Divulgação</w:t>
      </w:r>
    </w:p>
    <w:p w14:paraId="5D254C38" w14:textId="77777777" w:rsidR="001C251B" w:rsidRPr="002B1B1A" w:rsidRDefault="001C251B" w:rsidP="001C251B">
      <w:pPr>
        <w:jc w:val="center"/>
        <w:rPr>
          <w:rFonts w:ascii="Arial" w:hAnsi="Arial" w:cs="Arial"/>
          <w:b/>
          <w:sz w:val="24"/>
          <w:szCs w:val="24"/>
        </w:rPr>
      </w:pPr>
    </w:p>
    <w:p w14:paraId="7AE9E019" w14:textId="77777777" w:rsidR="001C251B" w:rsidRPr="002B1B1A" w:rsidRDefault="001C251B" w:rsidP="001C251B">
      <w:pPr>
        <w:jc w:val="both"/>
        <w:rPr>
          <w:rFonts w:ascii="Arial" w:hAnsi="Arial" w:cs="Arial"/>
          <w:sz w:val="24"/>
          <w:szCs w:val="24"/>
        </w:rPr>
      </w:pPr>
      <w:r w:rsidRPr="002B1B1A">
        <w:rPr>
          <w:rFonts w:ascii="Arial" w:hAnsi="Arial" w:cs="Arial"/>
          <w:sz w:val="24"/>
          <w:szCs w:val="24"/>
        </w:rPr>
        <w:t xml:space="preserve">A empresa [RAZÃO/DENOMINAÇÃO SOCIAL], pessoa jurídica com sede em [ENDEREÇO], inscrita no CNPJ/MF com o n.º [N.º DE INSCRIÇÃO NO CNPJ/MF], neste ato representada na forma de seus atos constitutivos, doravante denominada simplesmente EMPRESA RECEPTORA, por tomar conhecimento de informações sobre o ambiente computacional da Agência de Fomento de Goiás S/A, aceita as regras, condições e obrigações constantes do presente Termo. </w:t>
      </w:r>
    </w:p>
    <w:p w14:paraId="79472487" w14:textId="77777777" w:rsidR="00D42533" w:rsidRDefault="00D42533" w:rsidP="001C251B">
      <w:pPr>
        <w:jc w:val="both"/>
        <w:rPr>
          <w:rFonts w:ascii="Arial" w:hAnsi="Arial" w:cs="Arial"/>
          <w:sz w:val="24"/>
          <w:szCs w:val="24"/>
        </w:rPr>
      </w:pPr>
    </w:p>
    <w:p w14:paraId="39513C37" w14:textId="77777777" w:rsidR="001C251B" w:rsidRDefault="001C251B" w:rsidP="001C251B">
      <w:pPr>
        <w:jc w:val="both"/>
        <w:rPr>
          <w:rFonts w:ascii="Arial" w:hAnsi="Arial" w:cs="Arial"/>
          <w:sz w:val="24"/>
          <w:szCs w:val="24"/>
        </w:rPr>
      </w:pPr>
      <w:r w:rsidRPr="002B1B1A">
        <w:rPr>
          <w:rFonts w:ascii="Arial" w:hAnsi="Arial" w:cs="Arial"/>
          <w:sz w:val="24"/>
          <w:szCs w:val="24"/>
        </w:rPr>
        <w:t xml:space="preserve">1. O objetivo deste Termo de Confidencialidade e Sigilo é prover a necessária e adequada proteção às informações restritas de propriedade exclusiva da GoiásFomento reveladas à EMPRESA RECEPTORA em vistoria realizada ao ambiente computacional da GoiásFomento. </w:t>
      </w:r>
    </w:p>
    <w:p w14:paraId="7C7FD67B" w14:textId="77777777" w:rsidR="00A97D3F" w:rsidRPr="002B1B1A" w:rsidRDefault="00A97D3F" w:rsidP="001C251B">
      <w:pPr>
        <w:jc w:val="both"/>
        <w:rPr>
          <w:rFonts w:ascii="Arial" w:hAnsi="Arial" w:cs="Arial"/>
          <w:sz w:val="24"/>
          <w:szCs w:val="24"/>
        </w:rPr>
      </w:pPr>
    </w:p>
    <w:p w14:paraId="4F5417FB" w14:textId="77777777" w:rsidR="001C251B" w:rsidRDefault="001C251B" w:rsidP="001C251B">
      <w:pPr>
        <w:jc w:val="both"/>
        <w:rPr>
          <w:rFonts w:ascii="Arial" w:hAnsi="Arial" w:cs="Arial"/>
          <w:sz w:val="24"/>
          <w:szCs w:val="24"/>
        </w:rPr>
      </w:pPr>
      <w:r w:rsidRPr="002B1B1A">
        <w:rPr>
          <w:rFonts w:ascii="Arial" w:hAnsi="Arial" w:cs="Arial"/>
          <w:sz w:val="24"/>
          <w:szCs w:val="24"/>
        </w:rPr>
        <w:t xml:space="preserve">2. 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fitas, contratos, planos de negócios, processos, projetos, conceitos de produto, especificações, amostras de ideia, clientes, nomes de revendedores e/ou distribuidores, preços e custos, definições e informações mercadológicas, invenções e </w:t>
      </w:r>
      <w:proofErr w:type="spellStart"/>
      <w:r w:rsidRPr="002B1B1A">
        <w:rPr>
          <w:rFonts w:ascii="Arial" w:hAnsi="Arial" w:cs="Arial"/>
          <w:sz w:val="24"/>
          <w:szCs w:val="24"/>
        </w:rPr>
        <w:t>idéias</w:t>
      </w:r>
      <w:proofErr w:type="spellEnd"/>
      <w:r w:rsidRPr="002B1B1A">
        <w:rPr>
          <w:rFonts w:ascii="Arial" w:hAnsi="Arial" w:cs="Arial"/>
          <w:sz w:val="24"/>
          <w:szCs w:val="24"/>
        </w:rPr>
        <w:t xml:space="preserve">, outras informações técnicas, financeiras ou comerciais, dentre outros. </w:t>
      </w:r>
    </w:p>
    <w:p w14:paraId="6828D637" w14:textId="77777777" w:rsidR="00A97D3F" w:rsidRPr="002B1B1A" w:rsidRDefault="00A97D3F" w:rsidP="001C251B">
      <w:pPr>
        <w:jc w:val="both"/>
        <w:rPr>
          <w:rFonts w:ascii="Arial" w:hAnsi="Arial" w:cs="Arial"/>
          <w:sz w:val="24"/>
          <w:szCs w:val="24"/>
        </w:rPr>
      </w:pPr>
    </w:p>
    <w:p w14:paraId="01AEFA9D" w14:textId="77777777" w:rsidR="001C251B" w:rsidRDefault="001C251B" w:rsidP="001C251B">
      <w:pPr>
        <w:jc w:val="both"/>
        <w:rPr>
          <w:rFonts w:ascii="Arial" w:hAnsi="Arial" w:cs="Arial"/>
          <w:sz w:val="24"/>
          <w:szCs w:val="24"/>
        </w:rPr>
      </w:pPr>
      <w:r w:rsidRPr="002B1B1A">
        <w:rPr>
          <w:rFonts w:ascii="Arial" w:hAnsi="Arial" w:cs="Arial"/>
          <w:sz w:val="24"/>
          <w:szCs w:val="24"/>
        </w:rPr>
        <w:t xml:space="preserve">3. A EMPRESA RECEPTORA compromete-se a não reproduzir e/ou dar conhecimento a terceiros, sem a anuência formal e expressa da GoiásFomento, das informações restritas reveladas. </w:t>
      </w:r>
    </w:p>
    <w:p w14:paraId="30D10B77" w14:textId="77777777" w:rsidR="00A97D3F" w:rsidRPr="002B1B1A" w:rsidRDefault="00A97D3F" w:rsidP="001C251B">
      <w:pPr>
        <w:jc w:val="both"/>
        <w:rPr>
          <w:rFonts w:ascii="Arial" w:hAnsi="Arial" w:cs="Arial"/>
          <w:sz w:val="24"/>
          <w:szCs w:val="24"/>
        </w:rPr>
      </w:pPr>
    </w:p>
    <w:p w14:paraId="5EB19113" w14:textId="77777777" w:rsidR="001C251B" w:rsidRDefault="001C251B" w:rsidP="001C251B">
      <w:pPr>
        <w:jc w:val="both"/>
        <w:rPr>
          <w:rFonts w:ascii="Arial" w:hAnsi="Arial" w:cs="Arial"/>
          <w:sz w:val="24"/>
          <w:szCs w:val="24"/>
        </w:rPr>
      </w:pPr>
      <w:r w:rsidRPr="002B1B1A">
        <w:rPr>
          <w:rFonts w:ascii="Arial" w:hAnsi="Arial" w:cs="Arial"/>
          <w:sz w:val="24"/>
          <w:szCs w:val="24"/>
        </w:rPr>
        <w:t xml:space="preserve">4. A EMPRESA RECEPTORA compromete-se a não utilizar, bem como a não permitir que seus diretores, consultores, prestadores de serviços, empregados e/ou prepostos utilizem, de forma diversa da prevista no contrato de prestação de serviços a GoiásFomento, as informações restritas reveladas. </w:t>
      </w:r>
    </w:p>
    <w:p w14:paraId="5D176343" w14:textId="77777777" w:rsidR="00A97D3F" w:rsidRPr="002B1B1A" w:rsidRDefault="00A97D3F" w:rsidP="001C251B">
      <w:pPr>
        <w:jc w:val="both"/>
        <w:rPr>
          <w:rFonts w:ascii="Arial" w:hAnsi="Arial" w:cs="Arial"/>
          <w:sz w:val="24"/>
          <w:szCs w:val="24"/>
        </w:rPr>
      </w:pPr>
    </w:p>
    <w:p w14:paraId="6547E79D" w14:textId="77777777" w:rsidR="001C251B" w:rsidRDefault="001C251B" w:rsidP="001C251B">
      <w:pPr>
        <w:jc w:val="both"/>
        <w:rPr>
          <w:rFonts w:ascii="Arial" w:hAnsi="Arial" w:cs="Arial"/>
          <w:sz w:val="24"/>
          <w:szCs w:val="24"/>
        </w:rPr>
      </w:pPr>
      <w:r w:rsidRPr="002B1B1A">
        <w:rPr>
          <w:rFonts w:ascii="Arial" w:hAnsi="Arial" w:cs="Arial"/>
          <w:sz w:val="24"/>
          <w:szCs w:val="24"/>
        </w:rPr>
        <w:t xml:space="preserve">5. A EMPRESA RECEPTORA deverá cuidar para que as informações reveladas fiquem limitadas ao conhecimento dos diretores, consultores, prestadores de serviços, empregados e/ou prepostos que estejam diretamente envolvidos nas discussões, análises, reuniões e demais atividades relativas à prestação de serviços a GoiásFomento, devendo cientificá-los da existência deste Termo e da natureza confidencial das informações restritas reveladas. </w:t>
      </w:r>
    </w:p>
    <w:p w14:paraId="128D6FEB" w14:textId="77777777" w:rsidR="00A97D3F" w:rsidRPr="002B1B1A" w:rsidRDefault="00A97D3F" w:rsidP="001C251B">
      <w:pPr>
        <w:jc w:val="both"/>
        <w:rPr>
          <w:rFonts w:ascii="Arial" w:hAnsi="Arial" w:cs="Arial"/>
          <w:sz w:val="24"/>
          <w:szCs w:val="24"/>
        </w:rPr>
      </w:pPr>
    </w:p>
    <w:p w14:paraId="570B43D7" w14:textId="77777777" w:rsidR="001C251B" w:rsidRDefault="001C251B" w:rsidP="001C251B">
      <w:pPr>
        <w:jc w:val="both"/>
        <w:rPr>
          <w:rFonts w:ascii="Arial" w:hAnsi="Arial" w:cs="Arial"/>
          <w:sz w:val="24"/>
          <w:szCs w:val="24"/>
        </w:rPr>
      </w:pPr>
      <w:r w:rsidRPr="002B1B1A">
        <w:rPr>
          <w:rFonts w:ascii="Arial" w:hAnsi="Arial" w:cs="Arial"/>
          <w:sz w:val="24"/>
          <w:szCs w:val="24"/>
        </w:rPr>
        <w:lastRenderedPageBreak/>
        <w:t xml:space="preserve">6. A EMPRESA RECEPTORA possuirá ou firmará acordos por escrito com seus diretores, consultores, prestadores de serviços, empregados e/ou prepostos cujos termos sejam suficientes a garantir o cumprimento de todas as disposições do presente Termo. </w:t>
      </w:r>
    </w:p>
    <w:p w14:paraId="66367528" w14:textId="77777777" w:rsidR="00A97D3F" w:rsidRPr="002B1B1A" w:rsidRDefault="00A97D3F" w:rsidP="001C251B">
      <w:pPr>
        <w:jc w:val="both"/>
        <w:rPr>
          <w:rFonts w:ascii="Arial" w:hAnsi="Arial" w:cs="Arial"/>
          <w:sz w:val="24"/>
          <w:szCs w:val="24"/>
        </w:rPr>
      </w:pPr>
    </w:p>
    <w:p w14:paraId="52396881" w14:textId="77777777" w:rsidR="001C251B" w:rsidRDefault="001C251B" w:rsidP="001C251B">
      <w:pPr>
        <w:jc w:val="both"/>
        <w:rPr>
          <w:rFonts w:ascii="Arial" w:hAnsi="Arial" w:cs="Arial"/>
          <w:sz w:val="24"/>
          <w:szCs w:val="24"/>
        </w:rPr>
      </w:pPr>
      <w:r w:rsidRPr="002B1B1A">
        <w:rPr>
          <w:rFonts w:ascii="Arial" w:hAnsi="Arial" w:cs="Arial"/>
          <w:sz w:val="24"/>
          <w:szCs w:val="24"/>
        </w:rPr>
        <w:t xml:space="preserve">7. A EMPRESA RECEPTORA obriga-se a informar imediatamente a GoiásFomento qualquer violação das regras de sigilo estabelecidas neste Termo que tenha ocorrido por sua ação ou omissão, independentemente da existência de dolo. </w:t>
      </w:r>
    </w:p>
    <w:p w14:paraId="7F6B090E" w14:textId="77777777" w:rsidR="00A97D3F" w:rsidRPr="002B1B1A" w:rsidRDefault="00A97D3F" w:rsidP="001C251B">
      <w:pPr>
        <w:jc w:val="both"/>
        <w:rPr>
          <w:rFonts w:ascii="Arial" w:hAnsi="Arial" w:cs="Arial"/>
          <w:sz w:val="24"/>
          <w:szCs w:val="24"/>
        </w:rPr>
      </w:pPr>
    </w:p>
    <w:p w14:paraId="48476961" w14:textId="77777777" w:rsidR="001C251B" w:rsidRDefault="001C251B" w:rsidP="001C251B">
      <w:pPr>
        <w:jc w:val="both"/>
        <w:rPr>
          <w:rFonts w:ascii="Arial" w:hAnsi="Arial" w:cs="Arial"/>
          <w:sz w:val="24"/>
          <w:szCs w:val="24"/>
        </w:rPr>
      </w:pPr>
      <w:r w:rsidRPr="002B1B1A">
        <w:rPr>
          <w:rFonts w:ascii="Arial" w:hAnsi="Arial" w:cs="Arial"/>
          <w:sz w:val="24"/>
          <w:szCs w:val="24"/>
        </w:rPr>
        <w:t xml:space="preserve">8. A quebra do sigilo das informações restritas reveladas, devidamente comprovada, sem autorização expressa da GoiásFomento, possibilitará a imediata rescisão de qualquer contrato firmado entre a GoiásFomento e a EMPRESA RECEPTORA sem qualquer ônus para a GoiásFomento. Nesse caso, a EMPRESA RECEPTORA, estará sujeita, por ação ou omissão, ao pagamento ou recomposição de todas as perdas e danos sofridas pela GoiásFomento, inclusive os de ordem moral, bem como as de responsabilidades civil e criminal respectivas, as quais serão apuradas em regular processo judicial ou administrativo. </w:t>
      </w:r>
    </w:p>
    <w:p w14:paraId="76A27B7D" w14:textId="77777777" w:rsidR="00A97D3F" w:rsidRPr="002B1B1A" w:rsidRDefault="00A97D3F" w:rsidP="001C251B">
      <w:pPr>
        <w:jc w:val="both"/>
        <w:rPr>
          <w:rFonts w:ascii="Arial" w:hAnsi="Arial" w:cs="Arial"/>
          <w:sz w:val="24"/>
          <w:szCs w:val="24"/>
        </w:rPr>
      </w:pPr>
    </w:p>
    <w:p w14:paraId="52684EAA" w14:textId="77777777" w:rsidR="001C251B" w:rsidRPr="002B1B1A" w:rsidRDefault="001C251B" w:rsidP="001C251B">
      <w:pPr>
        <w:jc w:val="both"/>
        <w:rPr>
          <w:rFonts w:ascii="Arial" w:hAnsi="Arial" w:cs="Arial"/>
          <w:sz w:val="24"/>
          <w:szCs w:val="24"/>
        </w:rPr>
      </w:pPr>
      <w:r w:rsidRPr="002B1B1A">
        <w:rPr>
          <w:rFonts w:ascii="Arial" w:hAnsi="Arial" w:cs="Arial"/>
          <w:sz w:val="24"/>
          <w:szCs w:val="24"/>
        </w:rPr>
        <w:t xml:space="preserve">9. O presente Termo tem natureza irrevogável e irretratável, permanecendo em vigor desde a data de acesso às informações restritas da GoiásFomento. </w:t>
      </w:r>
    </w:p>
    <w:p w14:paraId="069EAB19" w14:textId="77777777" w:rsidR="00FE3718" w:rsidRDefault="00FE3718" w:rsidP="001C251B">
      <w:pPr>
        <w:jc w:val="both"/>
        <w:rPr>
          <w:rFonts w:ascii="Arial" w:hAnsi="Arial" w:cs="Arial"/>
          <w:sz w:val="24"/>
          <w:szCs w:val="24"/>
        </w:rPr>
      </w:pPr>
    </w:p>
    <w:p w14:paraId="1016A1AC" w14:textId="77777777" w:rsidR="001C251B" w:rsidRPr="002B1B1A" w:rsidRDefault="001C251B" w:rsidP="001C251B">
      <w:pPr>
        <w:jc w:val="both"/>
        <w:rPr>
          <w:rFonts w:ascii="Arial" w:hAnsi="Arial" w:cs="Arial"/>
          <w:sz w:val="24"/>
          <w:szCs w:val="24"/>
        </w:rPr>
      </w:pPr>
      <w:r w:rsidRPr="002B1B1A">
        <w:rPr>
          <w:rFonts w:ascii="Arial" w:hAnsi="Arial" w:cs="Arial"/>
          <w:sz w:val="24"/>
          <w:szCs w:val="24"/>
        </w:rPr>
        <w:t xml:space="preserve">E, por aceitar todas as condições e as obrigações constantes do presente Termo, a EMPRESA RECEPTORA assina o presente termo através de seus representantes legais. </w:t>
      </w:r>
    </w:p>
    <w:p w14:paraId="4F44F0D1" w14:textId="77777777" w:rsidR="00D42533" w:rsidRDefault="00D42533" w:rsidP="001C251B">
      <w:pPr>
        <w:pStyle w:val="Recuonormal2"/>
        <w:ind w:left="0"/>
        <w:jc w:val="both"/>
        <w:rPr>
          <w:rFonts w:ascii="Arial" w:hAnsi="Arial" w:cs="Arial"/>
          <w:sz w:val="24"/>
          <w:szCs w:val="24"/>
        </w:rPr>
      </w:pPr>
    </w:p>
    <w:p w14:paraId="22D757A5" w14:textId="77777777" w:rsidR="00D42533" w:rsidRDefault="00D42533" w:rsidP="001C251B">
      <w:pPr>
        <w:pStyle w:val="Recuonormal2"/>
        <w:ind w:left="0"/>
        <w:jc w:val="both"/>
        <w:rPr>
          <w:rFonts w:ascii="Arial" w:hAnsi="Arial" w:cs="Arial"/>
          <w:sz w:val="24"/>
          <w:szCs w:val="24"/>
        </w:rPr>
      </w:pPr>
    </w:p>
    <w:p w14:paraId="3A4A26FD" w14:textId="77777777" w:rsidR="00D42533" w:rsidRDefault="00D42533" w:rsidP="001C251B">
      <w:pPr>
        <w:pStyle w:val="Recuonormal2"/>
        <w:ind w:left="0"/>
        <w:jc w:val="both"/>
        <w:rPr>
          <w:rFonts w:ascii="Arial" w:hAnsi="Arial" w:cs="Arial"/>
          <w:sz w:val="24"/>
          <w:szCs w:val="24"/>
        </w:rPr>
      </w:pPr>
    </w:p>
    <w:p w14:paraId="49C68DC7" w14:textId="77777777" w:rsidR="00D42533" w:rsidRDefault="00D42533" w:rsidP="001C251B">
      <w:pPr>
        <w:pStyle w:val="Recuonormal2"/>
        <w:ind w:left="0"/>
        <w:jc w:val="both"/>
        <w:rPr>
          <w:rFonts w:ascii="Arial" w:hAnsi="Arial" w:cs="Arial"/>
          <w:sz w:val="24"/>
          <w:szCs w:val="24"/>
        </w:rPr>
      </w:pPr>
    </w:p>
    <w:p w14:paraId="6139EB46" w14:textId="77777777" w:rsidR="001C251B" w:rsidRDefault="00D42533" w:rsidP="00D42533">
      <w:pPr>
        <w:pStyle w:val="Recuonormal2"/>
        <w:ind w:left="0"/>
        <w:jc w:val="center"/>
        <w:rPr>
          <w:rFonts w:ascii="Arial" w:hAnsi="Arial" w:cs="Arial"/>
          <w:sz w:val="22"/>
          <w:szCs w:val="22"/>
        </w:rPr>
      </w:pPr>
      <w:r>
        <w:rPr>
          <w:rFonts w:ascii="Arial" w:hAnsi="Arial" w:cs="Arial"/>
          <w:sz w:val="24"/>
          <w:szCs w:val="24"/>
        </w:rPr>
        <w:t>XXXXXXXXXXXXXXXXXXXX</w:t>
      </w:r>
      <w:r w:rsidR="001C251B" w:rsidRPr="002B1B1A">
        <w:rPr>
          <w:rFonts w:ascii="Arial" w:hAnsi="Arial" w:cs="Arial"/>
          <w:sz w:val="24"/>
          <w:szCs w:val="24"/>
        </w:rPr>
        <w:t>, _</w:t>
      </w:r>
      <w:r w:rsidR="00E42182">
        <w:rPr>
          <w:rFonts w:ascii="Arial" w:hAnsi="Arial" w:cs="Arial"/>
          <w:sz w:val="24"/>
          <w:szCs w:val="24"/>
        </w:rPr>
        <w:t>__</w:t>
      </w:r>
      <w:r w:rsidR="001C251B" w:rsidRPr="002B1B1A">
        <w:rPr>
          <w:rFonts w:ascii="Arial" w:hAnsi="Arial" w:cs="Arial"/>
          <w:sz w:val="24"/>
          <w:szCs w:val="24"/>
        </w:rPr>
        <w:t>__ de _</w:t>
      </w:r>
      <w:r w:rsidR="00E42182">
        <w:rPr>
          <w:rFonts w:ascii="Arial" w:hAnsi="Arial" w:cs="Arial"/>
          <w:sz w:val="24"/>
          <w:szCs w:val="24"/>
        </w:rPr>
        <w:t>_________</w:t>
      </w:r>
      <w:r w:rsidR="001C251B" w:rsidRPr="002B1B1A">
        <w:rPr>
          <w:rFonts w:ascii="Arial" w:hAnsi="Arial" w:cs="Arial"/>
          <w:sz w:val="24"/>
          <w:szCs w:val="24"/>
        </w:rPr>
        <w:t xml:space="preserve">__________ </w:t>
      </w:r>
      <w:proofErr w:type="spellStart"/>
      <w:r w:rsidR="001C251B" w:rsidRPr="002B1B1A">
        <w:rPr>
          <w:rFonts w:ascii="Arial" w:hAnsi="Arial" w:cs="Arial"/>
          <w:sz w:val="24"/>
          <w:szCs w:val="24"/>
        </w:rPr>
        <w:t>de</w:t>
      </w:r>
      <w:proofErr w:type="spellEnd"/>
      <w:r w:rsidR="001C251B" w:rsidRPr="002B1B1A">
        <w:rPr>
          <w:rFonts w:ascii="Arial" w:hAnsi="Arial" w:cs="Arial"/>
          <w:sz w:val="24"/>
          <w:szCs w:val="24"/>
        </w:rPr>
        <w:t xml:space="preserve"> 20</w:t>
      </w:r>
      <w:r>
        <w:rPr>
          <w:rFonts w:ascii="Arial" w:hAnsi="Arial" w:cs="Arial"/>
          <w:sz w:val="24"/>
          <w:szCs w:val="24"/>
        </w:rPr>
        <w:t>20</w:t>
      </w:r>
      <w:r w:rsidR="001C251B" w:rsidRPr="002B1B1A">
        <w:rPr>
          <w:rFonts w:ascii="Arial" w:hAnsi="Arial" w:cs="Arial"/>
          <w:sz w:val="24"/>
          <w:szCs w:val="24"/>
        </w:rPr>
        <w:t>.</w:t>
      </w:r>
    </w:p>
    <w:p w14:paraId="0603D06C" w14:textId="77777777" w:rsidR="001C251B" w:rsidRDefault="001C251B" w:rsidP="009B508E">
      <w:pPr>
        <w:pStyle w:val="Recuonormal2"/>
        <w:ind w:left="0"/>
        <w:jc w:val="both"/>
        <w:rPr>
          <w:rFonts w:ascii="Arial" w:hAnsi="Arial" w:cs="Arial"/>
          <w:sz w:val="22"/>
          <w:szCs w:val="22"/>
        </w:rPr>
      </w:pPr>
    </w:p>
    <w:p w14:paraId="5B5F799A" w14:textId="77777777" w:rsidR="001C251B" w:rsidRDefault="001C251B" w:rsidP="009B508E">
      <w:pPr>
        <w:pStyle w:val="Recuonormal2"/>
        <w:ind w:left="0"/>
        <w:jc w:val="both"/>
        <w:rPr>
          <w:rFonts w:ascii="Arial" w:hAnsi="Arial" w:cs="Arial"/>
          <w:sz w:val="22"/>
          <w:szCs w:val="22"/>
        </w:rPr>
      </w:pPr>
    </w:p>
    <w:p w14:paraId="78C8F5E3" w14:textId="77777777" w:rsidR="001C251B" w:rsidRDefault="001C251B" w:rsidP="009B508E">
      <w:pPr>
        <w:pStyle w:val="Recuonormal2"/>
        <w:ind w:left="0"/>
        <w:jc w:val="both"/>
        <w:rPr>
          <w:rFonts w:ascii="Arial" w:hAnsi="Arial" w:cs="Arial"/>
          <w:sz w:val="22"/>
          <w:szCs w:val="22"/>
        </w:rPr>
      </w:pPr>
    </w:p>
    <w:bookmarkEnd w:id="4"/>
    <w:p w14:paraId="508E09B6" w14:textId="77777777" w:rsidR="001C251B" w:rsidRDefault="001C251B" w:rsidP="009B508E">
      <w:pPr>
        <w:pStyle w:val="Recuonormal2"/>
        <w:ind w:left="0"/>
        <w:jc w:val="both"/>
        <w:rPr>
          <w:rFonts w:ascii="Arial" w:hAnsi="Arial" w:cs="Arial"/>
          <w:sz w:val="22"/>
          <w:szCs w:val="22"/>
        </w:rPr>
      </w:pPr>
    </w:p>
    <w:p w14:paraId="74177BE2" w14:textId="77777777" w:rsidR="001C251B" w:rsidRDefault="001C251B" w:rsidP="009B508E">
      <w:pPr>
        <w:pStyle w:val="Recuonormal2"/>
        <w:ind w:left="0"/>
        <w:jc w:val="both"/>
        <w:rPr>
          <w:rFonts w:ascii="Arial" w:hAnsi="Arial" w:cs="Arial"/>
          <w:sz w:val="22"/>
          <w:szCs w:val="22"/>
        </w:rPr>
      </w:pPr>
    </w:p>
    <w:p w14:paraId="43F8751A" w14:textId="77777777" w:rsidR="001C251B" w:rsidRDefault="001C251B" w:rsidP="009B508E">
      <w:pPr>
        <w:pStyle w:val="Recuonormal2"/>
        <w:ind w:left="0"/>
        <w:jc w:val="both"/>
        <w:rPr>
          <w:rFonts w:ascii="Arial" w:hAnsi="Arial" w:cs="Arial"/>
          <w:sz w:val="22"/>
          <w:szCs w:val="22"/>
        </w:rPr>
      </w:pPr>
    </w:p>
    <w:p w14:paraId="2DB144C8" w14:textId="77777777" w:rsidR="001C251B" w:rsidRDefault="001C251B" w:rsidP="009B508E">
      <w:pPr>
        <w:pStyle w:val="Recuonormal2"/>
        <w:ind w:left="0"/>
        <w:jc w:val="both"/>
        <w:rPr>
          <w:rFonts w:ascii="Arial" w:hAnsi="Arial" w:cs="Arial"/>
          <w:sz w:val="22"/>
          <w:szCs w:val="22"/>
        </w:rPr>
      </w:pPr>
    </w:p>
    <w:p w14:paraId="04A87A70" w14:textId="77777777" w:rsidR="001C251B" w:rsidRDefault="001C251B" w:rsidP="009B508E">
      <w:pPr>
        <w:pStyle w:val="Recuonormal2"/>
        <w:ind w:left="0"/>
        <w:jc w:val="both"/>
        <w:rPr>
          <w:rFonts w:ascii="Arial" w:hAnsi="Arial" w:cs="Arial"/>
          <w:sz w:val="22"/>
          <w:szCs w:val="22"/>
        </w:rPr>
      </w:pPr>
    </w:p>
    <w:p w14:paraId="4E6DBCA1" w14:textId="77777777" w:rsidR="001C251B" w:rsidRDefault="001C251B" w:rsidP="009B508E">
      <w:pPr>
        <w:pStyle w:val="Recuonormal2"/>
        <w:ind w:left="0"/>
        <w:jc w:val="both"/>
        <w:rPr>
          <w:rFonts w:ascii="Arial" w:hAnsi="Arial" w:cs="Arial"/>
          <w:sz w:val="22"/>
          <w:szCs w:val="22"/>
        </w:rPr>
      </w:pPr>
    </w:p>
    <w:p w14:paraId="62EA5131" w14:textId="77777777" w:rsidR="001C251B" w:rsidRDefault="001C251B" w:rsidP="009B508E">
      <w:pPr>
        <w:pStyle w:val="Recuonormal2"/>
        <w:ind w:left="0"/>
        <w:jc w:val="both"/>
        <w:rPr>
          <w:rFonts w:ascii="Arial" w:hAnsi="Arial" w:cs="Arial"/>
          <w:sz w:val="22"/>
          <w:szCs w:val="22"/>
        </w:rPr>
      </w:pPr>
    </w:p>
    <w:p w14:paraId="5239A36F" w14:textId="77777777" w:rsidR="001C251B" w:rsidRDefault="001C251B" w:rsidP="009B508E">
      <w:pPr>
        <w:pStyle w:val="Recuonormal2"/>
        <w:ind w:left="0"/>
        <w:jc w:val="both"/>
        <w:rPr>
          <w:rFonts w:ascii="Arial" w:hAnsi="Arial" w:cs="Arial"/>
          <w:sz w:val="22"/>
          <w:szCs w:val="22"/>
        </w:rPr>
      </w:pPr>
    </w:p>
    <w:p w14:paraId="083FC2FA" w14:textId="77777777" w:rsidR="001C251B" w:rsidRDefault="001C251B" w:rsidP="009B508E">
      <w:pPr>
        <w:pStyle w:val="Recuonormal2"/>
        <w:ind w:left="0"/>
        <w:jc w:val="both"/>
        <w:rPr>
          <w:rFonts w:ascii="Arial" w:hAnsi="Arial" w:cs="Arial"/>
          <w:sz w:val="22"/>
          <w:szCs w:val="22"/>
        </w:rPr>
      </w:pPr>
    </w:p>
    <w:p w14:paraId="1127A8A5" w14:textId="77777777" w:rsidR="001C251B" w:rsidRDefault="001C251B" w:rsidP="009B508E">
      <w:pPr>
        <w:pStyle w:val="Recuonormal2"/>
        <w:ind w:left="0"/>
        <w:jc w:val="both"/>
        <w:rPr>
          <w:rFonts w:ascii="Arial" w:hAnsi="Arial" w:cs="Arial"/>
          <w:sz w:val="22"/>
          <w:szCs w:val="22"/>
        </w:rPr>
      </w:pPr>
    </w:p>
    <w:p w14:paraId="397D81C8" w14:textId="77777777" w:rsidR="001C251B" w:rsidRDefault="001C251B" w:rsidP="009B508E">
      <w:pPr>
        <w:pStyle w:val="Recuonormal2"/>
        <w:ind w:left="0"/>
        <w:jc w:val="both"/>
        <w:rPr>
          <w:rFonts w:ascii="Arial" w:hAnsi="Arial" w:cs="Arial"/>
          <w:sz w:val="22"/>
          <w:szCs w:val="22"/>
        </w:rPr>
      </w:pPr>
    </w:p>
    <w:p w14:paraId="1EE8A635" w14:textId="77777777" w:rsidR="001C251B" w:rsidRDefault="001C251B" w:rsidP="009B508E">
      <w:pPr>
        <w:pStyle w:val="Recuonormal2"/>
        <w:ind w:left="0"/>
        <w:jc w:val="both"/>
        <w:rPr>
          <w:rFonts w:ascii="Arial" w:hAnsi="Arial" w:cs="Arial"/>
          <w:sz w:val="22"/>
          <w:szCs w:val="22"/>
        </w:rPr>
      </w:pPr>
    </w:p>
    <w:p w14:paraId="5E3CFCD8" w14:textId="77777777" w:rsidR="001C251B" w:rsidRDefault="001C251B" w:rsidP="009B508E">
      <w:pPr>
        <w:pStyle w:val="Recuonormal2"/>
        <w:ind w:left="0"/>
        <w:jc w:val="both"/>
        <w:rPr>
          <w:rFonts w:ascii="Arial" w:hAnsi="Arial" w:cs="Arial"/>
          <w:sz w:val="22"/>
          <w:szCs w:val="22"/>
        </w:rPr>
      </w:pPr>
    </w:p>
    <w:p w14:paraId="64BCD025" w14:textId="77777777" w:rsidR="001C251B" w:rsidRDefault="001C251B" w:rsidP="009B508E">
      <w:pPr>
        <w:pStyle w:val="Recuonormal2"/>
        <w:ind w:left="0"/>
        <w:jc w:val="both"/>
        <w:rPr>
          <w:rFonts w:ascii="Arial" w:hAnsi="Arial" w:cs="Arial"/>
          <w:sz w:val="22"/>
          <w:szCs w:val="22"/>
        </w:rPr>
      </w:pPr>
    </w:p>
    <w:p w14:paraId="3A8A07F0" w14:textId="77777777" w:rsidR="001C251B" w:rsidRDefault="001C251B" w:rsidP="009B508E">
      <w:pPr>
        <w:pStyle w:val="Recuonormal2"/>
        <w:ind w:left="0"/>
        <w:jc w:val="both"/>
        <w:rPr>
          <w:rFonts w:ascii="Arial" w:hAnsi="Arial" w:cs="Arial"/>
          <w:sz w:val="22"/>
          <w:szCs w:val="22"/>
        </w:rPr>
      </w:pPr>
    </w:p>
    <w:p w14:paraId="5C5F5CA0" w14:textId="77777777" w:rsidR="001C251B" w:rsidRDefault="001C251B" w:rsidP="009B508E">
      <w:pPr>
        <w:pStyle w:val="Recuonormal2"/>
        <w:ind w:left="0"/>
        <w:jc w:val="both"/>
        <w:rPr>
          <w:rFonts w:ascii="Arial" w:hAnsi="Arial" w:cs="Arial"/>
          <w:sz w:val="22"/>
          <w:szCs w:val="22"/>
        </w:rPr>
      </w:pPr>
    </w:p>
    <w:p w14:paraId="5171492E" w14:textId="77777777" w:rsidR="001C251B" w:rsidRDefault="001C251B" w:rsidP="009B508E">
      <w:pPr>
        <w:pStyle w:val="Recuonormal2"/>
        <w:ind w:left="0"/>
        <w:jc w:val="both"/>
        <w:rPr>
          <w:rFonts w:ascii="Arial" w:hAnsi="Arial" w:cs="Arial"/>
          <w:sz w:val="22"/>
          <w:szCs w:val="22"/>
        </w:rPr>
      </w:pPr>
    </w:p>
    <w:p w14:paraId="02114880" w14:textId="77777777" w:rsidR="001C251B" w:rsidRDefault="001C251B" w:rsidP="009B508E">
      <w:pPr>
        <w:pStyle w:val="Recuonormal2"/>
        <w:ind w:left="0"/>
        <w:jc w:val="both"/>
        <w:rPr>
          <w:rFonts w:ascii="Arial" w:hAnsi="Arial" w:cs="Arial"/>
          <w:sz w:val="22"/>
          <w:szCs w:val="22"/>
        </w:rPr>
      </w:pPr>
    </w:p>
    <w:p w14:paraId="6C17015B" w14:textId="77777777" w:rsidR="001C251B" w:rsidRDefault="001C251B" w:rsidP="009B508E">
      <w:pPr>
        <w:pStyle w:val="Recuonormal2"/>
        <w:ind w:left="0"/>
        <w:jc w:val="both"/>
        <w:rPr>
          <w:rFonts w:ascii="Arial" w:hAnsi="Arial" w:cs="Arial"/>
          <w:sz w:val="22"/>
          <w:szCs w:val="22"/>
        </w:rPr>
      </w:pPr>
    </w:p>
    <w:p w14:paraId="499BFC5E" w14:textId="77777777" w:rsidR="001C251B" w:rsidRDefault="001C251B" w:rsidP="009B508E">
      <w:pPr>
        <w:pStyle w:val="Recuonormal2"/>
        <w:ind w:left="0"/>
        <w:jc w:val="both"/>
        <w:rPr>
          <w:rFonts w:ascii="Arial" w:hAnsi="Arial" w:cs="Arial"/>
          <w:sz w:val="22"/>
          <w:szCs w:val="22"/>
        </w:rPr>
      </w:pPr>
    </w:p>
    <w:p w14:paraId="002D79BE" w14:textId="77777777" w:rsidR="001C251B" w:rsidRDefault="001C251B" w:rsidP="009B508E">
      <w:pPr>
        <w:pStyle w:val="Recuonormal2"/>
        <w:ind w:left="0"/>
        <w:jc w:val="both"/>
        <w:rPr>
          <w:rFonts w:ascii="Arial" w:hAnsi="Arial" w:cs="Arial"/>
          <w:sz w:val="22"/>
          <w:szCs w:val="22"/>
        </w:rPr>
      </w:pPr>
    </w:p>
    <w:p w14:paraId="6BA42E76" w14:textId="77777777" w:rsidR="001C251B" w:rsidRDefault="001C251B" w:rsidP="009B508E">
      <w:pPr>
        <w:pStyle w:val="Recuonormal2"/>
        <w:ind w:left="0"/>
        <w:jc w:val="both"/>
        <w:rPr>
          <w:rFonts w:ascii="Arial" w:hAnsi="Arial" w:cs="Arial"/>
          <w:sz w:val="22"/>
          <w:szCs w:val="22"/>
        </w:rPr>
      </w:pPr>
    </w:p>
    <w:p w14:paraId="149746CE" w14:textId="77777777" w:rsidR="001C251B" w:rsidRDefault="001C251B" w:rsidP="009B508E">
      <w:pPr>
        <w:pStyle w:val="Recuonormal2"/>
        <w:ind w:left="0"/>
        <w:jc w:val="both"/>
        <w:rPr>
          <w:rFonts w:ascii="Arial" w:hAnsi="Arial" w:cs="Arial"/>
          <w:sz w:val="22"/>
          <w:szCs w:val="22"/>
        </w:rPr>
      </w:pPr>
    </w:p>
    <w:p w14:paraId="0A83F7EC" w14:textId="77777777" w:rsidR="001C251B" w:rsidRDefault="001C251B" w:rsidP="009B508E">
      <w:pPr>
        <w:pStyle w:val="Recuonormal2"/>
        <w:ind w:left="0"/>
        <w:jc w:val="both"/>
        <w:rPr>
          <w:rFonts w:ascii="Arial" w:hAnsi="Arial" w:cs="Arial"/>
          <w:sz w:val="22"/>
          <w:szCs w:val="22"/>
        </w:rPr>
      </w:pPr>
    </w:p>
    <w:p w14:paraId="03CADD39" w14:textId="77777777" w:rsidR="001C251B" w:rsidRDefault="001C251B" w:rsidP="009B508E">
      <w:pPr>
        <w:pStyle w:val="Recuonormal2"/>
        <w:ind w:left="0"/>
        <w:jc w:val="both"/>
        <w:rPr>
          <w:rFonts w:ascii="Arial" w:hAnsi="Arial" w:cs="Arial"/>
          <w:sz w:val="22"/>
          <w:szCs w:val="22"/>
        </w:rPr>
      </w:pPr>
    </w:p>
    <w:p w14:paraId="189587EF" w14:textId="77777777" w:rsidR="001C251B" w:rsidRDefault="001C251B" w:rsidP="009B508E">
      <w:pPr>
        <w:pStyle w:val="Recuonormal2"/>
        <w:ind w:left="0"/>
        <w:jc w:val="both"/>
        <w:rPr>
          <w:rFonts w:ascii="Arial" w:hAnsi="Arial" w:cs="Arial"/>
          <w:sz w:val="22"/>
          <w:szCs w:val="22"/>
        </w:rPr>
      </w:pPr>
    </w:p>
    <w:p w14:paraId="3B8CA674" w14:textId="77777777" w:rsidR="001C251B" w:rsidRDefault="001C251B" w:rsidP="009B508E">
      <w:pPr>
        <w:pStyle w:val="Recuonormal2"/>
        <w:ind w:left="0"/>
        <w:jc w:val="both"/>
        <w:rPr>
          <w:rFonts w:ascii="Arial" w:hAnsi="Arial" w:cs="Arial"/>
          <w:sz w:val="22"/>
          <w:szCs w:val="22"/>
        </w:rPr>
      </w:pPr>
    </w:p>
    <w:p w14:paraId="1DDA86AF" w14:textId="77777777" w:rsidR="001C251B" w:rsidRDefault="001C251B" w:rsidP="009B508E">
      <w:pPr>
        <w:pStyle w:val="Recuonormal2"/>
        <w:ind w:left="0"/>
        <w:jc w:val="both"/>
        <w:rPr>
          <w:rFonts w:ascii="Arial" w:hAnsi="Arial" w:cs="Arial"/>
          <w:sz w:val="22"/>
          <w:szCs w:val="22"/>
        </w:rPr>
      </w:pPr>
    </w:p>
    <w:p w14:paraId="636DB98B" w14:textId="77777777" w:rsidR="001C251B" w:rsidRDefault="001C251B" w:rsidP="009B508E">
      <w:pPr>
        <w:pStyle w:val="Recuonormal2"/>
        <w:ind w:left="0"/>
        <w:jc w:val="both"/>
        <w:rPr>
          <w:rFonts w:ascii="Arial" w:hAnsi="Arial" w:cs="Arial"/>
          <w:sz w:val="22"/>
          <w:szCs w:val="22"/>
        </w:rPr>
      </w:pPr>
    </w:p>
    <w:p w14:paraId="0373FEC3" w14:textId="77777777" w:rsidR="001C251B" w:rsidRDefault="001C251B" w:rsidP="009B508E">
      <w:pPr>
        <w:pStyle w:val="Recuonormal2"/>
        <w:ind w:left="0"/>
        <w:jc w:val="both"/>
        <w:rPr>
          <w:rFonts w:ascii="Arial" w:hAnsi="Arial" w:cs="Arial"/>
          <w:sz w:val="22"/>
          <w:szCs w:val="22"/>
        </w:rPr>
      </w:pPr>
    </w:p>
    <w:p w14:paraId="14013C95" w14:textId="77777777" w:rsidR="001C251B" w:rsidRDefault="001C251B" w:rsidP="009B508E">
      <w:pPr>
        <w:pStyle w:val="Recuonormal2"/>
        <w:ind w:left="0"/>
        <w:jc w:val="both"/>
        <w:rPr>
          <w:rFonts w:ascii="Arial" w:hAnsi="Arial" w:cs="Arial"/>
          <w:sz w:val="22"/>
          <w:szCs w:val="22"/>
        </w:rPr>
      </w:pPr>
    </w:p>
    <w:p w14:paraId="0E7DED62" w14:textId="77777777" w:rsidR="001C251B" w:rsidRPr="008023EC" w:rsidRDefault="001C251B" w:rsidP="009B508E">
      <w:pPr>
        <w:pStyle w:val="Recuonormal2"/>
        <w:ind w:left="0"/>
        <w:jc w:val="both"/>
        <w:rPr>
          <w:rFonts w:ascii="Arial" w:hAnsi="Arial" w:cs="Arial"/>
          <w:sz w:val="22"/>
          <w:szCs w:val="22"/>
        </w:rPr>
      </w:pPr>
    </w:p>
    <w:p w14:paraId="1008867F" w14:textId="77777777" w:rsidR="002F5715" w:rsidRPr="008023EC" w:rsidRDefault="002F5715" w:rsidP="00030137">
      <w:pPr>
        <w:pStyle w:val="Ttulo11"/>
        <w:pBdr>
          <w:top w:val="single" w:sz="4" w:space="0" w:color="000000"/>
          <w:left w:val="single" w:sz="4" w:space="17" w:color="000000"/>
          <w:bottom w:val="single" w:sz="4" w:space="0" w:color="000000"/>
          <w:right w:val="single" w:sz="4" w:space="0" w:color="000000"/>
        </w:pBdr>
        <w:spacing w:before="0" w:line="360" w:lineRule="auto"/>
        <w:ind w:left="360"/>
        <w:jc w:val="center"/>
        <w:outlineLvl w:val="9"/>
        <w:rPr>
          <w:rFonts w:cs="Arial"/>
          <w:sz w:val="22"/>
          <w:szCs w:val="22"/>
        </w:rPr>
      </w:pPr>
      <w:r w:rsidRPr="008023EC">
        <w:rPr>
          <w:rStyle w:val="Internetlink"/>
          <w:rFonts w:cs="Arial"/>
          <w:bCs/>
          <w:color w:val="000000"/>
          <w:sz w:val="22"/>
          <w:szCs w:val="22"/>
        </w:rPr>
        <w:t>ANEXO</w:t>
      </w:r>
      <w:r w:rsidR="006867E0" w:rsidRPr="008023EC">
        <w:rPr>
          <w:rStyle w:val="Internetlink"/>
          <w:rFonts w:cs="Arial"/>
          <w:bCs/>
          <w:color w:val="000000"/>
          <w:sz w:val="22"/>
          <w:szCs w:val="22"/>
        </w:rPr>
        <w:t xml:space="preserve"> V</w:t>
      </w:r>
      <w:r w:rsidR="001C561E">
        <w:rPr>
          <w:rStyle w:val="Internetlink"/>
          <w:rFonts w:cs="Arial"/>
          <w:bCs/>
          <w:color w:val="000000"/>
          <w:sz w:val="22"/>
          <w:szCs w:val="22"/>
        </w:rPr>
        <w:t>I</w:t>
      </w:r>
      <w:r w:rsidR="001C251B">
        <w:rPr>
          <w:rStyle w:val="Internetlink"/>
          <w:rFonts w:cs="Arial"/>
          <w:bCs/>
          <w:color w:val="000000"/>
          <w:sz w:val="22"/>
          <w:szCs w:val="22"/>
        </w:rPr>
        <w:t>I</w:t>
      </w:r>
      <w:r w:rsidR="00085CEA" w:rsidRPr="008023EC">
        <w:rPr>
          <w:rStyle w:val="Internetlink"/>
          <w:rFonts w:cs="Arial"/>
          <w:bCs/>
          <w:color w:val="000000"/>
          <w:sz w:val="22"/>
          <w:szCs w:val="22"/>
        </w:rPr>
        <w:t>I</w:t>
      </w:r>
    </w:p>
    <w:p w14:paraId="321C6AF6" w14:textId="77777777" w:rsidR="00030137" w:rsidRPr="008023EC" w:rsidRDefault="00030137" w:rsidP="00294AE1">
      <w:pPr>
        <w:pStyle w:val="Ttulo11"/>
        <w:spacing w:before="0"/>
        <w:jc w:val="both"/>
        <w:outlineLvl w:val="9"/>
        <w:rPr>
          <w:rStyle w:val="Internetlink"/>
          <w:rFonts w:cs="Arial"/>
          <w:bCs/>
          <w:color w:val="000000"/>
          <w:sz w:val="22"/>
          <w:szCs w:val="22"/>
          <w:u w:val="none"/>
        </w:rPr>
      </w:pPr>
    </w:p>
    <w:p w14:paraId="07403B62" w14:textId="77777777" w:rsidR="002F5715" w:rsidRPr="008023EC" w:rsidRDefault="002F5715" w:rsidP="00294AE1">
      <w:pPr>
        <w:pStyle w:val="Ttulo11"/>
        <w:spacing w:before="0"/>
        <w:jc w:val="both"/>
        <w:outlineLvl w:val="9"/>
        <w:rPr>
          <w:rFonts w:cs="Arial"/>
          <w:sz w:val="22"/>
          <w:szCs w:val="22"/>
        </w:rPr>
      </w:pPr>
      <w:r w:rsidRPr="008023EC">
        <w:rPr>
          <w:rStyle w:val="Internetlink"/>
          <w:rFonts w:cs="Arial"/>
          <w:bCs/>
          <w:color w:val="000000"/>
          <w:sz w:val="22"/>
          <w:szCs w:val="22"/>
          <w:u w:val="none"/>
        </w:rPr>
        <w:t>RECIBO DE RETIRADA DO EDITAL NA GOIÁSFOMENTO</w:t>
      </w:r>
    </w:p>
    <w:p w14:paraId="4632D42D" w14:textId="77777777" w:rsidR="002F5715" w:rsidRPr="008023EC" w:rsidRDefault="002F5715" w:rsidP="00294AE1">
      <w:pPr>
        <w:pStyle w:val="Standard"/>
        <w:jc w:val="both"/>
        <w:rPr>
          <w:rFonts w:ascii="Arial" w:hAnsi="Arial" w:cs="Arial"/>
          <w:sz w:val="22"/>
          <w:szCs w:val="22"/>
        </w:rPr>
      </w:pPr>
      <w:r w:rsidRPr="008023EC">
        <w:rPr>
          <w:rFonts w:ascii="Arial" w:hAnsi="Arial" w:cs="Arial"/>
          <w:b/>
          <w:sz w:val="22"/>
          <w:szCs w:val="22"/>
        </w:rPr>
        <w:t>PRE</w:t>
      </w:r>
      <w:r w:rsidR="00F57E97" w:rsidRPr="008023EC">
        <w:rPr>
          <w:rFonts w:ascii="Arial" w:hAnsi="Arial" w:cs="Arial"/>
          <w:b/>
          <w:sz w:val="22"/>
          <w:szCs w:val="22"/>
        </w:rPr>
        <w:t>GÃO ELETRÔNICO Nº00</w:t>
      </w:r>
      <w:r w:rsidR="007944E2">
        <w:rPr>
          <w:rFonts w:ascii="Arial" w:hAnsi="Arial" w:cs="Arial"/>
          <w:b/>
          <w:sz w:val="22"/>
          <w:szCs w:val="22"/>
        </w:rPr>
        <w:t>1</w:t>
      </w:r>
      <w:r w:rsidR="00585DF7" w:rsidRPr="008023EC">
        <w:rPr>
          <w:rFonts w:ascii="Arial" w:hAnsi="Arial" w:cs="Arial"/>
          <w:b/>
          <w:sz w:val="22"/>
          <w:szCs w:val="22"/>
        </w:rPr>
        <w:t>/20</w:t>
      </w:r>
      <w:r w:rsidR="007944E2">
        <w:rPr>
          <w:rFonts w:ascii="Arial" w:hAnsi="Arial" w:cs="Arial"/>
          <w:b/>
          <w:sz w:val="22"/>
          <w:szCs w:val="22"/>
        </w:rPr>
        <w:t>20-</w:t>
      </w:r>
      <w:r w:rsidRPr="008023EC">
        <w:rPr>
          <w:rFonts w:ascii="Arial" w:hAnsi="Arial" w:cs="Arial"/>
          <w:b/>
          <w:sz w:val="22"/>
          <w:szCs w:val="22"/>
        </w:rPr>
        <w:t>– GOIÁSFOMENTO</w:t>
      </w:r>
    </w:p>
    <w:p w14:paraId="27029751" w14:textId="77777777" w:rsidR="002F5715" w:rsidRPr="008023EC" w:rsidRDefault="002F5715" w:rsidP="00294AE1">
      <w:pPr>
        <w:pStyle w:val="Standard"/>
        <w:jc w:val="both"/>
        <w:rPr>
          <w:rFonts w:ascii="Arial" w:hAnsi="Arial" w:cs="Arial"/>
          <w:color w:val="000000"/>
          <w:sz w:val="22"/>
          <w:szCs w:val="22"/>
        </w:rPr>
      </w:pPr>
      <w:r w:rsidRPr="008023EC">
        <w:rPr>
          <w:rFonts w:ascii="Arial" w:hAnsi="Arial" w:cs="Arial"/>
          <w:color w:val="000000"/>
          <w:sz w:val="22"/>
          <w:szCs w:val="22"/>
        </w:rPr>
        <w:t xml:space="preserve"> Recebemos nesta data o Edital do </w:t>
      </w:r>
      <w:r w:rsidR="00585DF7" w:rsidRPr="008023EC">
        <w:rPr>
          <w:rFonts w:ascii="Arial" w:hAnsi="Arial" w:cs="Arial"/>
          <w:b/>
          <w:color w:val="000000"/>
          <w:sz w:val="22"/>
          <w:szCs w:val="22"/>
        </w:rPr>
        <w:t>PREGÃO ELETRÔNICO N° 00</w:t>
      </w:r>
      <w:r w:rsidR="007944E2">
        <w:rPr>
          <w:rFonts w:ascii="Arial" w:hAnsi="Arial" w:cs="Arial"/>
          <w:b/>
          <w:color w:val="000000"/>
          <w:sz w:val="22"/>
          <w:szCs w:val="22"/>
        </w:rPr>
        <w:t>1</w:t>
      </w:r>
      <w:r w:rsidRPr="008023EC">
        <w:rPr>
          <w:rFonts w:ascii="Arial" w:hAnsi="Arial" w:cs="Arial"/>
          <w:b/>
          <w:color w:val="000000"/>
          <w:sz w:val="22"/>
          <w:szCs w:val="22"/>
        </w:rPr>
        <w:t>/20</w:t>
      </w:r>
      <w:r w:rsidR="007944E2">
        <w:rPr>
          <w:rFonts w:ascii="Arial" w:hAnsi="Arial" w:cs="Arial"/>
          <w:b/>
          <w:color w:val="000000"/>
          <w:sz w:val="22"/>
          <w:szCs w:val="22"/>
        </w:rPr>
        <w:t>20</w:t>
      </w:r>
      <w:r w:rsidRPr="008023EC">
        <w:rPr>
          <w:rFonts w:ascii="Arial" w:hAnsi="Arial" w:cs="Arial"/>
          <w:b/>
          <w:color w:val="000000"/>
          <w:sz w:val="22"/>
          <w:szCs w:val="22"/>
        </w:rPr>
        <w:t xml:space="preserve"> </w:t>
      </w:r>
      <w:r w:rsidRPr="008023EC">
        <w:rPr>
          <w:rFonts w:ascii="Arial" w:hAnsi="Arial" w:cs="Arial"/>
          <w:color w:val="000000"/>
          <w:sz w:val="22"/>
          <w:szCs w:val="22"/>
        </w:rPr>
        <w:t xml:space="preserve">- GOIÁSFOMENTO, </w:t>
      </w:r>
      <w:r w:rsidR="00585DF7" w:rsidRPr="008023EC">
        <w:rPr>
          <w:rFonts w:ascii="Arial" w:hAnsi="Arial" w:cs="Arial"/>
          <w:sz w:val="22"/>
          <w:szCs w:val="22"/>
        </w:rPr>
        <w:t>Proc</w:t>
      </w:r>
      <w:r w:rsidR="008D114B" w:rsidRPr="008023EC">
        <w:rPr>
          <w:rFonts w:ascii="Arial" w:hAnsi="Arial" w:cs="Arial"/>
          <w:sz w:val="22"/>
          <w:szCs w:val="22"/>
        </w:rPr>
        <w:t>esso nº 2019.12.</w:t>
      </w:r>
      <w:r w:rsidR="000567E0">
        <w:rPr>
          <w:rFonts w:ascii="Arial" w:hAnsi="Arial" w:cs="Arial"/>
          <w:sz w:val="22"/>
          <w:szCs w:val="22"/>
        </w:rPr>
        <w:t>0</w:t>
      </w:r>
      <w:r w:rsidR="008D114B" w:rsidRPr="008023EC">
        <w:rPr>
          <w:rFonts w:ascii="Arial" w:hAnsi="Arial" w:cs="Arial"/>
          <w:sz w:val="22"/>
          <w:szCs w:val="22"/>
        </w:rPr>
        <w:t>0</w:t>
      </w:r>
      <w:r w:rsidR="007944E2">
        <w:rPr>
          <w:rFonts w:ascii="Arial" w:hAnsi="Arial" w:cs="Arial"/>
          <w:sz w:val="22"/>
          <w:szCs w:val="22"/>
        </w:rPr>
        <w:t>5177</w:t>
      </w:r>
      <w:r w:rsidRPr="008023EC">
        <w:rPr>
          <w:rFonts w:ascii="Arial" w:hAnsi="Arial" w:cs="Arial"/>
          <w:color w:val="000000"/>
          <w:sz w:val="22"/>
          <w:szCs w:val="22"/>
        </w:rPr>
        <w:t xml:space="preserve">, oriundo da </w:t>
      </w:r>
      <w:r w:rsidR="005D0879" w:rsidRPr="008023EC">
        <w:rPr>
          <w:rFonts w:ascii="Arial" w:hAnsi="Arial" w:cs="Arial"/>
          <w:color w:val="000000"/>
          <w:sz w:val="22"/>
          <w:szCs w:val="22"/>
        </w:rPr>
        <w:t>Agência de Fomento de Goiás S/A</w:t>
      </w:r>
      <w:r w:rsidRPr="008023EC">
        <w:rPr>
          <w:rFonts w:ascii="Arial" w:hAnsi="Arial" w:cs="Arial"/>
          <w:color w:val="000000"/>
          <w:sz w:val="22"/>
          <w:szCs w:val="22"/>
        </w:rPr>
        <w:t>.</w:t>
      </w:r>
    </w:p>
    <w:p w14:paraId="2973D784" w14:textId="77777777" w:rsidR="002F5715" w:rsidRPr="008023EC" w:rsidRDefault="002F5715" w:rsidP="00294AE1">
      <w:pPr>
        <w:pStyle w:val="Standard"/>
        <w:jc w:val="both"/>
        <w:rPr>
          <w:rFonts w:ascii="Arial" w:hAnsi="Arial" w:cs="Arial"/>
          <w:sz w:val="22"/>
          <w:szCs w:val="22"/>
        </w:rPr>
      </w:pPr>
    </w:p>
    <w:p w14:paraId="5C1FBBAB" w14:textId="77777777" w:rsidR="002B1E41" w:rsidRPr="00294AE1" w:rsidRDefault="002F5715" w:rsidP="00294AE1">
      <w:pPr>
        <w:pStyle w:val="Contedodatabela"/>
        <w:snapToGrid w:val="0"/>
        <w:ind w:right="61"/>
        <w:jc w:val="both"/>
        <w:rPr>
          <w:rFonts w:ascii="Arial" w:hAnsi="Arial" w:cs="Arial"/>
          <w:sz w:val="22"/>
          <w:szCs w:val="22"/>
        </w:rPr>
      </w:pPr>
      <w:r w:rsidRPr="00294AE1">
        <w:rPr>
          <w:rFonts w:ascii="Arial" w:hAnsi="Arial" w:cs="Arial"/>
          <w:bCs/>
          <w:sz w:val="22"/>
          <w:szCs w:val="22"/>
        </w:rPr>
        <w:t>OBJETO</w:t>
      </w:r>
      <w:r w:rsidRPr="00294AE1">
        <w:rPr>
          <w:rFonts w:ascii="Arial" w:hAnsi="Arial" w:cs="Arial"/>
          <w:sz w:val="22"/>
          <w:szCs w:val="22"/>
        </w:rPr>
        <w:t>: </w:t>
      </w:r>
      <w:r w:rsidR="00F71484" w:rsidRPr="00294AE1">
        <w:rPr>
          <w:rFonts w:ascii="Arial" w:hAnsi="Arial" w:cs="Arial"/>
          <w:sz w:val="22"/>
          <w:szCs w:val="22"/>
        </w:rPr>
        <w:t> </w:t>
      </w:r>
      <w:r w:rsidR="007944E2" w:rsidRPr="00294AE1">
        <w:rPr>
          <w:rFonts w:ascii="Arial" w:eastAsia="Calibri" w:hAnsi="Arial" w:cs="Arial"/>
          <w:sz w:val="22"/>
          <w:szCs w:val="22"/>
        </w:rPr>
        <w:t xml:space="preserve">Contratação de empresa especializada para prestação de serviços de solução de segurança </w:t>
      </w:r>
      <w:proofErr w:type="spellStart"/>
      <w:r w:rsidR="007944E2" w:rsidRPr="00294AE1">
        <w:rPr>
          <w:rFonts w:ascii="Arial" w:eastAsia="Calibri" w:hAnsi="Arial" w:cs="Arial"/>
          <w:sz w:val="22"/>
          <w:szCs w:val="22"/>
        </w:rPr>
        <w:t>endpoints</w:t>
      </w:r>
      <w:proofErr w:type="spellEnd"/>
      <w:r w:rsidR="007944E2" w:rsidRPr="00294AE1">
        <w:rPr>
          <w:rFonts w:ascii="Arial" w:eastAsia="Calibri" w:hAnsi="Arial" w:cs="Arial"/>
          <w:sz w:val="22"/>
          <w:szCs w:val="22"/>
        </w:rPr>
        <w:t>, serviços de garantia com atualização continuada (upgrade/update) e treinamento na ferramenta Trend Micro utilizada pela GoiásFomento, conforme condições, quantidades e exigências estabelecidas de acordo com o disposto nas especificações técnicas deste Termo de Referência e seus anexos, relacionado com à necessidade de prover segurança para o ambiente corporativo da GoiásFomento</w:t>
      </w:r>
    </w:p>
    <w:p w14:paraId="486F6B5C" w14:textId="77777777" w:rsidR="0070477D" w:rsidRPr="00294AE1" w:rsidRDefault="0070477D" w:rsidP="00294AE1">
      <w:pPr>
        <w:pStyle w:val="Default"/>
        <w:ind w:left="786" w:right="202" w:hanging="786"/>
        <w:jc w:val="both"/>
        <w:rPr>
          <w:sz w:val="22"/>
          <w:szCs w:val="22"/>
        </w:rPr>
      </w:pPr>
      <w:bookmarkStart w:id="5" w:name="_GoBack"/>
      <w:bookmarkEnd w:id="5"/>
    </w:p>
    <w:p w14:paraId="757672E6" w14:textId="77777777" w:rsidR="002F5715" w:rsidRPr="008023EC" w:rsidRDefault="002F5715" w:rsidP="00294AE1">
      <w:pPr>
        <w:ind w:left="993" w:right="210" w:hanging="993"/>
        <w:jc w:val="both"/>
        <w:rPr>
          <w:rFonts w:ascii="Arial" w:hAnsi="Arial" w:cs="Arial"/>
          <w:sz w:val="22"/>
          <w:szCs w:val="22"/>
        </w:rPr>
      </w:pPr>
    </w:p>
    <w:p w14:paraId="5C22D086" w14:textId="77777777" w:rsidR="002F5715" w:rsidRPr="008023EC" w:rsidRDefault="002F5715" w:rsidP="00294AE1">
      <w:pPr>
        <w:ind w:left="993" w:right="210" w:hanging="993"/>
        <w:jc w:val="both"/>
        <w:rPr>
          <w:rFonts w:ascii="Arial" w:hAnsi="Arial" w:cs="Arial"/>
          <w:b/>
          <w:color w:val="000000"/>
          <w:sz w:val="22"/>
          <w:szCs w:val="22"/>
        </w:rPr>
      </w:pPr>
    </w:p>
    <w:p w14:paraId="3EA67EF8" w14:textId="77777777" w:rsidR="002F5715" w:rsidRPr="008023EC" w:rsidRDefault="002F5715" w:rsidP="0070477D">
      <w:pPr>
        <w:pStyle w:val="Standard"/>
        <w:tabs>
          <w:tab w:val="left" w:pos="2268"/>
        </w:tabs>
        <w:spacing w:line="360" w:lineRule="auto"/>
        <w:ind w:left="1134" w:hanging="1134"/>
        <w:jc w:val="center"/>
        <w:rPr>
          <w:rFonts w:ascii="Arial" w:hAnsi="Arial" w:cs="Arial"/>
          <w:color w:val="000000"/>
          <w:sz w:val="22"/>
          <w:szCs w:val="22"/>
        </w:rPr>
      </w:pPr>
      <w:r w:rsidRPr="008023EC">
        <w:rPr>
          <w:rFonts w:ascii="Arial" w:hAnsi="Arial" w:cs="Arial"/>
          <w:color w:val="000000"/>
          <w:sz w:val="22"/>
          <w:szCs w:val="22"/>
        </w:rPr>
        <w:t>GO, ......... de............................ de 20</w:t>
      </w:r>
      <w:r w:rsidR="007944E2">
        <w:rPr>
          <w:rFonts w:ascii="Arial" w:hAnsi="Arial" w:cs="Arial"/>
          <w:color w:val="000000"/>
          <w:sz w:val="22"/>
          <w:szCs w:val="22"/>
        </w:rPr>
        <w:t>20</w:t>
      </w:r>
      <w:r w:rsidRPr="008023EC">
        <w:rPr>
          <w:rFonts w:ascii="Arial" w:hAnsi="Arial" w:cs="Arial"/>
          <w:color w:val="000000"/>
          <w:sz w:val="22"/>
          <w:szCs w:val="22"/>
        </w:rPr>
        <w:t>.</w:t>
      </w:r>
    </w:p>
    <w:p w14:paraId="1461C537" w14:textId="77777777" w:rsidR="002F5715" w:rsidRPr="008023EC" w:rsidRDefault="002F5715" w:rsidP="000851EB">
      <w:pPr>
        <w:pStyle w:val="Standard"/>
        <w:spacing w:line="360" w:lineRule="auto"/>
        <w:jc w:val="both"/>
        <w:rPr>
          <w:rFonts w:ascii="Arial" w:hAnsi="Arial" w:cs="Arial"/>
          <w:color w:val="000000"/>
          <w:sz w:val="22"/>
          <w:szCs w:val="22"/>
        </w:rPr>
      </w:pPr>
    </w:p>
    <w:p w14:paraId="05D78FA6" w14:textId="77777777" w:rsidR="002F5715" w:rsidRPr="008023EC" w:rsidRDefault="002F5715" w:rsidP="000851EB">
      <w:pPr>
        <w:pStyle w:val="Standard"/>
        <w:spacing w:line="360" w:lineRule="auto"/>
        <w:jc w:val="both"/>
        <w:rPr>
          <w:rFonts w:ascii="Arial" w:hAnsi="Arial" w:cs="Arial"/>
          <w:color w:val="000000"/>
          <w:sz w:val="22"/>
          <w:szCs w:val="22"/>
        </w:rPr>
      </w:pPr>
      <w:r w:rsidRPr="008023EC">
        <w:rPr>
          <w:rFonts w:ascii="Arial" w:hAnsi="Arial" w:cs="Arial"/>
          <w:color w:val="000000"/>
          <w:sz w:val="22"/>
          <w:szCs w:val="22"/>
        </w:rPr>
        <w:t>CARIMBO E CNPJ DA EMPRESA</w:t>
      </w:r>
    </w:p>
    <w:p w14:paraId="39AE7D6A" w14:textId="77777777" w:rsidR="002F5715" w:rsidRPr="008023EC" w:rsidRDefault="002F5715" w:rsidP="000851EB">
      <w:pPr>
        <w:pStyle w:val="Standard"/>
        <w:spacing w:line="360" w:lineRule="auto"/>
        <w:jc w:val="both"/>
        <w:rPr>
          <w:rFonts w:ascii="Arial" w:hAnsi="Arial" w:cs="Arial"/>
          <w:color w:val="000000"/>
          <w:sz w:val="22"/>
          <w:szCs w:val="22"/>
        </w:rPr>
      </w:pPr>
      <w:r w:rsidRPr="008023EC">
        <w:rPr>
          <w:rFonts w:ascii="Arial" w:hAnsi="Arial" w:cs="Arial"/>
          <w:color w:val="000000"/>
          <w:sz w:val="22"/>
          <w:szCs w:val="22"/>
        </w:rPr>
        <w:t>_______________________________________________________</w:t>
      </w:r>
    </w:p>
    <w:p w14:paraId="760E287E" w14:textId="77777777" w:rsidR="002F5715" w:rsidRPr="008023EC" w:rsidRDefault="002F5715" w:rsidP="000851EB">
      <w:pPr>
        <w:pStyle w:val="Standard"/>
        <w:spacing w:line="360" w:lineRule="auto"/>
        <w:jc w:val="both"/>
        <w:rPr>
          <w:rFonts w:ascii="Arial" w:hAnsi="Arial" w:cs="Arial"/>
          <w:sz w:val="22"/>
          <w:szCs w:val="22"/>
        </w:rPr>
      </w:pPr>
      <w:proofErr w:type="gramStart"/>
      <w:r w:rsidRPr="008023EC">
        <w:rPr>
          <w:rFonts w:ascii="Arial" w:hAnsi="Arial" w:cs="Arial"/>
          <w:sz w:val="22"/>
          <w:szCs w:val="22"/>
        </w:rPr>
        <w:t>Assinatura  Legível</w:t>
      </w:r>
      <w:proofErr w:type="gramEnd"/>
    </w:p>
    <w:p w14:paraId="18345393" w14:textId="77777777" w:rsidR="002F5715" w:rsidRPr="008023EC" w:rsidRDefault="002F5715" w:rsidP="000851EB">
      <w:pPr>
        <w:pStyle w:val="Standard"/>
        <w:spacing w:line="360" w:lineRule="auto"/>
        <w:jc w:val="both"/>
        <w:rPr>
          <w:rFonts w:ascii="Arial" w:hAnsi="Arial" w:cs="Arial"/>
          <w:sz w:val="22"/>
          <w:szCs w:val="22"/>
        </w:rPr>
      </w:pPr>
      <w:r w:rsidRPr="008023EC">
        <w:rPr>
          <w:rFonts w:ascii="Arial" w:hAnsi="Arial" w:cs="Arial"/>
          <w:sz w:val="22"/>
          <w:szCs w:val="22"/>
        </w:rPr>
        <w:t>Nome do Proponente:______________________________________________________</w:t>
      </w:r>
    </w:p>
    <w:p w14:paraId="2A76F42A" w14:textId="77777777" w:rsidR="002F5715" w:rsidRPr="008023EC" w:rsidRDefault="002F5715" w:rsidP="000851EB">
      <w:pPr>
        <w:pStyle w:val="Standard"/>
        <w:spacing w:line="360" w:lineRule="auto"/>
        <w:jc w:val="both"/>
        <w:rPr>
          <w:rFonts w:ascii="Arial" w:hAnsi="Arial" w:cs="Arial"/>
          <w:sz w:val="22"/>
          <w:szCs w:val="22"/>
        </w:rPr>
      </w:pPr>
    </w:p>
    <w:p w14:paraId="3081A6DB" w14:textId="77777777" w:rsidR="002F5715" w:rsidRPr="008023EC" w:rsidRDefault="002F5715" w:rsidP="000851EB">
      <w:pPr>
        <w:pStyle w:val="Standard"/>
        <w:spacing w:line="360" w:lineRule="auto"/>
        <w:jc w:val="both"/>
        <w:rPr>
          <w:rFonts w:ascii="Arial" w:hAnsi="Arial" w:cs="Arial"/>
          <w:sz w:val="22"/>
          <w:szCs w:val="22"/>
        </w:rPr>
      </w:pPr>
      <w:r w:rsidRPr="008023EC">
        <w:rPr>
          <w:rFonts w:ascii="Arial" w:hAnsi="Arial" w:cs="Arial"/>
          <w:sz w:val="22"/>
          <w:szCs w:val="22"/>
        </w:rPr>
        <w:t>Endereço: __________________________________________________Cep:_________</w:t>
      </w:r>
    </w:p>
    <w:p w14:paraId="78EAF0DA" w14:textId="77777777" w:rsidR="002F5715" w:rsidRPr="008023EC" w:rsidRDefault="002F5715" w:rsidP="000851EB">
      <w:pPr>
        <w:pStyle w:val="Standard"/>
        <w:spacing w:line="360" w:lineRule="auto"/>
        <w:jc w:val="both"/>
        <w:rPr>
          <w:rFonts w:ascii="Arial" w:hAnsi="Arial" w:cs="Arial"/>
          <w:sz w:val="22"/>
          <w:szCs w:val="22"/>
        </w:rPr>
      </w:pPr>
      <w:r w:rsidRPr="008023EC">
        <w:rPr>
          <w:rFonts w:ascii="Arial" w:hAnsi="Arial" w:cs="Arial"/>
          <w:sz w:val="22"/>
          <w:szCs w:val="22"/>
        </w:rPr>
        <w:t>Cidade:__________________________________________________________________</w:t>
      </w:r>
    </w:p>
    <w:p w14:paraId="6826DE78" w14:textId="77777777" w:rsidR="002F5715" w:rsidRPr="008023EC" w:rsidRDefault="002F5715" w:rsidP="000851EB">
      <w:pPr>
        <w:pStyle w:val="Standard"/>
        <w:spacing w:line="360" w:lineRule="auto"/>
        <w:jc w:val="both"/>
        <w:rPr>
          <w:rFonts w:ascii="Arial" w:hAnsi="Arial" w:cs="Arial"/>
          <w:sz w:val="22"/>
          <w:szCs w:val="22"/>
        </w:rPr>
      </w:pPr>
      <w:r w:rsidRPr="008023EC">
        <w:rPr>
          <w:rFonts w:ascii="Arial" w:hAnsi="Arial" w:cs="Arial"/>
          <w:sz w:val="22"/>
          <w:szCs w:val="22"/>
        </w:rPr>
        <w:t>Estado:__________________________________________________________________</w:t>
      </w:r>
    </w:p>
    <w:p w14:paraId="3631846D" w14:textId="77777777" w:rsidR="002F5715" w:rsidRPr="008023EC" w:rsidRDefault="002F5715" w:rsidP="000851EB">
      <w:pPr>
        <w:pStyle w:val="Standard"/>
        <w:spacing w:line="360" w:lineRule="auto"/>
        <w:jc w:val="both"/>
        <w:rPr>
          <w:rFonts w:ascii="Arial" w:hAnsi="Arial" w:cs="Arial"/>
          <w:sz w:val="22"/>
          <w:szCs w:val="22"/>
        </w:rPr>
      </w:pPr>
      <w:r w:rsidRPr="008023EC">
        <w:rPr>
          <w:rFonts w:ascii="Arial" w:hAnsi="Arial" w:cs="Arial"/>
          <w:sz w:val="22"/>
          <w:szCs w:val="22"/>
        </w:rPr>
        <w:t>Telefone (0xx</w:t>
      </w:r>
      <w:proofErr w:type="gramStart"/>
      <w:r w:rsidRPr="008023EC">
        <w:rPr>
          <w:rFonts w:ascii="Arial" w:hAnsi="Arial" w:cs="Arial"/>
          <w:sz w:val="22"/>
          <w:szCs w:val="22"/>
        </w:rPr>
        <w:t>).(</w:t>
      </w:r>
      <w:proofErr w:type="spellStart"/>
      <w:proofErr w:type="gramEnd"/>
      <w:r w:rsidRPr="008023EC">
        <w:rPr>
          <w:rFonts w:ascii="Arial" w:hAnsi="Arial" w:cs="Arial"/>
          <w:sz w:val="22"/>
          <w:szCs w:val="22"/>
        </w:rPr>
        <w:t>xx</w:t>
      </w:r>
      <w:proofErr w:type="spellEnd"/>
      <w:r w:rsidRPr="008023EC">
        <w:rPr>
          <w:rFonts w:ascii="Arial" w:hAnsi="Arial" w:cs="Arial"/>
          <w:sz w:val="22"/>
          <w:szCs w:val="22"/>
        </w:rPr>
        <w:t>) _________________________________________________________</w:t>
      </w:r>
    </w:p>
    <w:p w14:paraId="24B2137B" w14:textId="77777777" w:rsidR="002F5715" w:rsidRPr="008023EC" w:rsidRDefault="002F5715" w:rsidP="000851EB">
      <w:pPr>
        <w:pStyle w:val="Standard"/>
        <w:spacing w:line="360" w:lineRule="auto"/>
        <w:jc w:val="both"/>
        <w:rPr>
          <w:rFonts w:ascii="Arial" w:hAnsi="Arial" w:cs="Arial"/>
          <w:sz w:val="22"/>
          <w:szCs w:val="22"/>
        </w:rPr>
      </w:pPr>
      <w:r w:rsidRPr="008023EC">
        <w:rPr>
          <w:rFonts w:ascii="Arial" w:hAnsi="Arial" w:cs="Arial"/>
          <w:sz w:val="22"/>
          <w:szCs w:val="22"/>
        </w:rPr>
        <w:t>Fax (0xx) (</w:t>
      </w:r>
      <w:proofErr w:type="spellStart"/>
      <w:r w:rsidRPr="008023EC">
        <w:rPr>
          <w:rFonts w:ascii="Arial" w:hAnsi="Arial" w:cs="Arial"/>
          <w:sz w:val="22"/>
          <w:szCs w:val="22"/>
        </w:rPr>
        <w:t>xx</w:t>
      </w:r>
      <w:proofErr w:type="spellEnd"/>
      <w:r w:rsidRPr="008023EC">
        <w:rPr>
          <w:rFonts w:ascii="Arial" w:hAnsi="Arial" w:cs="Arial"/>
          <w:sz w:val="22"/>
          <w:szCs w:val="22"/>
        </w:rPr>
        <w:t>) ____________________________________________________________</w:t>
      </w:r>
    </w:p>
    <w:p w14:paraId="5EA20CE7" w14:textId="77777777" w:rsidR="002F5715" w:rsidRPr="008023EC" w:rsidRDefault="002F5715" w:rsidP="000851EB">
      <w:pPr>
        <w:pStyle w:val="Standard"/>
        <w:spacing w:line="360" w:lineRule="auto"/>
        <w:jc w:val="both"/>
        <w:rPr>
          <w:rFonts w:ascii="Arial" w:hAnsi="Arial" w:cs="Arial"/>
          <w:color w:val="000000"/>
          <w:sz w:val="22"/>
          <w:szCs w:val="22"/>
        </w:rPr>
      </w:pPr>
    </w:p>
    <w:p w14:paraId="09D5F51B" w14:textId="77777777" w:rsidR="002F5715" w:rsidRPr="008023EC" w:rsidRDefault="002F5715" w:rsidP="000851EB">
      <w:pPr>
        <w:pStyle w:val="Standard"/>
        <w:spacing w:line="360" w:lineRule="auto"/>
        <w:jc w:val="both"/>
        <w:rPr>
          <w:rFonts w:ascii="Arial" w:hAnsi="Arial" w:cs="Arial"/>
          <w:sz w:val="22"/>
          <w:szCs w:val="22"/>
        </w:rPr>
      </w:pPr>
      <w:proofErr w:type="gramStart"/>
      <w:r w:rsidRPr="008023EC">
        <w:rPr>
          <w:rFonts w:ascii="Arial" w:hAnsi="Arial" w:cs="Arial"/>
          <w:sz w:val="22"/>
          <w:szCs w:val="22"/>
        </w:rPr>
        <w:t>E-mail:.</w:t>
      </w:r>
      <w:proofErr w:type="gramEnd"/>
      <w:r w:rsidRPr="008023EC">
        <w:rPr>
          <w:rFonts w:ascii="Arial" w:hAnsi="Arial" w:cs="Arial"/>
          <w:sz w:val="22"/>
          <w:szCs w:val="22"/>
        </w:rPr>
        <w:t>_________________________________________________________________</w:t>
      </w:r>
    </w:p>
    <w:p w14:paraId="7028B199" w14:textId="77777777" w:rsidR="002F5715" w:rsidRPr="008023EC" w:rsidRDefault="002F5715" w:rsidP="00F11966">
      <w:pPr>
        <w:pStyle w:val="Standard"/>
        <w:spacing w:line="360" w:lineRule="auto"/>
        <w:rPr>
          <w:rFonts w:ascii="Arial" w:hAnsi="Arial" w:cs="Arial"/>
          <w:sz w:val="22"/>
          <w:szCs w:val="22"/>
        </w:rPr>
      </w:pPr>
      <w:r w:rsidRPr="008023EC">
        <w:rPr>
          <w:rFonts w:ascii="Arial" w:hAnsi="Arial" w:cs="Arial"/>
          <w:sz w:val="22"/>
          <w:szCs w:val="22"/>
        </w:rPr>
        <w:t>Pessoa para contato: ________________________________________________________________________</w:t>
      </w:r>
    </w:p>
    <w:p w14:paraId="64321B8A" w14:textId="77777777" w:rsidR="00B90CCD" w:rsidRPr="008023EC" w:rsidRDefault="002F5715" w:rsidP="004D69CF">
      <w:pPr>
        <w:pStyle w:val="Standard"/>
        <w:spacing w:line="360" w:lineRule="auto"/>
        <w:jc w:val="both"/>
        <w:rPr>
          <w:rFonts w:ascii="Arial" w:hAnsi="Arial" w:cs="Arial"/>
          <w:color w:val="0000FF"/>
          <w:sz w:val="22"/>
          <w:szCs w:val="22"/>
        </w:rPr>
      </w:pPr>
      <w:r w:rsidRPr="008023EC">
        <w:rPr>
          <w:rFonts w:ascii="Arial" w:hAnsi="Arial" w:cs="Arial"/>
          <w:color w:val="0000FF"/>
          <w:sz w:val="22"/>
          <w:szCs w:val="22"/>
        </w:rPr>
        <w:lastRenderedPageBreak/>
        <w:t>DEVOLVER ESTE RECIBO DEVIDAMENTE PREENCHIDO EM CASO DE RETIRADA DO EDITAL PERANTE A ADMINISTRAÇÃO, DEVENDO O INTERESSADO COMPARECER MUNIDO DE DISQUETE, CD OU OUTRA MÍDIA PORTÁTIL.</w:t>
      </w:r>
    </w:p>
    <w:p w14:paraId="715758C4" w14:textId="77777777" w:rsidR="00085CEA" w:rsidRPr="008023EC" w:rsidRDefault="00085CEA" w:rsidP="004D69CF">
      <w:pPr>
        <w:pStyle w:val="Standard"/>
        <w:spacing w:line="360" w:lineRule="auto"/>
        <w:jc w:val="both"/>
        <w:rPr>
          <w:rFonts w:ascii="Arial" w:hAnsi="Arial" w:cs="Arial"/>
          <w:sz w:val="22"/>
          <w:szCs w:val="22"/>
        </w:rPr>
      </w:pPr>
    </w:p>
    <w:sectPr w:rsidR="00085CEA" w:rsidRPr="008023EC" w:rsidSect="002F5715">
      <w:headerReference w:type="default" r:id="rId15"/>
      <w:footerReference w:type="default" r:id="rId16"/>
      <w:pgSz w:w="11906" w:h="16838" w:code="9"/>
      <w:pgMar w:top="1807" w:right="851"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B2B7C" w14:textId="77777777" w:rsidR="00C363A5" w:rsidRDefault="00C363A5" w:rsidP="00314AC0">
      <w:r>
        <w:separator/>
      </w:r>
    </w:p>
  </w:endnote>
  <w:endnote w:type="continuationSeparator" w:id="0">
    <w:p w14:paraId="2EADF6D3" w14:textId="77777777" w:rsidR="00C363A5" w:rsidRDefault="00C363A5" w:rsidP="0031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ttawa">
    <w:altName w:val="Calibr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etter Gothic">
    <w:altName w:val="Courier New"/>
    <w:charset w:val="00"/>
    <w:family w:val="modern"/>
    <w:pitch w:val="fixed"/>
    <w:sig w:usb0="00000003" w:usb1="00000000" w:usb2="00000000" w:usb3="00000000" w:csb0="00000001" w:csb1="00000000"/>
  </w:font>
  <w:font w:name="Humnst777 Lt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044F" w14:textId="61D9F8A0" w:rsidR="00C363A5" w:rsidRPr="00D75710" w:rsidRDefault="00C363A5" w:rsidP="00D75710">
    <w:pPr>
      <w:pStyle w:val="Rodap"/>
      <w:ind w:right="281"/>
      <w:jc w:val="right"/>
      <w:rPr>
        <w:sz w:val="17"/>
        <w:szCs w:val="17"/>
      </w:rPr>
    </w:pPr>
    <w:r w:rsidRPr="00D75710">
      <w:rPr>
        <w:b/>
        <w:noProof/>
        <w:color w:val="FFFFFF" w:themeColor="background1"/>
        <w:sz w:val="17"/>
        <w:szCs w:val="17"/>
        <w:lang w:eastAsia="pt-BR"/>
      </w:rPr>
      <w:drawing>
        <wp:anchor distT="0" distB="0" distL="114300" distR="114300" simplePos="0" relativeHeight="251659264" behindDoc="1" locked="0" layoutInCell="1" allowOverlap="1" wp14:anchorId="0B3BB8D4" wp14:editId="0D2E55BD">
          <wp:simplePos x="0" y="0"/>
          <wp:positionH relativeFrom="column">
            <wp:posOffset>-5080</wp:posOffset>
          </wp:positionH>
          <wp:positionV relativeFrom="paragraph">
            <wp:posOffset>-22860</wp:posOffset>
          </wp:positionV>
          <wp:extent cx="6036460" cy="190500"/>
          <wp:effectExtent l="0" t="0" r="254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terial Gráfico - GoiásFomento\Apresentação PowerPoint\Componentes\endereco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3646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710">
      <w:rPr>
        <w:b/>
        <w:color w:val="FFFFFF" w:themeColor="background1"/>
        <w:sz w:val="17"/>
        <w:szCs w:val="17"/>
      </w:rPr>
      <w:t xml:space="preserve">Página </w:t>
    </w:r>
    <w:r w:rsidRPr="00D75710">
      <w:rPr>
        <w:b/>
        <w:color w:val="FFFFFF" w:themeColor="background1"/>
        <w:sz w:val="17"/>
        <w:szCs w:val="17"/>
      </w:rPr>
      <w:fldChar w:fldCharType="begin"/>
    </w:r>
    <w:r w:rsidRPr="00D75710">
      <w:rPr>
        <w:b/>
        <w:color w:val="FFFFFF" w:themeColor="background1"/>
        <w:sz w:val="17"/>
        <w:szCs w:val="17"/>
      </w:rPr>
      <w:instrText>PAGE  \* Arabic  \* MERGEFORMAT</w:instrText>
    </w:r>
    <w:r w:rsidRPr="00D75710">
      <w:rPr>
        <w:b/>
        <w:color w:val="FFFFFF" w:themeColor="background1"/>
        <w:sz w:val="17"/>
        <w:szCs w:val="17"/>
      </w:rPr>
      <w:fldChar w:fldCharType="separate"/>
    </w:r>
    <w:r w:rsidR="003B7B79">
      <w:rPr>
        <w:b/>
        <w:noProof/>
        <w:color w:val="FFFFFF" w:themeColor="background1"/>
        <w:sz w:val="17"/>
        <w:szCs w:val="17"/>
      </w:rPr>
      <w:t>4</w:t>
    </w:r>
    <w:r w:rsidRPr="00D75710">
      <w:rPr>
        <w:b/>
        <w:color w:val="FFFFFF" w:themeColor="background1"/>
        <w:sz w:val="17"/>
        <w:szCs w:val="17"/>
      </w:rPr>
      <w:fldChar w:fldCharType="end"/>
    </w:r>
    <w:r w:rsidRPr="00D75710">
      <w:rPr>
        <w:b/>
        <w:color w:val="FFFFFF" w:themeColor="background1"/>
        <w:sz w:val="17"/>
        <w:szCs w:val="17"/>
      </w:rPr>
      <w:t xml:space="preserve"> de </w:t>
    </w:r>
    <w:r w:rsidRPr="00D75710">
      <w:rPr>
        <w:b/>
        <w:color w:val="FFFFFF" w:themeColor="background1"/>
        <w:sz w:val="17"/>
        <w:szCs w:val="17"/>
      </w:rPr>
      <w:fldChar w:fldCharType="begin"/>
    </w:r>
    <w:r w:rsidRPr="00D75710">
      <w:rPr>
        <w:b/>
        <w:color w:val="FFFFFF" w:themeColor="background1"/>
        <w:sz w:val="17"/>
        <w:szCs w:val="17"/>
      </w:rPr>
      <w:instrText>NUMPAGES  \* Arabic  \* MERGEFORMAT</w:instrText>
    </w:r>
    <w:r w:rsidRPr="00D75710">
      <w:rPr>
        <w:b/>
        <w:color w:val="FFFFFF" w:themeColor="background1"/>
        <w:sz w:val="17"/>
        <w:szCs w:val="17"/>
      </w:rPr>
      <w:fldChar w:fldCharType="separate"/>
    </w:r>
    <w:r w:rsidR="003B7B79">
      <w:rPr>
        <w:b/>
        <w:noProof/>
        <w:color w:val="FFFFFF" w:themeColor="background1"/>
        <w:sz w:val="17"/>
        <w:szCs w:val="17"/>
      </w:rPr>
      <w:t>68</w:t>
    </w:r>
    <w:r w:rsidRPr="00D75710">
      <w:rPr>
        <w:b/>
        <w:color w:val="FFFFFF" w:themeColor="background1"/>
        <w:sz w:val="17"/>
        <w:szCs w:val="17"/>
      </w:rPr>
      <w:fldChar w:fldCharType="end"/>
    </w:r>
    <w:r w:rsidRPr="00D75710">
      <w:rPr>
        <w:noProof/>
        <w:sz w:val="17"/>
        <w:szCs w:val="17"/>
        <w:lang w:eastAsia="pt-BR"/>
      </w:rPr>
      <w:drawing>
        <wp:anchor distT="0" distB="0" distL="114300" distR="114300" simplePos="0" relativeHeight="251658240" behindDoc="1" locked="0" layoutInCell="1" allowOverlap="1" wp14:anchorId="459BFA64" wp14:editId="0BE1BA27">
          <wp:simplePos x="0" y="0"/>
          <wp:positionH relativeFrom="column">
            <wp:posOffset>-66040</wp:posOffset>
          </wp:positionH>
          <wp:positionV relativeFrom="paragraph">
            <wp:posOffset>-4177135</wp:posOffset>
          </wp:positionV>
          <wp:extent cx="6133594" cy="4207362"/>
          <wp:effectExtent l="0" t="0" r="635" b="3175"/>
          <wp:wrapNone/>
          <wp:docPr id="7" name="Imagem 7" descr="G:\Material Gráfico - GoiásFomento\Apresentação PowerPoint\Componentes\fundoSlideSecund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aterial Gráfico - GoiásFomento\Apresentação PowerPoint\Componentes\fundoSlideSecundario.png"/>
                  <pic:cNvPicPr>
                    <a:picLocks noChangeAspect="1" noChangeArrowheads="1"/>
                  </pic:cNvPicPr>
                </pic:nvPicPr>
                <pic:blipFill rotWithShape="1">
                  <a:blip r:embed="rId2" cstate="print">
                    <a:extLst>
                      <a:ext uri="{BEBA8EAE-BF5A-486C-A8C5-ECC9F3942E4B}">
                        <a14:imgProps xmlns:a14="http://schemas.microsoft.com/office/drawing/2010/main">
                          <a14:imgLayer r:embed="rId3">
                            <a14:imgEffect>
                              <a14:brightnessContrast contrast="40000"/>
                            </a14:imgEffect>
                          </a14:imgLayer>
                        </a14:imgProps>
                      </a:ext>
                      <a:ext uri="{28A0092B-C50C-407E-A947-70E740481C1C}">
                        <a14:useLocalDpi xmlns:a14="http://schemas.microsoft.com/office/drawing/2010/main" val="0"/>
                      </a:ext>
                    </a:extLst>
                  </a:blip>
                  <a:srcRect r="24485" b="21417"/>
                  <a:stretch/>
                </pic:blipFill>
                <pic:spPr bwMode="auto">
                  <a:xfrm>
                    <a:off x="0" y="0"/>
                    <a:ext cx="6133594" cy="42073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C61F" w14:textId="77777777" w:rsidR="00C363A5" w:rsidRDefault="00C363A5" w:rsidP="00314AC0">
      <w:r>
        <w:separator/>
      </w:r>
    </w:p>
  </w:footnote>
  <w:footnote w:type="continuationSeparator" w:id="0">
    <w:p w14:paraId="31635127" w14:textId="77777777" w:rsidR="00C363A5" w:rsidRDefault="00C363A5" w:rsidP="0031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9"/>
      <w:gridCol w:w="2494"/>
      <w:gridCol w:w="1694"/>
    </w:tblGrid>
    <w:tr w:rsidR="00C363A5" w14:paraId="4D3A9F30" w14:textId="77777777" w:rsidTr="008D3C2D">
      <w:trPr>
        <w:trHeight w:val="415"/>
      </w:trPr>
      <w:tc>
        <w:tcPr>
          <w:tcW w:w="5495" w:type="dxa"/>
          <w:vMerge w:val="restart"/>
          <w:vAlign w:val="bottom"/>
        </w:tcPr>
        <w:p w14:paraId="32207EE5" w14:textId="77777777" w:rsidR="00C363A5" w:rsidRDefault="00C363A5" w:rsidP="0055071D">
          <w:pPr>
            <w:pStyle w:val="Cabealho"/>
          </w:pPr>
          <w:r>
            <w:rPr>
              <w:noProof/>
              <w:lang w:eastAsia="pt-BR"/>
            </w:rPr>
            <w:drawing>
              <wp:inline distT="0" distB="0" distL="0" distR="0" wp14:anchorId="0D119151" wp14:editId="76007955">
                <wp:extent cx="2128371" cy="900000"/>
                <wp:effectExtent l="0" t="0" r="5715" b="0"/>
                <wp:docPr id="3" name="Imagem 3" descr="G:\Material Gráfico - GoiásFomento\Apresentação PowerPoint\Componentes\logoGoiasFo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terial Gráfico - GoiásFomento\Apresentação PowerPoint\Componentes\logoGoiasFome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371" cy="900000"/>
                        </a:xfrm>
                        <a:prstGeom prst="rect">
                          <a:avLst/>
                        </a:prstGeom>
                        <a:noFill/>
                        <a:ln>
                          <a:noFill/>
                        </a:ln>
                      </pic:spPr>
                    </pic:pic>
                  </a:graphicData>
                </a:graphic>
              </wp:inline>
            </w:drawing>
          </w:r>
        </w:p>
      </w:tc>
      <w:tc>
        <w:tcPr>
          <w:tcW w:w="2551" w:type="dxa"/>
          <w:vMerge w:val="restart"/>
          <w:vAlign w:val="bottom"/>
        </w:tcPr>
        <w:p w14:paraId="23B0F72D" w14:textId="77777777" w:rsidR="00C363A5" w:rsidRDefault="00C363A5" w:rsidP="0055071D">
          <w:pPr>
            <w:pStyle w:val="Cabealho"/>
            <w:jc w:val="center"/>
          </w:pPr>
        </w:p>
      </w:tc>
      <w:tc>
        <w:tcPr>
          <w:tcW w:w="1731" w:type="dxa"/>
        </w:tcPr>
        <w:p w14:paraId="570746F9" w14:textId="77777777" w:rsidR="00C363A5" w:rsidRPr="008D3C2D" w:rsidRDefault="00C363A5" w:rsidP="008D3C2D">
          <w:pPr>
            <w:pStyle w:val="Rodap"/>
            <w:spacing w:before="60"/>
            <w:jc w:val="right"/>
            <w:rPr>
              <w:color w:val="1F497D" w:themeColor="text2"/>
            </w:rPr>
          </w:pPr>
        </w:p>
      </w:tc>
    </w:tr>
    <w:tr w:rsidR="00C363A5" w14:paraId="71BE9EB1" w14:textId="77777777" w:rsidTr="0055071D">
      <w:trPr>
        <w:trHeight w:val="415"/>
      </w:trPr>
      <w:tc>
        <w:tcPr>
          <w:tcW w:w="5495" w:type="dxa"/>
          <w:vMerge/>
          <w:vAlign w:val="bottom"/>
        </w:tcPr>
        <w:p w14:paraId="5CF9E162" w14:textId="77777777" w:rsidR="00C363A5" w:rsidRDefault="00C363A5" w:rsidP="0055071D">
          <w:pPr>
            <w:pStyle w:val="Cabealho"/>
            <w:rPr>
              <w:noProof/>
            </w:rPr>
          </w:pPr>
        </w:p>
      </w:tc>
      <w:tc>
        <w:tcPr>
          <w:tcW w:w="2551" w:type="dxa"/>
          <w:vMerge/>
          <w:vAlign w:val="bottom"/>
        </w:tcPr>
        <w:p w14:paraId="79484A7C" w14:textId="77777777" w:rsidR="00C363A5" w:rsidRDefault="00C363A5" w:rsidP="0055071D">
          <w:pPr>
            <w:pStyle w:val="Cabealho"/>
            <w:jc w:val="center"/>
            <w:rPr>
              <w:noProof/>
            </w:rPr>
          </w:pPr>
        </w:p>
      </w:tc>
      <w:tc>
        <w:tcPr>
          <w:tcW w:w="1731" w:type="dxa"/>
          <w:vAlign w:val="bottom"/>
        </w:tcPr>
        <w:p w14:paraId="655E67BD" w14:textId="77777777" w:rsidR="00C363A5" w:rsidRDefault="00C363A5" w:rsidP="0055071D">
          <w:pPr>
            <w:pStyle w:val="Cabealho"/>
            <w:jc w:val="center"/>
            <w:rPr>
              <w:noProof/>
            </w:rPr>
          </w:pPr>
        </w:p>
      </w:tc>
    </w:tr>
  </w:tbl>
  <w:p w14:paraId="38DACEC2" w14:textId="77777777" w:rsidR="00C363A5" w:rsidRDefault="00C363A5" w:rsidP="00A70FD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6EA1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Licitao-Nvel2"/>
      <w:lvlText w:val="*"/>
      <w:lvlJc w:val="left"/>
    </w:lvl>
  </w:abstractNum>
  <w:abstractNum w:abstractNumId="2" w15:restartNumberingAfterBreak="0">
    <w:nsid w:val="00000001"/>
    <w:multiLevelType w:val="multilevel"/>
    <w:tmpl w:val="00000001"/>
    <w:name w:val="RTF_Num 4"/>
    <w:lvl w:ilvl="0">
      <w:start w:val="3"/>
      <w:numFmt w:val="decimal"/>
      <w:suff w:val="nothing"/>
      <w:lvlText w:val="%1."/>
      <w:lvlJc w:val="left"/>
      <w:pPr>
        <w:ind w:left="283" w:hanging="283"/>
      </w:pPr>
    </w:lvl>
    <w:lvl w:ilvl="1">
      <w:start w:val="5"/>
      <w:numFmt w:val="decimal"/>
      <w:suff w:val="nothing"/>
      <w:lvlText w:val="%1.%2"/>
      <w:lvlJc w:val="left"/>
      <w:pPr>
        <w:ind w:left="353" w:hanging="283"/>
      </w:pPr>
    </w:lvl>
    <w:lvl w:ilvl="2">
      <w:start w:val="1"/>
      <w:numFmt w:val="decimal"/>
      <w:suff w:val="nothing"/>
      <w:lvlText w:val="%1.%2.%3."/>
      <w:lvlJc w:val="left"/>
      <w:pPr>
        <w:ind w:left="423" w:hanging="283"/>
      </w:pPr>
    </w:lvl>
    <w:lvl w:ilvl="3">
      <w:start w:val="1"/>
      <w:numFmt w:val="decimal"/>
      <w:suff w:val="nothing"/>
      <w:lvlText w:val="%1.%2.%3.%4."/>
      <w:lvlJc w:val="left"/>
      <w:pPr>
        <w:ind w:left="493" w:hanging="283"/>
      </w:pPr>
    </w:lvl>
    <w:lvl w:ilvl="4">
      <w:start w:val="1"/>
      <w:numFmt w:val="decimal"/>
      <w:suff w:val="nothing"/>
      <w:lvlText w:val="%1.%2.%3.%4.%5."/>
      <w:lvlJc w:val="left"/>
      <w:pPr>
        <w:ind w:left="563" w:hanging="283"/>
      </w:pPr>
    </w:lvl>
    <w:lvl w:ilvl="5">
      <w:start w:val="1"/>
      <w:numFmt w:val="decimal"/>
      <w:suff w:val="nothing"/>
      <w:lvlText w:val="%1.%2.%3.%4.%5.%6."/>
      <w:lvlJc w:val="left"/>
      <w:pPr>
        <w:ind w:left="283" w:hanging="283"/>
      </w:pPr>
    </w:lvl>
    <w:lvl w:ilvl="6">
      <w:start w:val="1"/>
      <w:numFmt w:val="decimal"/>
      <w:suff w:val="nothing"/>
      <w:lvlText w:val="%1.%2.%3.%4.%5.%6.%7."/>
      <w:lvlJc w:val="left"/>
      <w:pPr>
        <w:ind w:left="703" w:hanging="283"/>
      </w:pPr>
    </w:lvl>
    <w:lvl w:ilvl="7">
      <w:start w:val="1"/>
      <w:numFmt w:val="decimal"/>
      <w:suff w:val="nothing"/>
      <w:lvlText w:val="%1.%2.%3.%4.%5.%6.%7.%8."/>
      <w:lvlJc w:val="left"/>
      <w:pPr>
        <w:ind w:left="773" w:hanging="283"/>
      </w:pPr>
    </w:lvl>
    <w:lvl w:ilvl="8">
      <w:start w:val="1"/>
      <w:numFmt w:val="decimal"/>
      <w:suff w:val="nothing"/>
      <w:lvlText w:val="%1.%2.%3.%4.%5.%6.%7.%8.%9."/>
      <w:lvlJc w:val="left"/>
      <w:pPr>
        <w:ind w:left="843"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pPr>
      <w:rPr>
        <w:b/>
      </w:rPr>
    </w:lvl>
    <w:lvl w:ilvl="1">
      <w:start w:val="1"/>
      <w:numFmt w:val="decimal"/>
      <w:lvlText w:val="%1.%2"/>
      <w:lvlJc w:val="left"/>
      <w:pPr>
        <w:tabs>
          <w:tab w:val="num" w:pos="360"/>
        </w:tabs>
      </w:pPr>
      <w:rPr>
        <w:b/>
      </w:rPr>
    </w:lvl>
    <w:lvl w:ilvl="2">
      <w:start w:val="1"/>
      <w:numFmt w:val="decimal"/>
      <w:lvlText w:val="%2.%3"/>
      <w:lvlJc w:val="left"/>
      <w:pPr>
        <w:tabs>
          <w:tab w:val="num" w:pos="360"/>
        </w:tabs>
      </w:pPr>
      <w:rPr>
        <w:b/>
      </w:rPr>
    </w:lvl>
    <w:lvl w:ilvl="3">
      <w:start w:val="1"/>
      <w:numFmt w:val="decimal"/>
      <w:lvlText w:val="%3.%4"/>
      <w:lvlJc w:val="left"/>
      <w:pPr>
        <w:tabs>
          <w:tab w:val="num" w:pos="360"/>
        </w:tabs>
      </w:pPr>
      <w:rPr>
        <w:b/>
      </w:rPr>
    </w:lvl>
    <w:lvl w:ilvl="4">
      <w:start w:val="1"/>
      <w:numFmt w:val="decimal"/>
      <w:lvlText w:val="%4.%5"/>
      <w:lvlJc w:val="left"/>
      <w:pPr>
        <w:tabs>
          <w:tab w:val="num" w:pos="360"/>
        </w:tabs>
      </w:pPr>
      <w:rPr>
        <w:b/>
      </w:rPr>
    </w:lvl>
    <w:lvl w:ilvl="5">
      <w:start w:val="1"/>
      <w:numFmt w:val="decimal"/>
      <w:lvlText w:val="%5.%6"/>
      <w:lvlJc w:val="left"/>
      <w:pPr>
        <w:tabs>
          <w:tab w:val="num" w:pos="360"/>
        </w:tabs>
      </w:pPr>
      <w:rPr>
        <w:b/>
      </w:rPr>
    </w:lvl>
    <w:lvl w:ilvl="6">
      <w:start w:val="1"/>
      <w:numFmt w:val="decimal"/>
      <w:lvlText w:val="%6.%7"/>
      <w:lvlJc w:val="left"/>
      <w:pPr>
        <w:tabs>
          <w:tab w:val="num" w:pos="360"/>
        </w:tabs>
      </w:pPr>
      <w:rPr>
        <w:b/>
      </w:rPr>
    </w:lvl>
    <w:lvl w:ilvl="7">
      <w:start w:val="1"/>
      <w:numFmt w:val="decimal"/>
      <w:lvlText w:val="%7.%8"/>
      <w:lvlJc w:val="left"/>
      <w:pPr>
        <w:tabs>
          <w:tab w:val="num" w:pos="360"/>
        </w:tabs>
      </w:pPr>
      <w:rPr>
        <w:b/>
      </w:rPr>
    </w:lvl>
    <w:lvl w:ilvl="8">
      <w:start w:val="1"/>
      <w:numFmt w:val="decimal"/>
      <w:lvlText w:val="%8.%9"/>
      <w:lvlJc w:val="left"/>
      <w:pPr>
        <w:tabs>
          <w:tab w:val="num" w:pos="360"/>
        </w:tabs>
      </w:pPr>
      <w:rPr>
        <w:b/>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pPr>
      <w:rPr>
        <w:b/>
      </w:rPr>
    </w:lvl>
    <w:lvl w:ilvl="1">
      <w:start w:val="1"/>
      <w:numFmt w:val="decimal"/>
      <w:lvlText w:val="%1.%2"/>
      <w:lvlJc w:val="left"/>
      <w:pPr>
        <w:tabs>
          <w:tab w:val="num" w:pos="0"/>
        </w:tabs>
      </w:pPr>
      <w:rPr>
        <w:b/>
      </w:rPr>
    </w:lvl>
    <w:lvl w:ilvl="2">
      <w:start w:val="1"/>
      <w:numFmt w:val="decimal"/>
      <w:lvlText w:val="%1.%2.%3"/>
      <w:lvlJc w:val="left"/>
      <w:pPr>
        <w:tabs>
          <w:tab w:val="num" w:pos="0"/>
        </w:tabs>
      </w:pPr>
      <w:rPr>
        <w:b/>
      </w:rPr>
    </w:lvl>
    <w:lvl w:ilvl="3">
      <w:start w:val="1"/>
      <w:numFmt w:val="decimal"/>
      <w:lvlText w:val="%2.%3.%4"/>
      <w:lvlJc w:val="left"/>
      <w:pPr>
        <w:tabs>
          <w:tab w:val="num" w:pos="0"/>
        </w:tabs>
      </w:pPr>
      <w:rPr>
        <w:b/>
      </w:rPr>
    </w:lvl>
    <w:lvl w:ilvl="4">
      <w:start w:val="1"/>
      <w:numFmt w:val="decimal"/>
      <w:lvlText w:val="%3.%4.%5"/>
      <w:lvlJc w:val="left"/>
      <w:pPr>
        <w:tabs>
          <w:tab w:val="num" w:pos="0"/>
        </w:tabs>
      </w:pPr>
      <w:rPr>
        <w:b/>
      </w:rPr>
    </w:lvl>
    <w:lvl w:ilvl="5">
      <w:start w:val="1"/>
      <w:numFmt w:val="decimal"/>
      <w:lvlText w:val="%4.%5.%6"/>
      <w:lvlJc w:val="left"/>
      <w:pPr>
        <w:tabs>
          <w:tab w:val="num" w:pos="0"/>
        </w:tabs>
      </w:pPr>
      <w:rPr>
        <w:b/>
      </w:rPr>
    </w:lvl>
    <w:lvl w:ilvl="6">
      <w:start w:val="1"/>
      <w:numFmt w:val="decimal"/>
      <w:lvlText w:val="%1.%2.%3.%4.%5.%6.%7"/>
      <w:lvlJc w:val="left"/>
      <w:pPr>
        <w:tabs>
          <w:tab w:val="num" w:pos="1440"/>
        </w:tabs>
      </w:pPr>
      <w:rPr>
        <w:b/>
      </w:rPr>
    </w:lvl>
    <w:lvl w:ilvl="7">
      <w:start w:val="1"/>
      <w:numFmt w:val="decimal"/>
      <w:lvlText w:val="%6.%7.%8"/>
      <w:lvlJc w:val="left"/>
      <w:pPr>
        <w:tabs>
          <w:tab w:val="num" w:pos="0"/>
        </w:tabs>
      </w:pPr>
      <w:rPr>
        <w:b/>
      </w:rPr>
    </w:lvl>
    <w:lvl w:ilvl="8">
      <w:start w:val="1"/>
      <w:numFmt w:val="decimal"/>
      <w:lvlText w:val="%7.%8.%9"/>
      <w:lvlJc w:val="left"/>
      <w:pPr>
        <w:tabs>
          <w:tab w:val="num" w:pos="0"/>
        </w:tabs>
      </w:pPr>
      <w:rPr>
        <w:b/>
      </w:rPr>
    </w:lvl>
  </w:abstractNum>
  <w:abstractNum w:abstractNumId="5" w15:restartNumberingAfterBreak="0">
    <w:nsid w:val="00000008"/>
    <w:multiLevelType w:val="singleLevel"/>
    <w:tmpl w:val="00000008"/>
    <w:name w:val="WW8Num25"/>
    <w:lvl w:ilvl="0">
      <w:start w:val="1"/>
      <w:numFmt w:val="bullet"/>
      <w:lvlText w:val=""/>
      <w:lvlJc w:val="left"/>
      <w:pPr>
        <w:tabs>
          <w:tab w:val="num" w:pos="360"/>
        </w:tabs>
        <w:ind w:left="360" w:hanging="360"/>
      </w:pPr>
      <w:rPr>
        <w:rFonts w:ascii="Symbol" w:hAnsi="Symbol"/>
      </w:rPr>
    </w:lvl>
  </w:abstractNum>
  <w:abstractNum w:abstractNumId="6" w15:restartNumberingAfterBreak="0">
    <w:nsid w:val="05362400"/>
    <w:multiLevelType w:val="hybridMultilevel"/>
    <w:tmpl w:val="9C66A000"/>
    <w:lvl w:ilvl="0" w:tplc="CD36216E">
      <w:start w:val="1"/>
      <w:numFmt w:val="lowerLetter"/>
      <w:pStyle w:val="Linha3"/>
      <w:lvlText w:val="%1)"/>
      <w:lvlJc w:val="left"/>
      <w:pPr>
        <w:tabs>
          <w:tab w:val="num" w:pos="2835"/>
        </w:tabs>
        <w:ind w:left="2835" w:hanging="567"/>
      </w:pPr>
      <w:rPr>
        <w:rFonts w:hint="default"/>
      </w:rPr>
    </w:lvl>
    <w:lvl w:ilvl="1" w:tplc="04160019" w:tentative="1">
      <w:start w:val="1"/>
      <w:numFmt w:val="lowerLetter"/>
      <w:lvlText w:val="%2."/>
      <w:lvlJc w:val="left"/>
      <w:pPr>
        <w:tabs>
          <w:tab w:val="num" w:pos="3141"/>
        </w:tabs>
        <w:ind w:left="3141" w:hanging="360"/>
      </w:pPr>
    </w:lvl>
    <w:lvl w:ilvl="2" w:tplc="0416001B" w:tentative="1">
      <w:start w:val="1"/>
      <w:numFmt w:val="lowerRoman"/>
      <w:lvlText w:val="%3."/>
      <w:lvlJc w:val="right"/>
      <w:pPr>
        <w:tabs>
          <w:tab w:val="num" w:pos="3861"/>
        </w:tabs>
        <w:ind w:left="3861" w:hanging="180"/>
      </w:pPr>
    </w:lvl>
    <w:lvl w:ilvl="3" w:tplc="0416000F" w:tentative="1">
      <w:start w:val="1"/>
      <w:numFmt w:val="decimal"/>
      <w:lvlText w:val="%4."/>
      <w:lvlJc w:val="left"/>
      <w:pPr>
        <w:tabs>
          <w:tab w:val="num" w:pos="4581"/>
        </w:tabs>
        <w:ind w:left="4581" w:hanging="360"/>
      </w:pPr>
    </w:lvl>
    <w:lvl w:ilvl="4" w:tplc="04160019" w:tentative="1">
      <w:start w:val="1"/>
      <w:numFmt w:val="lowerLetter"/>
      <w:lvlText w:val="%5."/>
      <w:lvlJc w:val="left"/>
      <w:pPr>
        <w:tabs>
          <w:tab w:val="num" w:pos="5301"/>
        </w:tabs>
        <w:ind w:left="5301" w:hanging="360"/>
      </w:pPr>
    </w:lvl>
    <w:lvl w:ilvl="5" w:tplc="0416001B" w:tentative="1">
      <w:start w:val="1"/>
      <w:numFmt w:val="lowerRoman"/>
      <w:lvlText w:val="%6."/>
      <w:lvlJc w:val="right"/>
      <w:pPr>
        <w:tabs>
          <w:tab w:val="num" w:pos="6021"/>
        </w:tabs>
        <w:ind w:left="6021" w:hanging="180"/>
      </w:pPr>
    </w:lvl>
    <w:lvl w:ilvl="6" w:tplc="0416000F" w:tentative="1">
      <w:start w:val="1"/>
      <w:numFmt w:val="decimal"/>
      <w:lvlText w:val="%7."/>
      <w:lvlJc w:val="left"/>
      <w:pPr>
        <w:tabs>
          <w:tab w:val="num" w:pos="6741"/>
        </w:tabs>
        <w:ind w:left="6741" w:hanging="360"/>
      </w:pPr>
    </w:lvl>
    <w:lvl w:ilvl="7" w:tplc="04160019" w:tentative="1">
      <w:start w:val="1"/>
      <w:numFmt w:val="lowerLetter"/>
      <w:lvlText w:val="%8."/>
      <w:lvlJc w:val="left"/>
      <w:pPr>
        <w:tabs>
          <w:tab w:val="num" w:pos="7461"/>
        </w:tabs>
        <w:ind w:left="7461" w:hanging="360"/>
      </w:pPr>
    </w:lvl>
    <w:lvl w:ilvl="8" w:tplc="0416001B" w:tentative="1">
      <w:start w:val="1"/>
      <w:numFmt w:val="lowerRoman"/>
      <w:lvlText w:val="%9."/>
      <w:lvlJc w:val="right"/>
      <w:pPr>
        <w:tabs>
          <w:tab w:val="num" w:pos="8181"/>
        </w:tabs>
        <w:ind w:left="8181" w:hanging="180"/>
      </w:pPr>
    </w:lvl>
  </w:abstractNum>
  <w:abstractNum w:abstractNumId="7" w15:restartNumberingAfterBreak="0">
    <w:nsid w:val="08D16E4A"/>
    <w:multiLevelType w:val="singleLevel"/>
    <w:tmpl w:val="B04CE922"/>
    <w:lvl w:ilvl="0">
      <w:start w:val="1"/>
      <w:numFmt w:val="lowerLetter"/>
      <w:pStyle w:val="Licitao-Nvel1"/>
      <w:lvlText w:val="%1) "/>
      <w:legacy w:legacy="1" w:legacySpace="0" w:legacyIndent="283"/>
      <w:lvlJc w:val="left"/>
      <w:pPr>
        <w:ind w:left="1138" w:hanging="283"/>
      </w:pPr>
      <w:rPr>
        <w:rFonts w:ascii="Arial" w:hAnsi="Arial" w:hint="default"/>
        <w:b w:val="0"/>
        <w:i w:val="0"/>
        <w:sz w:val="24"/>
        <w:u w:val="none"/>
      </w:rPr>
    </w:lvl>
  </w:abstractNum>
  <w:abstractNum w:abstractNumId="8" w15:restartNumberingAfterBreak="0">
    <w:nsid w:val="098C781D"/>
    <w:multiLevelType w:val="hybridMultilevel"/>
    <w:tmpl w:val="9728618C"/>
    <w:lvl w:ilvl="0" w:tplc="1346DE16">
      <w:start w:val="1"/>
      <w:numFmt w:val="decimal"/>
      <w:pStyle w:val="Linha1"/>
      <w:lvlText w:val="%1."/>
      <w:lvlJc w:val="left"/>
      <w:pPr>
        <w:tabs>
          <w:tab w:val="num" w:pos="2268"/>
        </w:tabs>
        <w:ind w:left="2268"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0B100B38"/>
    <w:multiLevelType w:val="multilevel"/>
    <w:tmpl w:val="18886440"/>
    <w:lvl w:ilvl="0">
      <w:start w:val="1"/>
      <w:numFmt w:val="lowerLetter"/>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D145CD"/>
    <w:multiLevelType w:val="multilevel"/>
    <w:tmpl w:val="F96091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2572B2"/>
    <w:multiLevelType w:val="multilevel"/>
    <w:tmpl w:val="932467AC"/>
    <w:lvl w:ilvl="0">
      <w:start w:val="12"/>
      <w:numFmt w:val="decimal"/>
      <w:lvlText w:val="%1"/>
      <w:lvlJc w:val="left"/>
      <w:pPr>
        <w:ind w:left="465" w:hanging="465"/>
      </w:pPr>
      <w:rPr>
        <w:rFonts w:hint="default"/>
      </w:rPr>
    </w:lvl>
    <w:lvl w:ilvl="1">
      <w:start w:val="1"/>
      <w:numFmt w:val="decimal"/>
      <w:lvlText w:val="%1.%2"/>
      <w:lvlJc w:val="left"/>
      <w:pPr>
        <w:ind w:left="749" w:hanging="465"/>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282C88"/>
    <w:multiLevelType w:val="hybridMultilevel"/>
    <w:tmpl w:val="426E0432"/>
    <w:lvl w:ilvl="0" w:tplc="42BECACE">
      <w:start w:val="1"/>
      <w:numFmt w:val="bullet"/>
      <w:lvlText w:val=""/>
      <w:lvlJc w:val="left"/>
      <w:pPr>
        <w:ind w:left="720" w:hanging="360"/>
      </w:pPr>
      <w:rPr>
        <w:rFonts w:ascii="Symbol" w:hAnsi="Symbol" w:hint="default"/>
      </w:rPr>
    </w:lvl>
    <w:lvl w:ilvl="1" w:tplc="C05ADEFE">
      <w:start w:val="1"/>
      <w:numFmt w:val="bullet"/>
      <w:lvlText w:val=""/>
      <w:lvlJc w:val="left"/>
      <w:pPr>
        <w:ind w:left="1440" w:hanging="360"/>
      </w:pPr>
      <w:rPr>
        <w:rFonts w:ascii="Symbol" w:hAnsi="Symbol" w:hint="default"/>
      </w:rPr>
    </w:lvl>
    <w:lvl w:ilvl="2" w:tplc="2F9266E8">
      <w:start w:val="1"/>
      <w:numFmt w:val="bullet"/>
      <w:lvlText w:val=""/>
      <w:lvlJc w:val="left"/>
      <w:pPr>
        <w:ind w:left="2160" w:hanging="360"/>
      </w:pPr>
      <w:rPr>
        <w:rFonts w:ascii="Wingdings" w:hAnsi="Wingdings" w:hint="default"/>
      </w:rPr>
    </w:lvl>
    <w:lvl w:ilvl="3" w:tplc="3552D8B2">
      <w:start w:val="1"/>
      <w:numFmt w:val="bullet"/>
      <w:lvlText w:val=""/>
      <w:lvlJc w:val="left"/>
      <w:pPr>
        <w:ind w:left="2880" w:hanging="360"/>
      </w:pPr>
      <w:rPr>
        <w:rFonts w:ascii="Symbol" w:hAnsi="Symbol" w:hint="default"/>
      </w:rPr>
    </w:lvl>
    <w:lvl w:ilvl="4" w:tplc="BCBE721C">
      <w:start w:val="1"/>
      <w:numFmt w:val="bullet"/>
      <w:lvlText w:val="o"/>
      <w:lvlJc w:val="left"/>
      <w:pPr>
        <w:ind w:left="3600" w:hanging="360"/>
      </w:pPr>
      <w:rPr>
        <w:rFonts w:ascii="Courier New" w:hAnsi="Courier New" w:hint="default"/>
      </w:rPr>
    </w:lvl>
    <w:lvl w:ilvl="5" w:tplc="26F61EC4">
      <w:start w:val="1"/>
      <w:numFmt w:val="bullet"/>
      <w:lvlText w:val=""/>
      <w:lvlJc w:val="left"/>
      <w:pPr>
        <w:ind w:left="4320" w:hanging="360"/>
      </w:pPr>
      <w:rPr>
        <w:rFonts w:ascii="Wingdings" w:hAnsi="Wingdings" w:hint="default"/>
      </w:rPr>
    </w:lvl>
    <w:lvl w:ilvl="6" w:tplc="CD5CE0AC">
      <w:start w:val="1"/>
      <w:numFmt w:val="bullet"/>
      <w:lvlText w:val=""/>
      <w:lvlJc w:val="left"/>
      <w:pPr>
        <w:ind w:left="5040" w:hanging="360"/>
      </w:pPr>
      <w:rPr>
        <w:rFonts w:ascii="Symbol" w:hAnsi="Symbol" w:hint="default"/>
      </w:rPr>
    </w:lvl>
    <w:lvl w:ilvl="7" w:tplc="D0E4510C">
      <w:start w:val="1"/>
      <w:numFmt w:val="bullet"/>
      <w:lvlText w:val="o"/>
      <w:lvlJc w:val="left"/>
      <w:pPr>
        <w:ind w:left="5760" w:hanging="360"/>
      </w:pPr>
      <w:rPr>
        <w:rFonts w:ascii="Courier New" w:hAnsi="Courier New" w:hint="default"/>
      </w:rPr>
    </w:lvl>
    <w:lvl w:ilvl="8" w:tplc="A3EC3EDA">
      <w:start w:val="1"/>
      <w:numFmt w:val="bullet"/>
      <w:lvlText w:val=""/>
      <w:lvlJc w:val="left"/>
      <w:pPr>
        <w:ind w:left="6480" w:hanging="360"/>
      </w:pPr>
      <w:rPr>
        <w:rFonts w:ascii="Wingdings" w:hAnsi="Wingdings" w:hint="default"/>
      </w:rPr>
    </w:lvl>
  </w:abstractNum>
  <w:abstractNum w:abstractNumId="13" w15:restartNumberingAfterBreak="0">
    <w:nsid w:val="1DB02DCE"/>
    <w:multiLevelType w:val="singleLevel"/>
    <w:tmpl w:val="C6426638"/>
    <w:lvl w:ilvl="0">
      <w:start w:val="3"/>
      <w:numFmt w:val="decimal"/>
      <w:pStyle w:val="Linha2"/>
      <w:lvlText w:val="2.1.%1 "/>
      <w:legacy w:legacy="1" w:legacySpace="0" w:legacyIndent="283"/>
      <w:lvlJc w:val="left"/>
      <w:pPr>
        <w:ind w:left="283" w:hanging="283"/>
      </w:pPr>
      <w:rPr>
        <w:rFonts w:ascii="Arial" w:hAnsi="Arial" w:hint="default"/>
        <w:b w:val="0"/>
        <w:i w:val="0"/>
        <w:sz w:val="24"/>
        <w:u w:val="none"/>
      </w:rPr>
    </w:lvl>
  </w:abstractNum>
  <w:abstractNum w:abstractNumId="14" w15:restartNumberingAfterBreak="0">
    <w:nsid w:val="24B44660"/>
    <w:multiLevelType w:val="multilevel"/>
    <w:tmpl w:val="0388D14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23F66"/>
    <w:multiLevelType w:val="hybridMultilevel"/>
    <w:tmpl w:val="A31AAEC2"/>
    <w:lvl w:ilvl="0" w:tplc="E0D6FC96">
      <w:start w:val="1"/>
      <w:numFmt w:val="lowerLetter"/>
      <w:pStyle w:val="Topicos"/>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2A0D7E15"/>
    <w:multiLevelType w:val="hybridMultilevel"/>
    <w:tmpl w:val="8A265166"/>
    <w:lvl w:ilvl="0" w:tplc="F25C3B62">
      <w:start w:val="1"/>
      <w:numFmt w:val="lowerLetter"/>
      <w:lvlText w:val="%1)"/>
      <w:lvlJc w:val="left"/>
      <w:pPr>
        <w:ind w:left="340" w:hanging="360"/>
      </w:pPr>
      <w:rPr>
        <w:rFonts w:hint="default"/>
        <w:b/>
      </w:rPr>
    </w:lvl>
    <w:lvl w:ilvl="1" w:tplc="04160019" w:tentative="1">
      <w:start w:val="1"/>
      <w:numFmt w:val="lowerLetter"/>
      <w:lvlText w:val="%2."/>
      <w:lvlJc w:val="left"/>
      <w:pPr>
        <w:ind w:left="1060" w:hanging="360"/>
      </w:pPr>
    </w:lvl>
    <w:lvl w:ilvl="2" w:tplc="0416001B" w:tentative="1">
      <w:start w:val="1"/>
      <w:numFmt w:val="lowerRoman"/>
      <w:lvlText w:val="%3."/>
      <w:lvlJc w:val="right"/>
      <w:pPr>
        <w:ind w:left="1780" w:hanging="180"/>
      </w:pPr>
    </w:lvl>
    <w:lvl w:ilvl="3" w:tplc="0416000F" w:tentative="1">
      <w:start w:val="1"/>
      <w:numFmt w:val="decimal"/>
      <w:lvlText w:val="%4."/>
      <w:lvlJc w:val="left"/>
      <w:pPr>
        <w:ind w:left="2500" w:hanging="360"/>
      </w:pPr>
    </w:lvl>
    <w:lvl w:ilvl="4" w:tplc="04160019" w:tentative="1">
      <w:start w:val="1"/>
      <w:numFmt w:val="lowerLetter"/>
      <w:lvlText w:val="%5."/>
      <w:lvlJc w:val="left"/>
      <w:pPr>
        <w:ind w:left="3220" w:hanging="360"/>
      </w:pPr>
    </w:lvl>
    <w:lvl w:ilvl="5" w:tplc="0416001B" w:tentative="1">
      <w:start w:val="1"/>
      <w:numFmt w:val="lowerRoman"/>
      <w:lvlText w:val="%6."/>
      <w:lvlJc w:val="right"/>
      <w:pPr>
        <w:ind w:left="3940" w:hanging="180"/>
      </w:pPr>
    </w:lvl>
    <w:lvl w:ilvl="6" w:tplc="0416000F" w:tentative="1">
      <w:start w:val="1"/>
      <w:numFmt w:val="decimal"/>
      <w:lvlText w:val="%7."/>
      <w:lvlJc w:val="left"/>
      <w:pPr>
        <w:ind w:left="4660" w:hanging="360"/>
      </w:pPr>
    </w:lvl>
    <w:lvl w:ilvl="7" w:tplc="04160019" w:tentative="1">
      <w:start w:val="1"/>
      <w:numFmt w:val="lowerLetter"/>
      <w:lvlText w:val="%8."/>
      <w:lvlJc w:val="left"/>
      <w:pPr>
        <w:ind w:left="5380" w:hanging="360"/>
      </w:pPr>
    </w:lvl>
    <w:lvl w:ilvl="8" w:tplc="0416001B" w:tentative="1">
      <w:start w:val="1"/>
      <w:numFmt w:val="lowerRoman"/>
      <w:lvlText w:val="%9."/>
      <w:lvlJc w:val="right"/>
      <w:pPr>
        <w:ind w:left="6100" w:hanging="180"/>
      </w:pPr>
    </w:lvl>
  </w:abstractNum>
  <w:abstractNum w:abstractNumId="17" w15:restartNumberingAfterBreak="0">
    <w:nsid w:val="2C5503E8"/>
    <w:multiLevelType w:val="multilevel"/>
    <w:tmpl w:val="FA44AC70"/>
    <w:lvl w:ilvl="0">
      <w:start w:val="1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B905105"/>
    <w:multiLevelType w:val="multilevel"/>
    <w:tmpl w:val="06322E4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3330CD"/>
    <w:multiLevelType w:val="multilevel"/>
    <w:tmpl w:val="BE7405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41311C"/>
    <w:multiLevelType w:val="hybridMultilevel"/>
    <w:tmpl w:val="7BA4CDA4"/>
    <w:lvl w:ilvl="0" w:tplc="FFFFFFFF">
      <w:start w:val="1"/>
      <w:numFmt w:val="bullet"/>
      <w:pStyle w:val="TopicosV"/>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9062BF4"/>
    <w:multiLevelType w:val="hybridMultilevel"/>
    <w:tmpl w:val="9DC4CF50"/>
    <w:lvl w:ilvl="0" w:tplc="FFFFFFFF">
      <w:start w:val="1"/>
      <w:numFmt w:val="decimal"/>
      <w:pStyle w:val="Licitao-Texto1"/>
      <w:lvlText w:val="%1."/>
      <w:lvlJc w:val="left"/>
      <w:pPr>
        <w:tabs>
          <w:tab w:val="num" w:pos="1440"/>
        </w:tabs>
        <w:ind w:left="1440" w:hanging="360"/>
      </w:pPr>
      <w:rPr>
        <w:rFonts w:hint="default"/>
        <w:b w:val="0"/>
        <w:i w:val="0"/>
      </w:rPr>
    </w:lvl>
    <w:lvl w:ilvl="1" w:tplc="FFFFFFFF">
      <w:start w:val="1"/>
      <w:numFmt w:val="lowerLetter"/>
      <w:pStyle w:val="Licitao-Texto2"/>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497D0F3C"/>
    <w:multiLevelType w:val="hybridMultilevel"/>
    <w:tmpl w:val="47283594"/>
    <w:lvl w:ilvl="0" w:tplc="F974A3C8">
      <w:start w:val="1"/>
      <w:numFmt w:val="bullet"/>
      <w:lvlText w:val=""/>
      <w:lvlJc w:val="left"/>
      <w:pPr>
        <w:ind w:left="720" w:hanging="360"/>
      </w:pPr>
      <w:rPr>
        <w:rFonts w:ascii="Symbol" w:hAnsi="Symbol" w:hint="default"/>
      </w:rPr>
    </w:lvl>
    <w:lvl w:ilvl="1" w:tplc="9F4CB23E">
      <w:start w:val="1"/>
      <w:numFmt w:val="bullet"/>
      <w:lvlText w:val=""/>
      <w:lvlJc w:val="left"/>
      <w:pPr>
        <w:ind w:left="1440" w:hanging="360"/>
      </w:pPr>
      <w:rPr>
        <w:rFonts w:ascii="Symbol" w:hAnsi="Symbol" w:hint="default"/>
      </w:rPr>
    </w:lvl>
    <w:lvl w:ilvl="2" w:tplc="893A1892">
      <w:start w:val="1"/>
      <w:numFmt w:val="bullet"/>
      <w:lvlText w:val=""/>
      <w:lvlJc w:val="left"/>
      <w:pPr>
        <w:ind w:left="2160" w:hanging="360"/>
      </w:pPr>
      <w:rPr>
        <w:rFonts w:ascii="Wingdings" w:hAnsi="Wingdings" w:hint="default"/>
      </w:rPr>
    </w:lvl>
    <w:lvl w:ilvl="3" w:tplc="E9C2704C">
      <w:start w:val="1"/>
      <w:numFmt w:val="bullet"/>
      <w:lvlText w:val=""/>
      <w:lvlJc w:val="left"/>
      <w:pPr>
        <w:ind w:left="2880" w:hanging="360"/>
      </w:pPr>
      <w:rPr>
        <w:rFonts w:ascii="Symbol" w:hAnsi="Symbol" w:hint="default"/>
      </w:rPr>
    </w:lvl>
    <w:lvl w:ilvl="4" w:tplc="A63E0C3E">
      <w:start w:val="1"/>
      <w:numFmt w:val="bullet"/>
      <w:lvlText w:val="o"/>
      <w:lvlJc w:val="left"/>
      <w:pPr>
        <w:ind w:left="3600" w:hanging="360"/>
      </w:pPr>
      <w:rPr>
        <w:rFonts w:ascii="Courier New" w:hAnsi="Courier New" w:hint="default"/>
      </w:rPr>
    </w:lvl>
    <w:lvl w:ilvl="5" w:tplc="2C44B124">
      <w:start w:val="1"/>
      <w:numFmt w:val="bullet"/>
      <w:lvlText w:val=""/>
      <w:lvlJc w:val="left"/>
      <w:pPr>
        <w:ind w:left="4320" w:hanging="360"/>
      </w:pPr>
      <w:rPr>
        <w:rFonts w:ascii="Wingdings" w:hAnsi="Wingdings" w:hint="default"/>
      </w:rPr>
    </w:lvl>
    <w:lvl w:ilvl="6" w:tplc="4C3E50EE">
      <w:start w:val="1"/>
      <w:numFmt w:val="bullet"/>
      <w:lvlText w:val=""/>
      <w:lvlJc w:val="left"/>
      <w:pPr>
        <w:ind w:left="5040" w:hanging="360"/>
      </w:pPr>
      <w:rPr>
        <w:rFonts w:ascii="Symbol" w:hAnsi="Symbol" w:hint="default"/>
      </w:rPr>
    </w:lvl>
    <w:lvl w:ilvl="7" w:tplc="34B22040">
      <w:start w:val="1"/>
      <w:numFmt w:val="bullet"/>
      <w:lvlText w:val="o"/>
      <w:lvlJc w:val="left"/>
      <w:pPr>
        <w:ind w:left="5760" w:hanging="360"/>
      </w:pPr>
      <w:rPr>
        <w:rFonts w:ascii="Courier New" w:hAnsi="Courier New" w:hint="default"/>
      </w:rPr>
    </w:lvl>
    <w:lvl w:ilvl="8" w:tplc="B5D2AD50">
      <w:start w:val="1"/>
      <w:numFmt w:val="bullet"/>
      <w:lvlText w:val=""/>
      <w:lvlJc w:val="left"/>
      <w:pPr>
        <w:ind w:left="6480" w:hanging="360"/>
      </w:pPr>
      <w:rPr>
        <w:rFonts w:ascii="Wingdings" w:hAnsi="Wingdings" w:hint="default"/>
      </w:rPr>
    </w:lvl>
  </w:abstractNum>
  <w:abstractNum w:abstractNumId="23" w15:restartNumberingAfterBreak="0">
    <w:nsid w:val="4A154C5E"/>
    <w:multiLevelType w:val="singleLevel"/>
    <w:tmpl w:val="58042E3C"/>
    <w:lvl w:ilvl="0">
      <w:start w:val="1"/>
      <w:numFmt w:val="bullet"/>
      <w:pStyle w:val="BulletQuadra"/>
      <w:lvlText w:val=""/>
      <w:lvlJc w:val="left"/>
      <w:pPr>
        <w:tabs>
          <w:tab w:val="num" w:pos="360"/>
        </w:tabs>
        <w:ind w:left="360" w:hanging="360"/>
      </w:pPr>
      <w:rPr>
        <w:rFonts w:ascii="Wingdings" w:hAnsi="Wingdings" w:hint="default"/>
        <w:sz w:val="20"/>
      </w:rPr>
    </w:lvl>
  </w:abstractNum>
  <w:abstractNum w:abstractNumId="24" w15:restartNumberingAfterBreak="0">
    <w:nsid w:val="4D3C3000"/>
    <w:multiLevelType w:val="hybridMultilevel"/>
    <w:tmpl w:val="FBB2917C"/>
    <w:lvl w:ilvl="0" w:tplc="E0C4806E">
      <w:start w:val="1"/>
      <w:numFmt w:val="lowerLetter"/>
      <w:lvlText w:val="%1)"/>
      <w:lvlJc w:val="left"/>
      <w:pPr>
        <w:tabs>
          <w:tab w:val="num" w:pos="720"/>
        </w:tabs>
        <w:ind w:left="720" w:hanging="360"/>
      </w:pPr>
      <w:rPr>
        <w:rFonts w:hint="default"/>
        <w:b/>
      </w:rPr>
    </w:lvl>
    <w:lvl w:ilvl="1" w:tplc="04160019">
      <w:start w:val="1"/>
      <w:numFmt w:val="lowerLetter"/>
      <w:lvlText w:val="%2."/>
      <w:lvlJc w:val="left"/>
      <w:pPr>
        <w:tabs>
          <w:tab w:val="num" w:pos="1778"/>
        </w:tabs>
        <w:ind w:left="1778"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DF15626"/>
    <w:multiLevelType w:val="multilevel"/>
    <w:tmpl w:val="68F87ADE"/>
    <w:lvl w:ilvl="0">
      <w:start w:val="6"/>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6" w15:restartNumberingAfterBreak="0">
    <w:nsid w:val="4FDB53D0"/>
    <w:multiLevelType w:val="multilevel"/>
    <w:tmpl w:val="3328DCE0"/>
    <w:lvl w:ilvl="0">
      <w:start w:val="8"/>
      <w:numFmt w:val="decimal"/>
      <w:lvlText w:val="%1"/>
      <w:lvlJc w:val="left"/>
      <w:pPr>
        <w:ind w:left="525" w:hanging="525"/>
      </w:pPr>
      <w:rPr>
        <w:rFonts w:hint="default"/>
        <w:b w:val="0"/>
        <w:color w:val="000000"/>
      </w:rPr>
    </w:lvl>
    <w:lvl w:ilvl="1">
      <w:start w:val="1"/>
      <w:numFmt w:val="decimal"/>
      <w:lvlText w:val="%1.%2"/>
      <w:lvlJc w:val="left"/>
      <w:pPr>
        <w:ind w:left="525" w:hanging="525"/>
      </w:pPr>
      <w:rPr>
        <w:rFonts w:hint="default"/>
        <w:b w:val="0"/>
        <w:color w:val="000000"/>
      </w:rPr>
    </w:lvl>
    <w:lvl w:ilvl="2">
      <w:start w:val="5"/>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7" w15:restartNumberingAfterBreak="0">
    <w:nsid w:val="52E014D1"/>
    <w:multiLevelType w:val="multilevel"/>
    <w:tmpl w:val="2DF8D37A"/>
    <w:lvl w:ilvl="0">
      <w:start w:val="1"/>
      <w:numFmt w:val="decimal"/>
      <w:lvlText w:val="%1.0"/>
      <w:lvlJc w:val="left"/>
      <w:pPr>
        <w:ind w:left="360" w:hanging="360"/>
      </w:pPr>
      <w:rPr>
        <w:rFonts w:ascii="Arial" w:hAnsi="Arial"/>
        <w:b/>
        <w:sz w:val="22"/>
      </w:rPr>
    </w:lvl>
    <w:lvl w:ilvl="1">
      <w:start w:val="1"/>
      <w:numFmt w:val="decimal"/>
      <w:lvlText w:val="%1.%2"/>
      <w:lvlJc w:val="left"/>
      <w:pPr>
        <w:ind w:left="1068" w:hanging="360"/>
      </w:pPr>
      <w:rPr>
        <w:b/>
      </w:rPr>
    </w:lvl>
    <w:lvl w:ilvl="2">
      <w:start w:val="1"/>
      <w:numFmt w:val="decimal"/>
      <w:lvlText w:val="%1.%2.%3"/>
      <w:lvlJc w:val="left"/>
      <w:pPr>
        <w:ind w:left="2136" w:hanging="720"/>
      </w:pPr>
      <w:rPr>
        <w:b/>
      </w:rPr>
    </w:lvl>
    <w:lvl w:ilvl="3">
      <w:start w:val="1"/>
      <w:numFmt w:val="decimal"/>
      <w:lvlText w:val="%1.%2.%3.%4"/>
      <w:lvlJc w:val="left"/>
      <w:pPr>
        <w:ind w:left="2844" w:hanging="720"/>
      </w:pPr>
      <w:rPr>
        <w:b w:val="0"/>
      </w:rPr>
    </w:lvl>
    <w:lvl w:ilvl="4">
      <w:start w:val="1"/>
      <w:numFmt w:val="decimal"/>
      <w:lvlText w:val="%1.%2.%3.%4.%5"/>
      <w:lvlJc w:val="left"/>
      <w:pPr>
        <w:ind w:left="3912" w:hanging="1080"/>
      </w:pPr>
      <w:rPr>
        <w:b w:val="0"/>
      </w:rPr>
    </w:lvl>
    <w:lvl w:ilvl="5">
      <w:start w:val="1"/>
      <w:numFmt w:val="decimal"/>
      <w:lvlText w:val="%1.%2.%3.%4.%5.%6"/>
      <w:lvlJc w:val="left"/>
      <w:pPr>
        <w:ind w:left="4620" w:hanging="1080"/>
      </w:pPr>
      <w:rPr>
        <w:b w:val="0"/>
      </w:rPr>
    </w:lvl>
    <w:lvl w:ilvl="6">
      <w:start w:val="1"/>
      <w:numFmt w:val="decimal"/>
      <w:lvlText w:val="%1.%2.%3.%4.%5.%6.%7"/>
      <w:lvlJc w:val="left"/>
      <w:pPr>
        <w:ind w:left="5688" w:hanging="1440"/>
      </w:pPr>
      <w:rPr>
        <w:b w:val="0"/>
      </w:rPr>
    </w:lvl>
    <w:lvl w:ilvl="7">
      <w:start w:val="1"/>
      <w:numFmt w:val="decimal"/>
      <w:lvlText w:val="%1.%2.%3.%4.%5.%6.%7.%8"/>
      <w:lvlJc w:val="left"/>
      <w:pPr>
        <w:ind w:left="6396" w:hanging="1440"/>
      </w:pPr>
      <w:rPr>
        <w:b w:val="0"/>
      </w:rPr>
    </w:lvl>
    <w:lvl w:ilvl="8">
      <w:start w:val="1"/>
      <w:numFmt w:val="decimal"/>
      <w:lvlText w:val="%1.%2.%3.%4.%5.%6.%7.%8.%9"/>
      <w:lvlJc w:val="left"/>
      <w:pPr>
        <w:ind w:left="7464" w:hanging="1800"/>
      </w:pPr>
      <w:rPr>
        <w:b w:val="0"/>
      </w:rPr>
    </w:lvl>
  </w:abstractNum>
  <w:abstractNum w:abstractNumId="28" w15:restartNumberingAfterBreak="0">
    <w:nsid w:val="53122B49"/>
    <w:multiLevelType w:val="multilevel"/>
    <w:tmpl w:val="F3824C4A"/>
    <w:lvl w:ilvl="0">
      <w:start w:val="13"/>
      <w:numFmt w:val="decimal"/>
      <w:lvlText w:val="%1"/>
      <w:lvlJc w:val="left"/>
      <w:pPr>
        <w:ind w:left="465" w:hanging="465"/>
      </w:pPr>
      <w:rPr>
        <w:rFonts w:hint="default"/>
      </w:rPr>
    </w:lvl>
    <w:lvl w:ilvl="1">
      <w:start w:val="1"/>
      <w:numFmt w:val="decimal"/>
      <w:lvlText w:val="%1.%2"/>
      <w:lvlJc w:val="left"/>
      <w:pPr>
        <w:ind w:left="891" w:hanging="465"/>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C090114"/>
    <w:multiLevelType w:val="multilevel"/>
    <w:tmpl w:val="2AD0EC38"/>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D34567"/>
    <w:multiLevelType w:val="multilevel"/>
    <w:tmpl w:val="7D84D4FA"/>
    <w:lvl w:ilvl="0">
      <w:start w:val="15"/>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CCF1CB0"/>
    <w:multiLevelType w:val="multilevel"/>
    <w:tmpl w:val="75D624BA"/>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2" w15:restartNumberingAfterBreak="0">
    <w:nsid w:val="6FFC55D3"/>
    <w:multiLevelType w:val="multilevel"/>
    <w:tmpl w:val="8084E13C"/>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2240B0"/>
    <w:multiLevelType w:val="hybridMultilevel"/>
    <w:tmpl w:val="95686470"/>
    <w:lvl w:ilvl="0" w:tplc="B088BEF2">
      <w:start w:val="1"/>
      <w:numFmt w:val="lowerLetter"/>
      <w:pStyle w:val="Alineaa"/>
      <w:lvlText w:val="%1)"/>
      <w:lvlJc w:val="left"/>
      <w:pPr>
        <w:tabs>
          <w:tab w:val="num" w:pos="2345"/>
        </w:tabs>
        <w:ind w:left="0" w:firstLine="1985"/>
      </w:pPr>
      <w:rPr>
        <w:rFonts w:hint="default"/>
        <w:b w:val="0"/>
        <w:i w:val="0"/>
      </w:rPr>
    </w:lvl>
    <w:lvl w:ilvl="1" w:tplc="5DE6A8E4">
      <w:start w:val="1"/>
      <w:numFmt w:val="lowerLetter"/>
      <w:lvlText w:val="%2)"/>
      <w:lvlJc w:val="left"/>
      <w:pPr>
        <w:tabs>
          <w:tab w:val="num" w:pos="1440"/>
        </w:tabs>
        <w:ind w:left="1385" w:hanging="305"/>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61F46C7"/>
    <w:multiLevelType w:val="multilevel"/>
    <w:tmpl w:val="FF063DE4"/>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3F4AB6"/>
    <w:multiLevelType w:val="multilevel"/>
    <w:tmpl w:val="CCA2E01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7F53743B"/>
    <w:multiLevelType w:val="hybridMultilevel"/>
    <w:tmpl w:val="EAE4C92E"/>
    <w:lvl w:ilvl="0" w:tplc="70E8E102">
      <w:start w:val="1"/>
      <w:numFmt w:val="lowerLetter"/>
      <w:lvlText w:val="%1)"/>
      <w:lvlJc w:val="left"/>
      <w:pPr>
        <w:ind w:left="502"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3"/>
    <w:lvlOverride w:ilvl="0">
      <w:lvl w:ilvl="0">
        <w:start w:val="1"/>
        <w:numFmt w:val="decimal"/>
        <w:pStyle w:val="Linha2"/>
        <w:lvlText w:val="2.1.%1 "/>
        <w:legacy w:legacy="1" w:legacySpace="0" w:legacyIndent="283"/>
        <w:lvlJc w:val="left"/>
        <w:pPr>
          <w:ind w:left="283" w:hanging="283"/>
        </w:pPr>
        <w:rPr>
          <w:rFonts w:ascii="Arial" w:hAnsi="Arial" w:hint="default"/>
          <w:b w:val="0"/>
          <w:i w:val="0"/>
          <w:sz w:val="24"/>
          <w:u w:val="none"/>
        </w:rPr>
      </w:lvl>
    </w:lvlOverride>
  </w:num>
  <w:num w:numId="2">
    <w:abstractNumId w:val="1"/>
    <w:lvlOverride w:ilvl="0">
      <w:lvl w:ilvl="0">
        <w:start w:val="1"/>
        <w:numFmt w:val="bullet"/>
        <w:pStyle w:val="Licitao-Nvel2"/>
        <w:lvlText w:val=""/>
        <w:legacy w:legacy="1" w:legacySpace="0" w:legacyIndent="283"/>
        <w:lvlJc w:val="left"/>
        <w:pPr>
          <w:ind w:left="1138" w:hanging="283"/>
        </w:pPr>
        <w:rPr>
          <w:rFonts w:ascii="Symbol" w:hAnsi="Symbol" w:hint="default"/>
        </w:rPr>
      </w:lvl>
    </w:lvlOverride>
  </w:num>
  <w:num w:numId="3">
    <w:abstractNumId w:val="7"/>
  </w:num>
  <w:num w:numId="4">
    <w:abstractNumId w:val="0"/>
  </w:num>
  <w:num w:numId="5">
    <w:abstractNumId w:val="33"/>
  </w:num>
  <w:num w:numId="6">
    <w:abstractNumId w:val="21"/>
  </w:num>
  <w:num w:numId="7">
    <w:abstractNumId w:val="6"/>
  </w:num>
  <w:num w:numId="8">
    <w:abstractNumId w:val="8"/>
  </w:num>
  <w:num w:numId="9">
    <w:abstractNumId w:val="23"/>
  </w:num>
  <w:num w:numId="10">
    <w:abstractNumId w:val="15"/>
  </w:num>
  <w:num w:numId="11">
    <w:abstractNumId w:val="20"/>
  </w:num>
  <w:num w:numId="12">
    <w:abstractNumId w:val="16"/>
  </w:num>
  <w:num w:numId="13">
    <w:abstractNumId w:val="36"/>
  </w:num>
  <w:num w:numId="14">
    <w:abstractNumId w:val="19"/>
  </w:num>
  <w:num w:numId="15">
    <w:abstractNumId w:val="10"/>
  </w:num>
  <w:num w:numId="16">
    <w:abstractNumId w:val="29"/>
  </w:num>
  <w:num w:numId="17">
    <w:abstractNumId w:val="25"/>
  </w:num>
  <w:num w:numId="18">
    <w:abstractNumId w:val="26"/>
  </w:num>
  <w:num w:numId="19">
    <w:abstractNumId w:val="31"/>
  </w:num>
  <w:num w:numId="20">
    <w:abstractNumId w:val="12"/>
  </w:num>
  <w:num w:numId="21">
    <w:abstractNumId w:val="22"/>
  </w:num>
  <w:num w:numId="22">
    <w:abstractNumId w:val="27"/>
  </w:num>
  <w:num w:numId="23">
    <w:abstractNumId w:val="9"/>
  </w:num>
  <w:num w:numId="24">
    <w:abstractNumId w:val="24"/>
  </w:num>
  <w:num w:numId="25">
    <w:abstractNumId w:val="35"/>
  </w:num>
  <w:num w:numId="26">
    <w:abstractNumId w:val="14"/>
  </w:num>
  <w:num w:numId="27">
    <w:abstractNumId w:val="11"/>
  </w:num>
  <w:num w:numId="28">
    <w:abstractNumId w:val="18"/>
  </w:num>
  <w:num w:numId="29">
    <w:abstractNumId w:val="17"/>
  </w:num>
  <w:num w:numId="30">
    <w:abstractNumId w:val="34"/>
  </w:num>
  <w:num w:numId="31">
    <w:abstractNumId w:val="28"/>
  </w:num>
  <w:num w:numId="32">
    <w:abstractNumId w:val="32"/>
  </w:num>
  <w:num w:numId="33">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17"/>
    <w:rsid w:val="00000B82"/>
    <w:rsid w:val="00002DD1"/>
    <w:rsid w:val="00004742"/>
    <w:rsid w:val="000047CF"/>
    <w:rsid w:val="000100DE"/>
    <w:rsid w:val="000100E2"/>
    <w:rsid w:val="00010E73"/>
    <w:rsid w:val="0001226F"/>
    <w:rsid w:val="00013870"/>
    <w:rsid w:val="0001708C"/>
    <w:rsid w:val="000229EA"/>
    <w:rsid w:val="00026222"/>
    <w:rsid w:val="00026ADE"/>
    <w:rsid w:val="00026D1B"/>
    <w:rsid w:val="0002735F"/>
    <w:rsid w:val="00027CE6"/>
    <w:rsid w:val="00030137"/>
    <w:rsid w:val="00031FFD"/>
    <w:rsid w:val="00032146"/>
    <w:rsid w:val="00035CF5"/>
    <w:rsid w:val="0003659C"/>
    <w:rsid w:val="00037292"/>
    <w:rsid w:val="000401E1"/>
    <w:rsid w:val="00043D02"/>
    <w:rsid w:val="00045DF0"/>
    <w:rsid w:val="00046EBE"/>
    <w:rsid w:val="00050C83"/>
    <w:rsid w:val="00050EAE"/>
    <w:rsid w:val="000567E0"/>
    <w:rsid w:val="000568E8"/>
    <w:rsid w:val="0005767D"/>
    <w:rsid w:val="0006077A"/>
    <w:rsid w:val="000611C4"/>
    <w:rsid w:val="0006236C"/>
    <w:rsid w:val="00067390"/>
    <w:rsid w:val="00067CF8"/>
    <w:rsid w:val="00072B5B"/>
    <w:rsid w:val="00073454"/>
    <w:rsid w:val="00074080"/>
    <w:rsid w:val="00074A34"/>
    <w:rsid w:val="00077216"/>
    <w:rsid w:val="000777FB"/>
    <w:rsid w:val="00080D25"/>
    <w:rsid w:val="000822A6"/>
    <w:rsid w:val="000828F5"/>
    <w:rsid w:val="00083833"/>
    <w:rsid w:val="000842AB"/>
    <w:rsid w:val="00084508"/>
    <w:rsid w:val="000851EB"/>
    <w:rsid w:val="00085CEA"/>
    <w:rsid w:val="00086189"/>
    <w:rsid w:val="000873BC"/>
    <w:rsid w:val="00092898"/>
    <w:rsid w:val="0009438C"/>
    <w:rsid w:val="0009636F"/>
    <w:rsid w:val="00097EB3"/>
    <w:rsid w:val="000A3284"/>
    <w:rsid w:val="000A42AC"/>
    <w:rsid w:val="000A4C4C"/>
    <w:rsid w:val="000B20B3"/>
    <w:rsid w:val="000B2A17"/>
    <w:rsid w:val="000B5F34"/>
    <w:rsid w:val="000C2726"/>
    <w:rsid w:val="000C3D07"/>
    <w:rsid w:val="000C5FBE"/>
    <w:rsid w:val="000C6ACC"/>
    <w:rsid w:val="000D3CB7"/>
    <w:rsid w:val="000D6EE9"/>
    <w:rsid w:val="000D7474"/>
    <w:rsid w:val="000E0678"/>
    <w:rsid w:val="000E08E1"/>
    <w:rsid w:val="000E1BCF"/>
    <w:rsid w:val="000E202D"/>
    <w:rsid w:val="000E37CB"/>
    <w:rsid w:val="000E749D"/>
    <w:rsid w:val="000F0ED6"/>
    <w:rsid w:val="000F10F8"/>
    <w:rsid w:val="000F11A6"/>
    <w:rsid w:val="000F1564"/>
    <w:rsid w:val="000F4A6A"/>
    <w:rsid w:val="000F5912"/>
    <w:rsid w:val="001028BF"/>
    <w:rsid w:val="001113CC"/>
    <w:rsid w:val="00112FB2"/>
    <w:rsid w:val="001136C6"/>
    <w:rsid w:val="00116CDF"/>
    <w:rsid w:val="00116E8F"/>
    <w:rsid w:val="001205D9"/>
    <w:rsid w:val="00120DC6"/>
    <w:rsid w:val="001217C4"/>
    <w:rsid w:val="00121C1C"/>
    <w:rsid w:val="001262B5"/>
    <w:rsid w:val="001323D2"/>
    <w:rsid w:val="00132AA3"/>
    <w:rsid w:val="001332C4"/>
    <w:rsid w:val="00133779"/>
    <w:rsid w:val="001345F0"/>
    <w:rsid w:val="00136270"/>
    <w:rsid w:val="00137B73"/>
    <w:rsid w:val="00142B54"/>
    <w:rsid w:val="00144062"/>
    <w:rsid w:val="0014445E"/>
    <w:rsid w:val="001456C9"/>
    <w:rsid w:val="00146302"/>
    <w:rsid w:val="001468BE"/>
    <w:rsid w:val="00152A51"/>
    <w:rsid w:val="001543E7"/>
    <w:rsid w:val="00154EBB"/>
    <w:rsid w:val="0015557F"/>
    <w:rsid w:val="001576EF"/>
    <w:rsid w:val="001645C0"/>
    <w:rsid w:val="00164BA0"/>
    <w:rsid w:val="00166BF1"/>
    <w:rsid w:val="00167612"/>
    <w:rsid w:val="00170015"/>
    <w:rsid w:val="0017079E"/>
    <w:rsid w:val="0017422A"/>
    <w:rsid w:val="001754C5"/>
    <w:rsid w:val="0017559C"/>
    <w:rsid w:val="00180ED3"/>
    <w:rsid w:val="00181D41"/>
    <w:rsid w:val="00184627"/>
    <w:rsid w:val="00185151"/>
    <w:rsid w:val="0018568F"/>
    <w:rsid w:val="00185B51"/>
    <w:rsid w:val="00186E46"/>
    <w:rsid w:val="00190AE4"/>
    <w:rsid w:val="00193761"/>
    <w:rsid w:val="00195948"/>
    <w:rsid w:val="001A31B0"/>
    <w:rsid w:val="001A45F8"/>
    <w:rsid w:val="001A4C92"/>
    <w:rsid w:val="001A57B0"/>
    <w:rsid w:val="001B024C"/>
    <w:rsid w:val="001B10B8"/>
    <w:rsid w:val="001B11C5"/>
    <w:rsid w:val="001B2197"/>
    <w:rsid w:val="001B29BE"/>
    <w:rsid w:val="001B397C"/>
    <w:rsid w:val="001B42B5"/>
    <w:rsid w:val="001B62EC"/>
    <w:rsid w:val="001B6E11"/>
    <w:rsid w:val="001C251B"/>
    <w:rsid w:val="001C40A6"/>
    <w:rsid w:val="001C561E"/>
    <w:rsid w:val="001C75E2"/>
    <w:rsid w:val="001D0663"/>
    <w:rsid w:val="001D6F03"/>
    <w:rsid w:val="001D7A1A"/>
    <w:rsid w:val="001E110C"/>
    <w:rsid w:val="001E277A"/>
    <w:rsid w:val="001E31E6"/>
    <w:rsid w:val="001E65DD"/>
    <w:rsid w:val="001E78C9"/>
    <w:rsid w:val="001F45DD"/>
    <w:rsid w:val="001F5167"/>
    <w:rsid w:val="001F5808"/>
    <w:rsid w:val="001F5C2D"/>
    <w:rsid w:val="002015AF"/>
    <w:rsid w:val="002041C9"/>
    <w:rsid w:val="00204B58"/>
    <w:rsid w:val="00207DD7"/>
    <w:rsid w:val="00211EC5"/>
    <w:rsid w:val="002125B9"/>
    <w:rsid w:val="00213B34"/>
    <w:rsid w:val="002152DE"/>
    <w:rsid w:val="00217697"/>
    <w:rsid w:val="0022514F"/>
    <w:rsid w:val="0022527E"/>
    <w:rsid w:val="002265CF"/>
    <w:rsid w:val="00227CFC"/>
    <w:rsid w:val="002309AC"/>
    <w:rsid w:val="002316BD"/>
    <w:rsid w:val="00233D2E"/>
    <w:rsid w:val="0023482F"/>
    <w:rsid w:val="00237132"/>
    <w:rsid w:val="00237A01"/>
    <w:rsid w:val="00240384"/>
    <w:rsid w:val="00246121"/>
    <w:rsid w:val="00252EA7"/>
    <w:rsid w:val="00253AF8"/>
    <w:rsid w:val="002639A3"/>
    <w:rsid w:val="00264927"/>
    <w:rsid w:val="00265F1D"/>
    <w:rsid w:val="002752ED"/>
    <w:rsid w:val="002820E7"/>
    <w:rsid w:val="00282592"/>
    <w:rsid w:val="00284293"/>
    <w:rsid w:val="00284C0B"/>
    <w:rsid w:val="00285B22"/>
    <w:rsid w:val="002861AA"/>
    <w:rsid w:val="0029009D"/>
    <w:rsid w:val="002912DF"/>
    <w:rsid w:val="00291B01"/>
    <w:rsid w:val="00291C48"/>
    <w:rsid w:val="002934A2"/>
    <w:rsid w:val="002935BF"/>
    <w:rsid w:val="00293D87"/>
    <w:rsid w:val="00294AE1"/>
    <w:rsid w:val="0029666F"/>
    <w:rsid w:val="00297BA4"/>
    <w:rsid w:val="002A26AA"/>
    <w:rsid w:val="002A5E53"/>
    <w:rsid w:val="002B1E41"/>
    <w:rsid w:val="002B7FFA"/>
    <w:rsid w:val="002C288C"/>
    <w:rsid w:val="002C34B2"/>
    <w:rsid w:val="002C5DAC"/>
    <w:rsid w:val="002D151F"/>
    <w:rsid w:val="002D6A74"/>
    <w:rsid w:val="002E13CA"/>
    <w:rsid w:val="002E199B"/>
    <w:rsid w:val="002E1D31"/>
    <w:rsid w:val="002E318A"/>
    <w:rsid w:val="002E3FDC"/>
    <w:rsid w:val="002F210E"/>
    <w:rsid w:val="002F44F5"/>
    <w:rsid w:val="002F5715"/>
    <w:rsid w:val="002F583F"/>
    <w:rsid w:val="002F7B1E"/>
    <w:rsid w:val="00302332"/>
    <w:rsid w:val="003035AA"/>
    <w:rsid w:val="0030548E"/>
    <w:rsid w:val="0031190D"/>
    <w:rsid w:val="00312E3A"/>
    <w:rsid w:val="00314AC0"/>
    <w:rsid w:val="00316CE1"/>
    <w:rsid w:val="00316E26"/>
    <w:rsid w:val="003262F0"/>
    <w:rsid w:val="003265E5"/>
    <w:rsid w:val="003273F1"/>
    <w:rsid w:val="0033006D"/>
    <w:rsid w:val="0033337C"/>
    <w:rsid w:val="003400E1"/>
    <w:rsid w:val="00343B6E"/>
    <w:rsid w:val="00344F32"/>
    <w:rsid w:val="00350C49"/>
    <w:rsid w:val="00351F3F"/>
    <w:rsid w:val="003523C3"/>
    <w:rsid w:val="0035400B"/>
    <w:rsid w:val="00354D4D"/>
    <w:rsid w:val="00356611"/>
    <w:rsid w:val="0035664C"/>
    <w:rsid w:val="003613A5"/>
    <w:rsid w:val="00362D1D"/>
    <w:rsid w:val="00365B27"/>
    <w:rsid w:val="00366154"/>
    <w:rsid w:val="003676F1"/>
    <w:rsid w:val="00370C86"/>
    <w:rsid w:val="003715DE"/>
    <w:rsid w:val="00371BCB"/>
    <w:rsid w:val="00373D25"/>
    <w:rsid w:val="003766B3"/>
    <w:rsid w:val="00376830"/>
    <w:rsid w:val="00377C4A"/>
    <w:rsid w:val="00386C38"/>
    <w:rsid w:val="00392AC1"/>
    <w:rsid w:val="00396244"/>
    <w:rsid w:val="003A008A"/>
    <w:rsid w:val="003A16E4"/>
    <w:rsid w:val="003A1AF0"/>
    <w:rsid w:val="003A23D2"/>
    <w:rsid w:val="003B0FAA"/>
    <w:rsid w:val="003B2393"/>
    <w:rsid w:val="003B434B"/>
    <w:rsid w:val="003B7B79"/>
    <w:rsid w:val="003C2BD5"/>
    <w:rsid w:val="003C5702"/>
    <w:rsid w:val="003C66AF"/>
    <w:rsid w:val="003C7B2C"/>
    <w:rsid w:val="003C7D0D"/>
    <w:rsid w:val="003E1454"/>
    <w:rsid w:val="003E4022"/>
    <w:rsid w:val="003E40B3"/>
    <w:rsid w:val="003E4D89"/>
    <w:rsid w:val="003E4E4A"/>
    <w:rsid w:val="003E560E"/>
    <w:rsid w:val="003F07EB"/>
    <w:rsid w:val="003F13BC"/>
    <w:rsid w:val="003F2BBC"/>
    <w:rsid w:val="003F39EA"/>
    <w:rsid w:val="003F5921"/>
    <w:rsid w:val="003F5A61"/>
    <w:rsid w:val="00403E71"/>
    <w:rsid w:val="00405D81"/>
    <w:rsid w:val="004067A1"/>
    <w:rsid w:val="00410619"/>
    <w:rsid w:val="004108CB"/>
    <w:rsid w:val="004147C0"/>
    <w:rsid w:val="004162B3"/>
    <w:rsid w:val="0041686A"/>
    <w:rsid w:val="004251A1"/>
    <w:rsid w:val="00427A13"/>
    <w:rsid w:val="00427B08"/>
    <w:rsid w:val="00431F64"/>
    <w:rsid w:val="00433165"/>
    <w:rsid w:val="004350AD"/>
    <w:rsid w:val="00445FB7"/>
    <w:rsid w:val="00446B32"/>
    <w:rsid w:val="00446C87"/>
    <w:rsid w:val="00447A13"/>
    <w:rsid w:val="00451DEB"/>
    <w:rsid w:val="00451EA4"/>
    <w:rsid w:val="0045260A"/>
    <w:rsid w:val="00453F4D"/>
    <w:rsid w:val="00454D54"/>
    <w:rsid w:val="00460CB1"/>
    <w:rsid w:val="00463CB2"/>
    <w:rsid w:val="00464CA7"/>
    <w:rsid w:val="00475586"/>
    <w:rsid w:val="00476486"/>
    <w:rsid w:val="00476D70"/>
    <w:rsid w:val="00482438"/>
    <w:rsid w:val="00482554"/>
    <w:rsid w:val="00484C0C"/>
    <w:rsid w:val="004868AD"/>
    <w:rsid w:val="00486BE1"/>
    <w:rsid w:val="00487578"/>
    <w:rsid w:val="004904CC"/>
    <w:rsid w:val="00491154"/>
    <w:rsid w:val="00494401"/>
    <w:rsid w:val="00496721"/>
    <w:rsid w:val="00497B3C"/>
    <w:rsid w:val="004A01CD"/>
    <w:rsid w:val="004A05C3"/>
    <w:rsid w:val="004A2B7E"/>
    <w:rsid w:val="004A7853"/>
    <w:rsid w:val="004B1807"/>
    <w:rsid w:val="004B18F7"/>
    <w:rsid w:val="004B4ECB"/>
    <w:rsid w:val="004B7A32"/>
    <w:rsid w:val="004B7D11"/>
    <w:rsid w:val="004C0A17"/>
    <w:rsid w:val="004C1E86"/>
    <w:rsid w:val="004C49A8"/>
    <w:rsid w:val="004C6573"/>
    <w:rsid w:val="004D0539"/>
    <w:rsid w:val="004D42AA"/>
    <w:rsid w:val="004D5404"/>
    <w:rsid w:val="004D69CF"/>
    <w:rsid w:val="004D78FD"/>
    <w:rsid w:val="004E53B9"/>
    <w:rsid w:val="004E58D2"/>
    <w:rsid w:val="004E63E2"/>
    <w:rsid w:val="004E6B68"/>
    <w:rsid w:val="004E751E"/>
    <w:rsid w:val="004E7E99"/>
    <w:rsid w:val="004E7FC9"/>
    <w:rsid w:val="004F197E"/>
    <w:rsid w:val="004F2922"/>
    <w:rsid w:val="004F5F25"/>
    <w:rsid w:val="004F673D"/>
    <w:rsid w:val="00501755"/>
    <w:rsid w:val="00502563"/>
    <w:rsid w:val="00502E0E"/>
    <w:rsid w:val="00504D13"/>
    <w:rsid w:val="00507204"/>
    <w:rsid w:val="00507476"/>
    <w:rsid w:val="005101E4"/>
    <w:rsid w:val="00510FE7"/>
    <w:rsid w:val="0052193E"/>
    <w:rsid w:val="00523825"/>
    <w:rsid w:val="00524796"/>
    <w:rsid w:val="00524CD9"/>
    <w:rsid w:val="00530651"/>
    <w:rsid w:val="005312AD"/>
    <w:rsid w:val="00534808"/>
    <w:rsid w:val="00537497"/>
    <w:rsid w:val="00537C01"/>
    <w:rsid w:val="00540925"/>
    <w:rsid w:val="00540E34"/>
    <w:rsid w:val="00541780"/>
    <w:rsid w:val="00542BF3"/>
    <w:rsid w:val="005438B6"/>
    <w:rsid w:val="005458CE"/>
    <w:rsid w:val="00546001"/>
    <w:rsid w:val="0054676A"/>
    <w:rsid w:val="00546D16"/>
    <w:rsid w:val="0055071D"/>
    <w:rsid w:val="00552F06"/>
    <w:rsid w:val="00553437"/>
    <w:rsid w:val="00554D7F"/>
    <w:rsid w:val="005559EE"/>
    <w:rsid w:val="00562167"/>
    <w:rsid w:val="0056542C"/>
    <w:rsid w:val="00566662"/>
    <w:rsid w:val="00567B92"/>
    <w:rsid w:val="00570AA6"/>
    <w:rsid w:val="00572A7F"/>
    <w:rsid w:val="00572DB4"/>
    <w:rsid w:val="00573085"/>
    <w:rsid w:val="00580C0A"/>
    <w:rsid w:val="005818BD"/>
    <w:rsid w:val="005820C8"/>
    <w:rsid w:val="005834D5"/>
    <w:rsid w:val="005843F8"/>
    <w:rsid w:val="00584925"/>
    <w:rsid w:val="00585DF7"/>
    <w:rsid w:val="0058645D"/>
    <w:rsid w:val="00592D16"/>
    <w:rsid w:val="005A08DD"/>
    <w:rsid w:val="005A4F26"/>
    <w:rsid w:val="005A6C4D"/>
    <w:rsid w:val="005A7C45"/>
    <w:rsid w:val="005B1ADA"/>
    <w:rsid w:val="005B2991"/>
    <w:rsid w:val="005B43B0"/>
    <w:rsid w:val="005B563F"/>
    <w:rsid w:val="005B706F"/>
    <w:rsid w:val="005B7C9B"/>
    <w:rsid w:val="005C00C3"/>
    <w:rsid w:val="005C4184"/>
    <w:rsid w:val="005C4A5E"/>
    <w:rsid w:val="005C4F03"/>
    <w:rsid w:val="005C579C"/>
    <w:rsid w:val="005C61AA"/>
    <w:rsid w:val="005C7405"/>
    <w:rsid w:val="005D0879"/>
    <w:rsid w:val="005D0E91"/>
    <w:rsid w:val="005D2F97"/>
    <w:rsid w:val="005D5DEB"/>
    <w:rsid w:val="005E06D0"/>
    <w:rsid w:val="005E0D63"/>
    <w:rsid w:val="005E235A"/>
    <w:rsid w:val="005E3283"/>
    <w:rsid w:val="005E47E8"/>
    <w:rsid w:val="005F162C"/>
    <w:rsid w:val="005F2E86"/>
    <w:rsid w:val="005F44AA"/>
    <w:rsid w:val="005F46BA"/>
    <w:rsid w:val="005F4D82"/>
    <w:rsid w:val="005F568D"/>
    <w:rsid w:val="005F608B"/>
    <w:rsid w:val="005F618E"/>
    <w:rsid w:val="005F74AD"/>
    <w:rsid w:val="005F7F34"/>
    <w:rsid w:val="00600FB3"/>
    <w:rsid w:val="0060264D"/>
    <w:rsid w:val="00605F3F"/>
    <w:rsid w:val="00606AE0"/>
    <w:rsid w:val="006118E4"/>
    <w:rsid w:val="006149C6"/>
    <w:rsid w:val="0061607B"/>
    <w:rsid w:val="006165D5"/>
    <w:rsid w:val="006210F7"/>
    <w:rsid w:val="00621132"/>
    <w:rsid w:val="0062178B"/>
    <w:rsid w:val="00623E48"/>
    <w:rsid w:val="00624A42"/>
    <w:rsid w:val="00627265"/>
    <w:rsid w:val="006306EA"/>
    <w:rsid w:val="00632CD8"/>
    <w:rsid w:val="00633F51"/>
    <w:rsid w:val="00636E39"/>
    <w:rsid w:val="006375DA"/>
    <w:rsid w:val="00640D73"/>
    <w:rsid w:val="00642B60"/>
    <w:rsid w:val="00642C42"/>
    <w:rsid w:val="00642F6D"/>
    <w:rsid w:val="00645472"/>
    <w:rsid w:val="0064578C"/>
    <w:rsid w:val="00645E0A"/>
    <w:rsid w:val="0064657F"/>
    <w:rsid w:val="006503FF"/>
    <w:rsid w:val="006524AF"/>
    <w:rsid w:val="0065629B"/>
    <w:rsid w:val="0066080E"/>
    <w:rsid w:val="006676FC"/>
    <w:rsid w:val="00667D69"/>
    <w:rsid w:val="00670F13"/>
    <w:rsid w:val="006727D4"/>
    <w:rsid w:val="0067563B"/>
    <w:rsid w:val="00675D32"/>
    <w:rsid w:val="006764B1"/>
    <w:rsid w:val="00676F70"/>
    <w:rsid w:val="00681255"/>
    <w:rsid w:val="00681F8A"/>
    <w:rsid w:val="00683AAD"/>
    <w:rsid w:val="00683CD0"/>
    <w:rsid w:val="00685488"/>
    <w:rsid w:val="006867E0"/>
    <w:rsid w:val="00687615"/>
    <w:rsid w:val="0069438B"/>
    <w:rsid w:val="0069634E"/>
    <w:rsid w:val="006A06C7"/>
    <w:rsid w:val="006A3A95"/>
    <w:rsid w:val="006A5DBE"/>
    <w:rsid w:val="006A7EFF"/>
    <w:rsid w:val="006B14F6"/>
    <w:rsid w:val="006B534F"/>
    <w:rsid w:val="006B62F6"/>
    <w:rsid w:val="006B6311"/>
    <w:rsid w:val="006C1895"/>
    <w:rsid w:val="006C7D4C"/>
    <w:rsid w:val="006C7F68"/>
    <w:rsid w:val="006D5232"/>
    <w:rsid w:val="006D69DF"/>
    <w:rsid w:val="006D6BBE"/>
    <w:rsid w:val="006D76D4"/>
    <w:rsid w:val="006E1F14"/>
    <w:rsid w:val="006E6420"/>
    <w:rsid w:val="006F02D7"/>
    <w:rsid w:val="006F28A6"/>
    <w:rsid w:val="007014CB"/>
    <w:rsid w:val="00702BBF"/>
    <w:rsid w:val="0070304F"/>
    <w:rsid w:val="0070477D"/>
    <w:rsid w:val="0070648B"/>
    <w:rsid w:val="007066A0"/>
    <w:rsid w:val="0070695D"/>
    <w:rsid w:val="00710C3E"/>
    <w:rsid w:val="00710CE2"/>
    <w:rsid w:val="00715626"/>
    <w:rsid w:val="00716E21"/>
    <w:rsid w:val="0071730F"/>
    <w:rsid w:val="00722CA1"/>
    <w:rsid w:val="0072415B"/>
    <w:rsid w:val="00724538"/>
    <w:rsid w:val="00727743"/>
    <w:rsid w:val="007306E5"/>
    <w:rsid w:val="00731094"/>
    <w:rsid w:val="007326F2"/>
    <w:rsid w:val="00732B6B"/>
    <w:rsid w:val="00735426"/>
    <w:rsid w:val="00735550"/>
    <w:rsid w:val="007432D2"/>
    <w:rsid w:val="007434B7"/>
    <w:rsid w:val="00752E4B"/>
    <w:rsid w:val="00754E6B"/>
    <w:rsid w:val="00755F2A"/>
    <w:rsid w:val="007567AF"/>
    <w:rsid w:val="00756CFF"/>
    <w:rsid w:val="00761A82"/>
    <w:rsid w:val="00762A87"/>
    <w:rsid w:val="00763838"/>
    <w:rsid w:val="00766177"/>
    <w:rsid w:val="00767038"/>
    <w:rsid w:val="00774365"/>
    <w:rsid w:val="00775288"/>
    <w:rsid w:val="00782B69"/>
    <w:rsid w:val="00786803"/>
    <w:rsid w:val="00793A50"/>
    <w:rsid w:val="007944E2"/>
    <w:rsid w:val="00794926"/>
    <w:rsid w:val="007953E2"/>
    <w:rsid w:val="00796827"/>
    <w:rsid w:val="007A3438"/>
    <w:rsid w:val="007A42E4"/>
    <w:rsid w:val="007A4DF2"/>
    <w:rsid w:val="007A54A0"/>
    <w:rsid w:val="007B1A8A"/>
    <w:rsid w:val="007B5C4F"/>
    <w:rsid w:val="007B67E5"/>
    <w:rsid w:val="007B6B99"/>
    <w:rsid w:val="007C1365"/>
    <w:rsid w:val="007C1957"/>
    <w:rsid w:val="007C2420"/>
    <w:rsid w:val="007C2971"/>
    <w:rsid w:val="007C3DC6"/>
    <w:rsid w:val="007C5720"/>
    <w:rsid w:val="007C6032"/>
    <w:rsid w:val="007C6C26"/>
    <w:rsid w:val="007D061F"/>
    <w:rsid w:val="007D0BD0"/>
    <w:rsid w:val="007D23FC"/>
    <w:rsid w:val="007D7464"/>
    <w:rsid w:val="007D78BD"/>
    <w:rsid w:val="007E1B61"/>
    <w:rsid w:val="007E29DE"/>
    <w:rsid w:val="007E3941"/>
    <w:rsid w:val="007E53E5"/>
    <w:rsid w:val="007E6104"/>
    <w:rsid w:val="007E6946"/>
    <w:rsid w:val="007F0E68"/>
    <w:rsid w:val="007F2A40"/>
    <w:rsid w:val="007F33BE"/>
    <w:rsid w:val="007F6405"/>
    <w:rsid w:val="007F75BF"/>
    <w:rsid w:val="007F77CE"/>
    <w:rsid w:val="00800097"/>
    <w:rsid w:val="008023EC"/>
    <w:rsid w:val="008073AD"/>
    <w:rsid w:val="0081129C"/>
    <w:rsid w:val="00811943"/>
    <w:rsid w:val="00813F3F"/>
    <w:rsid w:val="0081662D"/>
    <w:rsid w:val="00817411"/>
    <w:rsid w:val="00820B10"/>
    <w:rsid w:val="008234F4"/>
    <w:rsid w:val="0082411D"/>
    <w:rsid w:val="00824ED5"/>
    <w:rsid w:val="0082632B"/>
    <w:rsid w:val="00827DB5"/>
    <w:rsid w:val="008317FA"/>
    <w:rsid w:val="00840159"/>
    <w:rsid w:val="008407F7"/>
    <w:rsid w:val="008412BA"/>
    <w:rsid w:val="008413EE"/>
    <w:rsid w:val="008416B2"/>
    <w:rsid w:val="00841E34"/>
    <w:rsid w:val="008430C8"/>
    <w:rsid w:val="00844233"/>
    <w:rsid w:val="008445FB"/>
    <w:rsid w:val="00845B54"/>
    <w:rsid w:val="00847A5F"/>
    <w:rsid w:val="0085521A"/>
    <w:rsid w:val="00855299"/>
    <w:rsid w:val="008559C7"/>
    <w:rsid w:val="00857A3F"/>
    <w:rsid w:val="00860851"/>
    <w:rsid w:val="00862A73"/>
    <w:rsid w:val="008636C8"/>
    <w:rsid w:val="00864977"/>
    <w:rsid w:val="0086518F"/>
    <w:rsid w:val="00870904"/>
    <w:rsid w:val="0087351D"/>
    <w:rsid w:val="008764FB"/>
    <w:rsid w:val="00876ABC"/>
    <w:rsid w:val="00880833"/>
    <w:rsid w:val="00881BCA"/>
    <w:rsid w:val="00883914"/>
    <w:rsid w:val="00887923"/>
    <w:rsid w:val="00887D7E"/>
    <w:rsid w:val="008912E5"/>
    <w:rsid w:val="00894012"/>
    <w:rsid w:val="00894B59"/>
    <w:rsid w:val="008961AF"/>
    <w:rsid w:val="008A0BFE"/>
    <w:rsid w:val="008A1A0C"/>
    <w:rsid w:val="008A2EB5"/>
    <w:rsid w:val="008A4292"/>
    <w:rsid w:val="008A5F04"/>
    <w:rsid w:val="008A7D61"/>
    <w:rsid w:val="008B091B"/>
    <w:rsid w:val="008B2D25"/>
    <w:rsid w:val="008B364B"/>
    <w:rsid w:val="008B41B7"/>
    <w:rsid w:val="008B447D"/>
    <w:rsid w:val="008C41DC"/>
    <w:rsid w:val="008C4B76"/>
    <w:rsid w:val="008D114B"/>
    <w:rsid w:val="008D19E4"/>
    <w:rsid w:val="008D2090"/>
    <w:rsid w:val="008D2266"/>
    <w:rsid w:val="008D31B3"/>
    <w:rsid w:val="008D3A0B"/>
    <w:rsid w:val="008D3C2D"/>
    <w:rsid w:val="008D40B8"/>
    <w:rsid w:val="008D6CA7"/>
    <w:rsid w:val="008E43F3"/>
    <w:rsid w:val="008E747C"/>
    <w:rsid w:val="008F0964"/>
    <w:rsid w:val="008F68CE"/>
    <w:rsid w:val="008F7CDE"/>
    <w:rsid w:val="00901E40"/>
    <w:rsid w:val="00904243"/>
    <w:rsid w:val="009042E8"/>
    <w:rsid w:val="0090607C"/>
    <w:rsid w:val="00906ED5"/>
    <w:rsid w:val="00910FD8"/>
    <w:rsid w:val="009120BD"/>
    <w:rsid w:val="00921132"/>
    <w:rsid w:val="00921432"/>
    <w:rsid w:val="0092284D"/>
    <w:rsid w:val="00931A46"/>
    <w:rsid w:val="00937914"/>
    <w:rsid w:val="009400C6"/>
    <w:rsid w:val="00940473"/>
    <w:rsid w:val="00940C39"/>
    <w:rsid w:val="00943CEA"/>
    <w:rsid w:val="00944E04"/>
    <w:rsid w:val="00947B34"/>
    <w:rsid w:val="00947C76"/>
    <w:rsid w:val="00950497"/>
    <w:rsid w:val="00950DFC"/>
    <w:rsid w:val="009525FB"/>
    <w:rsid w:val="00953367"/>
    <w:rsid w:val="00955159"/>
    <w:rsid w:val="00960354"/>
    <w:rsid w:val="00960E4C"/>
    <w:rsid w:val="0096148D"/>
    <w:rsid w:val="009652D8"/>
    <w:rsid w:val="009670EF"/>
    <w:rsid w:val="0097265F"/>
    <w:rsid w:val="00974093"/>
    <w:rsid w:val="009744B7"/>
    <w:rsid w:val="00976049"/>
    <w:rsid w:val="009767F7"/>
    <w:rsid w:val="00985B52"/>
    <w:rsid w:val="00985D94"/>
    <w:rsid w:val="009863BB"/>
    <w:rsid w:val="00993A6C"/>
    <w:rsid w:val="00997C1C"/>
    <w:rsid w:val="009A25E8"/>
    <w:rsid w:val="009A4464"/>
    <w:rsid w:val="009A56D4"/>
    <w:rsid w:val="009A6973"/>
    <w:rsid w:val="009A7F35"/>
    <w:rsid w:val="009B01B9"/>
    <w:rsid w:val="009B2128"/>
    <w:rsid w:val="009B4220"/>
    <w:rsid w:val="009B49D7"/>
    <w:rsid w:val="009B508E"/>
    <w:rsid w:val="009B5435"/>
    <w:rsid w:val="009B7AFC"/>
    <w:rsid w:val="009B7B54"/>
    <w:rsid w:val="009C0BBB"/>
    <w:rsid w:val="009C1554"/>
    <w:rsid w:val="009C1764"/>
    <w:rsid w:val="009C2175"/>
    <w:rsid w:val="009C39F6"/>
    <w:rsid w:val="009C467E"/>
    <w:rsid w:val="009C5CA4"/>
    <w:rsid w:val="009C65A6"/>
    <w:rsid w:val="009D12B7"/>
    <w:rsid w:val="009D4E34"/>
    <w:rsid w:val="009D5E5A"/>
    <w:rsid w:val="009D7A70"/>
    <w:rsid w:val="009E0894"/>
    <w:rsid w:val="009E4AB4"/>
    <w:rsid w:val="009F2B2A"/>
    <w:rsid w:val="009F4221"/>
    <w:rsid w:val="009F5282"/>
    <w:rsid w:val="009F5F49"/>
    <w:rsid w:val="009F6631"/>
    <w:rsid w:val="009F7387"/>
    <w:rsid w:val="009F7A8D"/>
    <w:rsid w:val="00A05E3F"/>
    <w:rsid w:val="00A0670A"/>
    <w:rsid w:val="00A1459E"/>
    <w:rsid w:val="00A1614B"/>
    <w:rsid w:val="00A17BBA"/>
    <w:rsid w:val="00A21CF6"/>
    <w:rsid w:val="00A22C81"/>
    <w:rsid w:val="00A24074"/>
    <w:rsid w:val="00A41147"/>
    <w:rsid w:val="00A41B3F"/>
    <w:rsid w:val="00A42A09"/>
    <w:rsid w:val="00A47DDC"/>
    <w:rsid w:val="00A50B61"/>
    <w:rsid w:val="00A51787"/>
    <w:rsid w:val="00A5187F"/>
    <w:rsid w:val="00A52C8F"/>
    <w:rsid w:val="00A54174"/>
    <w:rsid w:val="00A54E9E"/>
    <w:rsid w:val="00A6299E"/>
    <w:rsid w:val="00A63039"/>
    <w:rsid w:val="00A65096"/>
    <w:rsid w:val="00A6608B"/>
    <w:rsid w:val="00A677C0"/>
    <w:rsid w:val="00A67F3F"/>
    <w:rsid w:val="00A70E87"/>
    <w:rsid w:val="00A70FD2"/>
    <w:rsid w:val="00A711A1"/>
    <w:rsid w:val="00A711E1"/>
    <w:rsid w:val="00A73DC0"/>
    <w:rsid w:val="00A74B6B"/>
    <w:rsid w:val="00A80298"/>
    <w:rsid w:val="00A81D49"/>
    <w:rsid w:val="00A82371"/>
    <w:rsid w:val="00A8340E"/>
    <w:rsid w:val="00A84E6B"/>
    <w:rsid w:val="00A918A6"/>
    <w:rsid w:val="00A9195D"/>
    <w:rsid w:val="00A9282A"/>
    <w:rsid w:val="00A92B3F"/>
    <w:rsid w:val="00A93B81"/>
    <w:rsid w:val="00A97D3F"/>
    <w:rsid w:val="00AA186B"/>
    <w:rsid w:val="00AA2881"/>
    <w:rsid w:val="00AA392F"/>
    <w:rsid w:val="00AA5FFA"/>
    <w:rsid w:val="00AA7A46"/>
    <w:rsid w:val="00AB0B79"/>
    <w:rsid w:val="00AB14A4"/>
    <w:rsid w:val="00AB3689"/>
    <w:rsid w:val="00AB628F"/>
    <w:rsid w:val="00AB7D74"/>
    <w:rsid w:val="00AC06F6"/>
    <w:rsid w:val="00AC7432"/>
    <w:rsid w:val="00AD24B0"/>
    <w:rsid w:val="00AD2DF3"/>
    <w:rsid w:val="00AD30F9"/>
    <w:rsid w:val="00AD381A"/>
    <w:rsid w:val="00AD3C99"/>
    <w:rsid w:val="00AD41BD"/>
    <w:rsid w:val="00AD60A8"/>
    <w:rsid w:val="00AD6F2E"/>
    <w:rsid w:val="00AE1452"/>
    <w:rsid w:val="00AE5008"/>
    <w:rsid w:val="00AF1A23"/>
    <w:rsid w:val="00AF219F"/>
    <w:rsid w:val="00AF39DE"/>
    <w:rsid w:val="00AF4363"/>
    <w:rsid w:val="00AF55D8"/>
    <w:rsid w:val="00B00DC2"/>
    <w:rsid w:val="00B01AC4"/>
    <w:rsid w:val="00B035BF"/>
    <w:rsid w:val="00B04A74"/>
    <w:rsid w:val="00B075DD"/>
    <w:rsid w:val="00B10112"/>
    <w:rsid w:val="00B10D1F"/>
    <w:rsid w:val="00B10DAB"/>
    <w:rsid w:val="00B13651"/>
    <w:rsid w:val="00B2060F"/>
    <w:rsid w:val="00B20697"/>
    <w:rsid w:val="00B20A1F"/>
    <w:rsid w:val="00B21621"/>
    <w:rsid w:val="00B231BA"/>
    <w:rsid w:val="00B23889"/>
    <w:rsid w:val="00B31516"/>
    <w:rsid w:val="00B33414"/>
    <w:rsid w:val="00B33886"/>
    <w:rsid w:val="00B33B2B"/>
    <w:rsid w:val="00B34819"/>
    <w:rsid w:val="00B34FBD"/>
    <w:rsid w:val="00B35A3D"/>
    <w:rsid w:val="00B36592"/>
    <w:rsid w:val="00B37C8C"/>
    <w:rsid w:val="00B42AC5"/>
    <w:rsid w:val="00B42F8C"/>
    <w:rsid w:val="00B43E69"/>
    <w:rsid w:val="00B4601A"/>
    <w:rsid w:val="00B500AE"/>
    <w:rsid w:val="00B51213"/>
    <w:rsid w:val="00B51590"/>
    <w:rsid w:val="00B54D82"/>
    <w:rsid w:val="00B5731C"/>
    <w:rsid w:val="00B60D15"/>
    <w:rsid w:val="00B668E2"/>
    <w:rsid w:val="00B701A7"/>
    <w:rsid w:val="00B704D3"/>
    <w:rsid w:val="00B724FB"/>
    <w:rsid w:val="00B729C1"/>
    <w:rsid w:val="00B739A8"/>
    <w:rsid w:val="00B75B42"/>
    <w:rsid w:val="00B7788D"/>
    <w:rsid w:val="00B83EF6"/>
    <w:rsid w:val="00B868A6"/>
    <w:rsid w:val="00B90B2A"/>
    <w:rsid w:val="00B90CCD"/>
    <w:rsid w:val="00B958BE"/>
    <w:rsid w:val="00BA6B7B"/>
    <w:rsid w:val="00BA7151"/>
    <w:rsid w:val="00BB25B2"/>
    <w:rsid w:val="00BB5019"/>
    <w:rsid w:val="00BB511F"/>
    <w:rsid w:val="00BB5286"/>
    <w:rsid w:val="00BC2B8A"/>
    <w:rsid w:val="00BC2DAA"/>
    <w:rsid w:val="00BC73B6"/>
    <w:rsid w:val="00BD2080"/>
    <w:rsid w:val="00BD2FCD"/>
    <w:rsid w:val="00BD5E86"/>
    <w:rsid w:val="00BD6074"/>
    <w:rsid w:val="00BD6DC4"/>
    <w:rsid w:val="00BE03DD"/>
    <w:rsid w:val="00BE423B"/>
    <w:rsid w:val="00BF012B"/>
    <w:rsid w:val="00BF4B5C"/>
    <w:rsid w:val="00BF4E41"/>
    <w:rsid w:val="00BF5CA2"/>
    <w:rsid w:val="00BF7ED3"/>
    <w:rsid w:val="00C04B12"/>
    <w:rsid w:val="00C0506C"/>
    <w:rsid w:val="00C05F2E"/>
    <w:rsid w:val="00C105FF"/>
    <w:rsid w:val="00C1102B"/>
    <w:rsid w:val="00C110B4"/>
    <w:rsid w:val="00C123CA"/>
    <w:rsid w:val="00C16E90"/>
    <w:rsid w:val="00C202A1"/>
    <w:rsid w:val="00C20886"/>
    <w:rsid w:val="00C212F9"/>
    <w:rsid w:val="00C24E4E"/>
    <w:rsid w:val="00C32817"/>
    <w:rsid w:val="00C32B3C"/>
    <w:rsid w:val="00C3493D"/>
    <w:rsid w:val="00C363A5"/>
    <w:rsid w:val="00C40C5D"/>
    <w:rsid w:val="00C425F2"/>
    <w:rsid w:val="00C45E1F"/>
    <w:rsid w:val="00C46D6E"/>
    <w:rsid w:val="00C47BC8"/>
    <w:rsid w:val="00C517C6"/>
    <w:rsid w:val="00C51B3C"/>
    <w:rsid w:val="00C53B2B"/>
    <w:rsid w:val="00C541F7"/>
    <w:rsid w:val="00C5465D"/>
    <w:rsid w:val="00C55C89"/>
    <w:rsid w:val="00C56323"/>
    <w:rsid w:val="00C570D2"/>
    <w:rsid w:val="00C57EE8"/>
    <w:rsid w:val="00C60598"/>
    <w:rsid w:val="00C609F1"/>
    <w:rsid w:val="00C62B13"/>
    <w:rsid w:val="00C66CD5"/>
    <w:rsid w:val="00C67870"/>
    <w:rsid w:val="00C717A9"/>
    <w:rsid w:val="00C73AC1"/>
    <w:rsid w:val="00C74C9F"/>
    <w:rsid w:val="00C764FC"/>
    <w:rsid w:val="00C765D8"/>
    <w:rsid w:val="00C76754"/>
    <w:rsid w:val="00C76EDA"/>
    <w:rsid w:val="00C8078B"/>
    <w:rsid w:val="00C811B4"/>
    <w:rsid w:val="00C82B7B"/>
    <w:rsid w:val="00C832B9"/>
    <w:rsid w:val="00C84AD5"/>
    <w:rsid w:val="00C8694D"/>
    <w:rsid w:val="00C87083"/>
    <w:rsid w:val="00C93B38"/>
    <w:rsid w:val="00CA26FC"/>
    <w:rsid w:val="00CA301E"/>
    <w:rsid w:val="00CC1DFE"/>
    <w:rsid w:val="00CC57B8"/>
    <w:rsid w:val="00CC7691"/>
    <w:rsid w:val="00CD2F33"/>
    <w:rsid w:val="00CD74F8"/>
    <w:rsid w:val="00CE33D4"/>
    <w:rsid w:val="00CE6270"/>
    <w:rsid w:val="00CE64A2"/>
    <w:rsid w:val="00CE75F2"/>
    <w:rsid w:val="00CF3B11"/>
    <w:rsid w:val="00CF4E0C"/>
    <w:rsid w:val="00CF79E8"/>
    <w:rsid w:val="00D004C2"/>
    <w:rsid w:val="00D0287D"/>
    <w:rsid w:val="00D0561D"/>
    <w:rsid w:val="00D059DD"/>
    <w:rsid w:val="00D06F21"/>
    <w:rsid w:val="00D10A4C"/>
    <w:rsid w:val="00D1250D"/>
    <w:rsid w:val="00D127D5"/>
    <w:rsid w:val="00D136D3"/>
    <w:rsid w:val="00D14169"/>
    <w:rsid w:val="00D15B0E"/>
    <w:rsid w:val="00D1643B"/>
    <w:rsid w:val="00D16EE5"/>
    <w:rsid w:val="00D21061"/>
    <w:rsid w:val="00D2131E"/>
    <w:rsid w:val="00D219CD"/>
    <w:rsid w:val="00D21ADB"/>
    <w:rsid w:val="00D2444B"/>
    <w:rsid w:val="00D25FFB"/>
    <w:rsid w:val="00D26FCF"/>
    <w:rsid w:val="00D32B3F"/>
    <w:rsid w:val="00D33A5D"/>
    <w:rsid w:val="00D3768C"/>
    <w:rsid w:val="00D41D44"/>
    <w:rsid w:val="00D41DE8"/>
    <w:rsid w:val="00D42533"/>
    <w:rsid w:val="00D43957"/>
    <w:rsid w:val="00D461C8"/>
    <w:rsid w:val="00D4644A"/>
    <w:rsid w:val="00D502E4"/>
    <w:rsid w:val="00D51165"/>
    <w:rsid w:val="00D52B1D"/>
    <w:rsid w:val="00D536A7"/>
    <w:rsid w:val="00D54587"/>
    <w:rsid w:val="00D55E9B"/>
    <w:rsid w:val="00D56153"/>
    <w:rsid w:val="00D64438"/>
    <w:rsid w:val="00D6476C"/>
    <w:rsid w:val="00D66DF8"/>
    <w:rsid w:val="00D671C6"/>
    <w:rsid w:val="00D727AF"/>
    <w:rsid w:val="00D72B31"/>
    <w:rsid w:val="00D75476"/>
    <w:rsid w:val="00D75710"/>
    <w:rsid w:val="00D774F2"/>
    <w:rsid w:val="00D805FA"/>
    <w:rsid w:val="00D82BDD"/>
    <w:rsid w:val="00D83696"/>
    <w:rsid w:val="00D84788"/>
    <w:rsid w:val="00D84D44"/>
    <w:rsid w:val="00D84D80"/>
    <w:rsid w:val="00D92EC6"/>
    <w:rsid w:val="00D93D00"/>
    <w:rsid w:val="00D95BFA"/>
    <w:rsid w:val="00D96D1D"/>
    <w:rsid w:val="00D97C24"/>
    <w:rsid w:val="00DA0224"/>
    <w:rsid w:val="00DA08F8"/>
    <w:rsid w:val="00DA1F4B"/>
    <w:rsid w:val="00DA5DAF"/>
    <w:rsid w:val="00DA612B"/>
    <w:rsid w:val="00DA638B"/>
    <w:rsid w:val="00DB0B39"/>
    <w:rsid w:val="00DB0C5E"/>
    <w:rsid w:val="00DB454B"/>
    <w:rsid w:val="00DB4D6C"/>
    <w:rsid w:val="00DC0AEA"/>
    <w:rsid w:val="00DC5AFC"/>
    <w:rsid w:val="00DD00D0"/>
    <w:rsid w:val="00DD0D56"/>
    <w:rsid w:val="00DD0E05"/>
    <w:rsid w:val="00DD0FC1"/>
    <w:rsid w:val="00DD16A9"/>
    <w:rsid w:val="00DD16CE"/>
    <w:rsid w:val="00DD1DC1"/>
    <w:rsid w:val="00DD3789"/>
    <w:rsid w:val="00DD45D9"/>
    <w:rsid w:val="00DD6A92"/>
    <w:rsid w:val="00DE23A3"/>
    <w:rsid w:val="00DE3503"/>
    <w:rsid w:val="00DE357B"/>
    <w:rsid w:val="00DE405F"/>
    <w:rsid w:val="00DE6363"/>
    <w:rsid w:val="00DE7472"/>
    <w:rsid w:val="00DF280B"/>
    <w:rsid w:val="00DF4A8B"/>
    <w:rsid w:val="00DF592C"/>
    <w:rsid w:val="00DF6E72"/>
    <w:rsid w:val="00E0087B"/>
    <w:rsid w:val="00E00F9A"/>
    <w:rsid w:val="00E0340F"/>
    <w:rsid w:val="00E0655B"/>
    <w:rsid w:val="00E07949"/>
    <w:rsid w:val="00E111B8"/>
    <w:rsid w:val="00E12172"/>
    <w:rsid w:val="00E125A9"/>
    <w:rsid w:val="00E13F2E"/>
    <w:rsid w:val="00E20152"/>
    <w:rsid w:val="00E20CD1"/>
    <w:rsid w:val="00E20E6A"/>
    <w:rsid w:val="00E242D6"/>
    <w:rsid w:val="00E2533B"/>
    <w:rsid w:val="00E278B3"/>
    <w:rsid w:val="00E30AE2"/>
    <w:rsid w:val="00E321AD"/>
    <w:rsid w:val="00E34930"/>
    <w:rsid w:val="00E356D3"/>
    <w:rsid w:val="00E360AF"/>
    <w:rsid w:val="00E42182"/>
    <w:rsid w:val="00E42B10"/>
    <w:rsid w:val="00E42E88"/>
    <w:rsid w:val="00E43FF2"/>
    <w:rsid w:val="00E4621B"/>
    <w:rsid w:val="00E46737"/>
    <w:rsid w:val="00E51A5E"/>
    <w:rsid w:val="00E54B94"/>
    <w:rsid w:val="00E550AB"/>
    <w:rsid w:val="00E620D3"/>
    <w:rsid w:val="00E64944"/>
    <w:rsid w:val="00E73555"/>
    <w:rsid w:val="00E74813"/>
    <w:rsid w:val="00E748D5"/>
    <w:rsid w:val="00E8327F"/>
    <w:rsid w:val="00E86B76"/>
    <w:rsid w:val="00E913C3"/>
    <w:rsid w:val="00E91770"/>
    <w:rsid w:val="00E963D0"/>
    <w:rsid w:val="00EA0C9D"/>
    <w:rsid w:val="00EA17DE"/>
    <w:rsid w:val="00EA1DD3"/>
    <w:rsid w:val="00EA24B2"/>
    <w:rsid w:val="00EA268B"/>
    <w:rsid w:val="00EA60B7"/>
    <w:rsid w:val="00EA742B"/>
    <w:rsid w:val="00EA7B31"/>
    <w:rsid w:val="00EB0B21"/>
    <w:rsid w:val="00EB0D8A"/>
    <w:rsid w:val="00EB3335"/>
    <w:rsid w:val="00EB42D7"/>
    <w:rsid w:val="00EC1C51"/>
    <w:rsid w:val="00EC2ACF"/>
    <w:rsid w:val="00EC4045"/>
    <w:rsid w:val="00EC46FC"/>
    <w:rsid w:val="00EC7120"/>
    <w:rsid w:val="00ED11D5"/>
    <w:rsid w:val="00ED4C6C"/>
    <w:rsid w:val="00ED5919"/>
    <w:rsid w:val="00ED5E42"/>
    <w:rsid w:val="00EE04CC"/>
    <w:rsid w:val="00EE1076"/>
    <w:rsid w:val="00EE3545"/>
    <w:rsid w:val="00EE4E7E"/>
    <w:rsid w:val="00EF3991"/>
    <w:rsid w:val="00EF680D"/>
    <w:rsid w:val="00EF6E7A"/>
    <w:rsid w:val="00EF7024"/>
    <w:rsid w:val="00EF79B6"/>
    <w:rsid w:val="00F00D46"/>
    <w:rsid w:val="00F0114D"/>
    <w:rsid w:val="00F01FFC"/>
    <w:rsid w:val="00F07A2D"/>
    <w:rsid w:val="00F11966"/>
    <w:rsid w:val="00F12A87"/>
    <w:rsid w:val="00F14301"/>
    <w:rsid w:val="00F14ED2"/>
    <w:rsid w:val="00F14F60"/>
    <w:rsid w:val="00F154E8"/>
    <w:rsid w:val="00F15BA8"/>
    <w:rsid w:val="00F1740E"/>
    <w:rsid w:val="00F1745E"/>
    <w:rsid w:val="00F20AF6"/>
    <w:rsid w:val="00F21F0A"/>
    <w:rsid w:val="00F24924"/>
    <w:rsid w:val="00F25AEF"/>
    <w:rsid w:val="00F265DD"/>
    <w:rsid w:val="00F30C90"/>
    <w:rsid w:val="00F34704"/>
    <w:rsid w:val="00F36B3C"/>
    <w:rsid w:val="00F36C75"/>
    <w:rsid w:val="00F3749D"/>
    <w:rsid w:val="00F434B4"/>
    <w:rsid w:val="00F4639A"/>
    <w:rsid w:val="00F51E4D"/>
    <w:rsid w:val="00F52D9D"/>
    <w:rsid w:val="00F53843"/>
    <w:rsid w:val="00F54233"/>
    <w:rsid w:val="00F56E88"/>
    <w:rsid w:val="00F570CD"/>
    <w:rsid w:val="00F57E97"/>
    <w:rsid w:val="00F66538"/>
    <w:rsid w:val="00F678FA"/>
    <w:rsid w:val="00F67AB3"/>
    <w:rsid w:val="00F71484"/>
    <w:rsid w:val="00F7221B"/>
    <w:rsid w:val="00F749BE"/>
    <w:rsid w:val="00F74F8A"/>
    <w:rsid w:val="00F76432"/>
    <w:rsid w:val="00F855A2"/>
    <w:rsid w:val="00F85FEC"/>
    <w:rsid w:val="00F940C6"/>
    <w:rsid w:val="00F95B84"/>
    <w:rsid w:val="00F96B4C"/>
    <w:rsid w:val="00FA2338"/>
    <w:rsid w:val="00FA29DB"/>
    <w:rsid w:val="00FA2C17"/>
    <w:rsid w:val="00FA414D"/>
    <w:rsid w:val="00FA55B5"/>
    <w:rsid w:val="00FB223F"/>
    <w:rsid w:val="00FB2C39"/>
    <w:rsid w:val="00FB4D3C"/>
    <w:rsid w:val="00FB6422"/>
    <w:rsid w:val="00FB7E8A"/>
    <w:rsid w:val="00FB7F79"/>
    <w:rsid w:val="00FC0913"/>
    <w:rsid w:val="00FC6D82"/>
    <w:rsid w:val="00FC7593"/>
    <w:rsid w:val="00FC794E"/>
    <w:rsid w:val="00FC79AB"/>
    <w:rsid w:val="00FD210A"/>
    <w:rsid w:val="00FD2A61"/>
    <w:rsid w:val="00FD3590"/>
    <w:rsid w:val="00FD4655"/>
    <w:rsid w:val="00FD6C77"/>
    <w:rsid w:val="00FE1D0D"/>
    <w:rsid w:val="00FE3718"/>
    <w:rsid w:val="00FE3B9A"/>
    <w:rsid w:val="00FE3D47"/>
    <w:rsid w:val="00FE45E7"/>
    <w:rsid w:val="00FE47B7"/>
    <w:rsid w:val="00FE4C78"/>
    <w:rsid w:val="00FE68AA"/>
    <w:rsid w:val="00FE6E9F"/>
    <w:rsid w:val="00FE71A1"/>
    <w:rsid w:val="00FF3BF5"/>
    <w:rsid w:val="00FF40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4419B64"/>
  <w15:docId w15:val="{AEEF11C8-4D33-4CDB-881D-922D17D7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651"/>
    <w:pPr>
      <w:spacing w:after="0" w:line="240" w:lineRule="auto"/>
    </w:pPr>
    <w:rPr>
      <w:rFonts w:ascii="Times New Roman" w:eastAsia="Times New Roman" w:hAnsi="Times New Roman" w:cs="Times New Roman"/>
      <w:sz w:val="20"/>
      <w:szCs w:val="20"/>
      <w:lang w:eastAsia="pt-BR"/>
    </w:rPr>
  </w:style>
  <w:style w:type="paragraph" w:styleId="Ttulo1">
    <w:name w:val="heading 1"/>
    <w:aliases w:val="SubTítulo 1"/>
    <w:basedOn w:val="Normal"/>
    <w:next w:val="Normal"/>
    <w:link w:val="Ttulo1Char"/>
    <w:qFormat/>
    <w:rsid w:val="002F5715"/>
    <w:pPr>
      <w:spacing w:before="240"/>
      <w:outlineLvl w:val="0"/>
    </w:pPr>
    <w:rPr>
      <w:rFonts w:ascii="Arial" w:hAnsi="Arial"/>
      <w:b/>
      <w:sz w:val="24"/>
      <w:u w:val="single"/>
    </w:rPr>
  </w:style>
  <w:style w:type="paragraph" w:styleId="Ttulo2">
    <w:name w:val="heading 2"/>
    <w:basedOn w:val="Normal"/>
    <w:next w:val="Normal"/>
    <w:link w:val="Ttulo2Char"/>
    <w:qFormat/>
    <w:rsid w:val="002F5715"/>
    <w:pPr>
      <w:spacing w:before="120"/>
      <w:outlineLvl w:val="1"/>
    </w:pPr>
    <w:rPr>
      <w:rFonts w:ascii="Arial" w:hAnsi="Arial"/>
      <w:b/>
      <w:sz w:val="24"/>
    </w:rPr>
  </w:style>
  <w:style w:type="paragraph" w:styleId="Ttulo3">
    <w:name w:val="heading 3"/>
    <w:basedOn w:val="Normal"/>
    <w:next w:val="Recuonormal"/>
    <w:link w:val="Ttulo3Char"/>
    <w:qFormat/>
    <w:rsid w:val="002F5715"/>
    <w:pPr>
      <w:ind w:left="360"/>
      <w:outlineLvl w:val="2"/>
    </w:pPr>
    <w:rPr>
      <w:b/>
      <w:sz w:val="24"/>
    </w:rPr>
  </w:style>
  <w:style w:type="paragraph" w:styleId="Ttulo4">
    <w:name w:val="heading 4"/>
    <w:basedOn w:val="Normal"/>
    <w:next w:val="Recuonormal"/>
    <w:link w:val="Ttulo4Char"/>
    <w:qFormat/>
    <w:rsid w:val="002F5715"/>
    <w:pPr>
      <w:ind w:left="360"/>
      <w:outlineLvl w:val="3"/>
    </w:pPr>
    <w:rPr>
      <w:sz w:val="24"/>
      <w:u w:val="single"/>
    </w:rPr>
  </w:style>
  <w:style w:type="paragraph" w:styleId="Ttulo5">
    <w:name w:val="heading 5"/>
    <w:basedOn w:val="Normal"/>
    <w:next w:val="Recuonormal"/>
    <w:link w:val="Ttulo5Char"/>
    <w:qFormat/>
    <w:rsid w:val="002F5715"/>
    <w:pPr>
      <w:ind w:left="720"/>
      <w:outlineLvl w:val="4"/>
    </w:pPr>
    <w:rPr>
      <w:b/>
    </w:rPr>
  </w:style>
  <w:style w:type="paragraph" w:styleId="Ttulo6">
    <w:name w:val="heading 6"/>
    <w:basedOn w:val="Normal"/>
    <w:next w:val="Recuonormal"/>
    <w:link w:val="Ttulo6Char"/>
    <w:qFormat/>
    <w:rsid w:val="002F5715"/>
    <w:pPr>
      <w:ind w:left="720"/>
      <w:outlineLvl w:val="5"/>
    </w:pPr>
    <w:rPr>
      <w:u w:val="single"/>
    </w:rPr>
  </w:style>
  <w:style w:type="paragraph" w:styleId="Ttulo7">
    <w:name w:val="heading 7"/>
    <w:basedOn w:val="Normal"/>
    <w:next w:val="Recuonormal"/>
    <w:link w:val="Ttulo7Char"/>
    <w:qFormat/>
    <w:rsid w:val="002F5715"/>
    <w:pPr>
      <w:ind w:left="720"/>
      <w:outlineLvl w:val="6"/>
    </w:pPr>
    <w:rPr>
      <w:i/>
    </w:rPr>
  </w:style>
  <w:style w:type="paragraph" w:styleId="Ttulo8">
    <w:name w:val="heading 8"/>
    <w:basedOn w:val="Normal"/>
    <w:next w:val="Recuonormal"/>
    <w:link w:val="Ttulo8Char"/>
    <w:qFormat/>
    <w:rsid w:val="002F5715"/>
    <w:pPr>
      <w:ind w:left="720"/>
      <w:outlineLvl w:val="7"/>
    </w:pPr>
    <w:rPr>
      <w:i/>
    </w:rPr>
  </w:style>
  <w:style w:type="paragraph" w:styleId="Ttulo9">
    <w:name w:val="heading 9"/>
    <w:basedOn w:val="Normal"/>
    <w:next w:val="Recuonormal"/>
    <w:link w:val="Ttulo9Char"/>
    <w:qFormat/>
    <w:rsid w:val="002F5715"/>
    <w:pPr>
      <w:ind w:left="720"/>
      <w:outlineLvl w:val="8"/>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qFormat/>
    <w:rsid w:val="00314AC0"/>
  </w:style>
  <w:style w:type="paragraph" w:styleId="Rodap">
    <w:name w:val="footer"/>
    <w:basedOn w:val="Normal"/>
    <w:link w:val="RodapChar"/>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qFormat/>
    <w:rsid w:val="00314AC0"/>
  </w:style>
  <w:style w:type="paragraph" w:styleId="Textodebalo">
    <w:name w:val="Balloon Text"/>
    <w:basedOn w:val="Normal"/>
    <w:link w:val="TextodebaloChar"/>
    <w:uiPriority w:val="99"/>
    <w:semiHidden/>
    <w:unhideWhenUsed/>
    <w:rsid w:val="00314AC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14AC0"/>
    <w:rPr>
      <w:rFonts w:ascii="Tahoma" w:hAnsi="Tahoma" w:cs="Tahoma"/>
      <w:sz w:val="16"/>
      <w:szCs w:val="16"/>
    </w:rPr>
  </w:style>
  <w:style w:type="character" w:styleId="Hyperlink">
    <w:name w:val="Hyperlink"/>
    <w:basedOn w:val="Fontepargpadro"/>
    <w:unhideWhenUsed/>
    <w:rsid w:val="00A70FD2"/>
    <w:rPr>
      <w:color w:val="0000FF" w:themeColor="hyperlink"/>
      <w:u w:val="single"/>
    </w:rPr>
  </w:style>
  <w:style w:type="paragraph" w:styleId="Corpodetexto">
    <w:name w:val="Body Text"/>
    <w:aliases w:val="contents indent,contents,body text,Body Text Plain,heading3,3 indent,heading31,body text1,3 indent1,heading32,body text2,3 indent2,heading33,body text3,3 indent3,heading34,body text4,3 indent4"/>
    <w:basedOn w:val="Normal"/>
    <w:link w:val="CorpodetextoChar"/>
    <w:semiHidden/>
    <w:rsid w:val="00530651"/>
    <w:pPr>
      <w:tabs>
        <w:tab w:val="left" w:pos="851"/>
      </w:tabs>
      <w:spacing w:before="120" w:line="280" w:lineRule="atLeast"/>
      <w:ind w:right="-284"/>
      <w:jc w:val="both"/>
    </w:pPr>
    <w:rPr>
      <w:rFonts w:ascii="Arial" w:hAnsi="Arial"/>
      <w:sz w:val="24"/>
    </w:rPr>
  </w:style>
  <w:style w:type="character" w:customStyle="1" w:styleId="CorpodetextoChar">
    <w:name w:val="Corpo de texto Char"/>
    <w:aliases w:val="contents indent Char,contents Char,body text Char,Body Text Plain Char,heading3 Char,3 indent Char,heading31 Char,body text1 Char,3 indent1 Char,heading32 Char,body text2 Char,3 indent2 Char,heading33 Char,body text3 Char"/>
    <w:basedOn w:val="Fontepargpadro"/>
    <w:link w:val="Corpodetexto"/>
    <w:semiHidden/>
    <w:rsid w:val="00530651"/>
    <w:rPr>
      <w:rFonts w:ascii="Arial" w:eastAsia="Times New Roman" w:hAnsi="Arial" w:cs="Times New Roman"/>
      <w:sz w:val="24"/>
      <w:szCs w:val="20"/>
      <w:lang w:eastAsia="pt-BR"/>
    </w:rPr>
  </w:style>
  <w:style w:type="paragraph" w:styleId="Ttulo">
    <w:name w:val="Title"/>
    <w:basedOn w:val="Normal"/>
    <w:link w:val="TtuloChar"/>
    <w:qFormat/>
    <w:rsid w:val="00530651"/>
    <w:pPr>
      <w:jc w:val="center"/>
    </w:pPr>
    <w:rPr>
      <w:rFonts w:ascii="Arial" w:hAnsi="Arial"/>
      <w:b/>
      <w:sz w:val="28"/>
    </w:rPr>
  </w:style>
  <w:style w:type="character" w:customStyle="1" w:styleId="TtuloChar">
    <w:name w:val="Título Char"/>
    <w:basedOn w:val="Fontepargpadro"/>
    <w:link w:val="Ttulo"/>
    <w:rsid w:val="00530651"/>
    <w:rPr>
      <w:rFonts w:ascii="Arial" w:eastAsia="Times New Roman" w:hAnsi="Arial" w:cs="Times New Roman"/>
      <w:b/>
      <w:sz w:val="28"/>
      <w:szCs w:val="20"/>
      <w:lang w:eastAsia="pt-BR"/>
    </w:rPr>
  </w:style>
  <w:style w:type="paragraph" w:customStyle="1" w:styleId="Contedodetabela">
    <w:name w:val="Conteúdo de tabela"/>
    <w:basedOn w:val="Normal"/>
    <w:rsid w:val="00074080"/>
    <w:pPr>
      <w:suppressLineNumbers/>
      <w:suppressAutoHyphens/>
    </w:pPr>
    <w:rPr>
      <w:lang w:eastAsia="ar-SA"/>
    </w:rPr>
  </w:style>
  <w:style w:type="paragraph" w:styleId="Corpodetexto3">
    <w:name w:val="Body Text 3"/>
    <w:basedOn w:val="Normal"/>
    <w:link w:val="Corpodetexto3Char"/>
    <w:semiHidden/>
    <w:unhideWhenUsed/>
    <w:rsid w:val="002F5715"/>
    <w:pPr>
      <w:spacing w:after="120"/>
    </w:pPr>
    <w:rPr>
      <w:sz w:val="16"/>
      <w:szCs w:val="16"/>
    </w:rPr>
  </w:style>
  <w:style w:type="character" w:customStyle="1" w:styleId="Corpodetexto3Char">
    <w:name w:val="Corpo de texto 3 Char"/>
    <w:basedOn w:val="Fontepargpadro"/>
    <w:link w:val="Corpodetexto3"/>
    <w:uiPriority w:val="99"/>
    <w:semiHidden/>
    <w:rsid w:val="002F5715"/>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semiHidden/>
    <w:unhideWhenUsed/>
    <w:rsid w:val="002F5715"/>
    <w:pPr>
      <w:spacing w:after="120"/>
      <w:ind w:left="283"/>
    </w:pPr>
  </w:style>
  <w:style w:type="character" w:customStyle="1" w:styleId="RecuodecorpodetextoChar">
    <w:name w:val="Recuo de corpo de texto Char"/>
    <w:basedOn w:val="Fontepargpadro"/>
    <w:link w:val="Recuodecorpodetexto"/>
    <w:uiPriority w:val="99"/>
    <w:semiHidden/>
    <w:rsid w:val="002F5715"/>
    <w:rPr>
      <w:rFonts w:ascii="Times New Roman" w:eastAsia="Times New Roman" w:hAnsi="Times New Roman" w:cs="Times New Roman"/>
      <w:sz w:val="20"/>
      <w:szCs w:val="20"/>
      <w:lang w:eastAsia="pt-BR"/>
    </w:rPr>
  </w:style>
  <w:style w:type="character" w:customStyle="1" w:styleId="Ttulo1Char">
    <w:name w:val="Título 1 Char"/>
    <w:aliases w:val="SubTítulo 1 Char"/>
    <w:basedOn w:val="Fontepargpadro"/>
    <w:link w:val="Ttulo1"/>
    <w:rsid w:val="002F5715"/>
    <w:rPr>
      <w:rFonts w:ascii="Arial" w:eastAsia="Times New Roman" w:hAnsi="Arial" w:cs="Times New Roman"/>
      <w:b/>
      <w:sz w:val="24"/>
      <w:szCs w:val="20"/>
      <w:u w:val="single"/>
      <w:lang w:eastAsia="pt-BR"/>
    </w:rPr>
  </w:style>
  <w:style w:type="character" w:customStyle="1" w:styleId="Ttulo2Char">
    <w:name w:val="Título 2 Char"/>
    <w:basedOn w:val="Fontepargpadro"/>
    <w:link w:val="Ttulo2"/>
    <w:rsid w:val="002F5715"/>
    <w:rPr>
      <w:rFonts w:ascii="Arial" w:eastAsia="Times New Roman" w:hAnsi="Arial" w:cs="Times New Roman"/>
      <w:b/>
      <w:sz w:val="24"/>
      <w:szCs w:val="20"/>
      <w:lang w:eastAsia="pt-BR"/>
    </w:rPr>
  </w:style>
  <w:style w:type="character" w:customStyle="1" w:styleId="Ttulo3Char">
    <w:name w:val="Título 3 Char"/>
    <w:basedOn w:val="Fontepargpadro"/>
    <w:link w:val="Ttulo3"/>
    <w:rsid w:val="002F5715"/>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2F5715"/>
    <w:rPr>
      <w:rFonts w:ascii="Times New Roman" w:eastAsia="Times New Roman" w:hAnsi="Times New Roman" w:cs="Times New Roman"/>
      <w:sz w:val="24"/>
      <w:szCs w:val="20"/>
      <w:u w:val="single"/>
      <w:lang w:eastAsia="pt-BR"/>
    </w:rPr>
  </w:style>
  <w:style w:type="character" w:customStyle="1" w:styleId="Ttulo5Char">
    <w:name w:val="Título 5 Char"/>
    <w:basedOn w:val="Fontepargpadro"/>
    <w:link w:val="Ttulo5"/>
    <w:rsid w:val="002F5715"/>
    <w:rPr>
      <w:rFonts w:ascii="Times New Roman" w:eastAsia="Times New Roman" w:hAnsi="Times New Roman" w:cs="Times New Roman"/>
      <w:b/>
      <w:sz w:val="20"/>
      <w:szCs w:val="20"/>
      <w:lang w:eastAsia="pt-BR"/>
    </w:rPr>
  </w:style>
  <w:style w:type="character" w:customStyle="1" w:styleId="Ttulo6Char">
    <w:name w:val="Título 6 Char"/>
    <w:basedOn w:val="Fontepargpadro"/>
    <w:link w:val="Ttulo6"/>
    <w:rsid w:val="002F5715"/>
    <w:rPr>
      <w:rFonts w:ascii="Times New Roman" w:eastAsia="Times New Roman" w:hAnsi="Times New Roman" w:cs="Times New Roman"/>
      <w:sz w:val="20"/>
      <w:szCs w:val="20"/>
      <w:u w:val="single"/>
      <w:lang w:eastAsia="pt-BR"/>
    </w:rPr>
  </w:style>
  <w:style w:type="character" w:customStyle="1" w:styleId="Ttulo7Char">
    <w:name w:val="Título 7 Char"/>
    <w:basedOn w:val="Fontepargpadro"/>
    <w:link w:val="Ttulo7"/>
    <w:rsid w:val="002F5715"/>
    <w:rPr>
      <w:rFonts w:ascii="Times New Roman" w:eastAsia="Times New Roman" w:hAnsi="Times New Roman" w:cs="Times New Roman"/>
      <w:i/>
      <w:sz w:val="20"/>
      <w:szCs w:val="20"/>
      <w:lang w:eastAsia="pt-BR"/>
    </w:rPr>
  </w:style>
  <w:style w:type="character" w:customStyle="1" w:styleId="Ttulo8Char">
    <w:name w:val="Título 8 Char"/>
    <w:basedOn w:val="Fontepargpadro"/>
    <w:link w:val="Ttulo8"/>
    <w:rsid w:val="002F5715"/>
    <w:rPr>
      <w:rFonts w:ascii="Times New Roman" w:eastAsia="Times New Roman" w:hAnsi="Times New Roman" w:cs="Times New Roman"/>
      <w:i/>
      <w:sz w:val="20"/>
      <w:szCs w:val="20"/>
      <w:lang w:eastAsia="pt-BR"/>
    </w:rPr>
  </w:style>
  <w:style w:type="character" w:customStyle="1" w:styleId="Ttulo9Char">
    <w:name w:val="Título 9 Char"/>
    <w:basedOn w:val="Fontepargpadro"/>
    <w:link w:val="Ttulo9"/>
    <w:rsid w:val="002F5715"/>
    <w:rPr>
      <w:rFonts w:ascii="Times New Roman" w:eastAsia="Times New Roman" w:hAnsi="Times New Roman" w:cs="Times New Roman"/>
      <w:i/>
      <w:sz w:val="20"/>
      <w:szCs w:val="20"/>
      <w:lang w:eastAsia="pt-BR"/>
    </w:rPr>
  </w:style>
  <w:style w:type="paragraph" w:styleId="Recuonormal">
    <w:name w:val="Normal Indent"/>
    <w:basedOn w:val="Normal"/>
    <w:rsid w:val="002F5715"/>
    <w:pPr>
      <w:ind w:left="720"/>
    </w:pPr>
  </w:style>
  <w:style w:type="character" w:styleId="Refdenotaderodap">
    <w:name w:val="footnote reference"/>
    <w:semiHidden/>
    <w:rsid w:val="002F5715"/>
    <w:rPr>
      <w:position w:val="6"/>
      <w:sz w:val="16"/>
    </w:rPr>
  </w:style>
  <w:style w:type="paragraph" w:styleId="Textodenotaderodap">
    <w:name w:val="footnote text"/>
    <w:basedOn w:val="Normal"/>
    <w:link w:val="TextodenotaderodapChar"/>
    <w:semiHidden/>
    <w:rsid w:val="002F5715"/>
  </w:style>
  <w:style w:type="character" w:customStyle="1" w:styleId="TextodenotaderodapChar">
    <w:name w:val="Texto de nota de rodapé Char"/>
    <w:basedOn w:val="Fontepargpadro"/>
    <w:link w:val="Textodenotaderodap"/>
    <w:semiHidden/>
    <w:rsid w:val="002F5715"/>
    <w:rPr>
      <w:rFonts w:ascii="Times New Roman" w:eastAsia="Times New Roman" w:hAnsi="Times New Roman" w:cs="Times New Roman"/>
      <w:sz w:val="20"/>
      <w:szCs w:val="20"/>
      <w:lang w:eastAsia="pt-BR"/>
    </w:rPr>
  </w:style>
  <w:style w:type="character" w:styleId="Nmerodepgina">
    <w:name w:val="page number"/>
    <w:basedOn w:val="Fontepargpadro"/>
    <w:rsid w:val="002F5715"/>
  </w:style>
  <w:style w:type="paragraph" w:styleId="Textoembloco">
    <w:name w:val="Block Text"/>
    <w:basedOn w:val="Normal"/>
    <w:semiHidden/>
    <w:rsid w:val="002F5715"/>
    <w:pPr>
      <w:tabs>
        <w:tab w:val="left" w:pos="851"/>
        <w:tab w:val="left" w:pos="993"/>
      </w:tabs>
      <w:spacing w:before="120" w:line="280" w:lineRule="atLeast"/>
      <w:ind w:left="851" w:right="-953" w:hanging="851"/>
      <w:jc w:val="both"/>
    </w:pPr>
    <w:rPr>
      <w:rFonts w:ascii="Arial" w:hAnsi="Arial"/>
      <w:sz w:val="24"/>
    </w:rPr>
  </w:style>
  <w:style w:type="paragraph" w:styleId="Corpodetexto2">
    <w:name w:val="Body Text 2"/>
    <w:basedOn w:val="Normal"/>
    <w:link w:val="Corpodetexto2Char"/>
    <w:semiHidden/>
    <w:rsid w:val="002F5715"/>
    <w:pPr>
      <w:tabs>
        <w:tab w:val="left" w:pos="851"/>
      </w:tabs>
      <w:spacing w:before="120" w:line="280" w:lineRule="atLeast"/>
      <w:ind w:right="-397"/>
      <w:jc w:val="both"/>
    </w:pPr>
    <w:rPr>
      <w:rFonts w:ascii="Arial" w:hAnsi="Arial"/>
      <w:sz w:val="24"/>
    </w:rPr>
  </w:style>
  <w:style w:type="character" w:customStyle="1" w:styleId="Corpodetexto2Char">
    <w:name w:val="Corpo de texto 2 Char"/>
    <w:basedOn w:val="Fontepargpadro"/>
    <w:link w:val="Corpodetexto2"/>
    <w:semiHidden/>
    <w:rsid w:val="002F5715"/>
    <w:rPr>
      <w:rFonts w:ascii="Arial" w:eastAsia="Times New Roman" w:hAnsi="Arial" w:cs="Times New Roman"/>
      <w:sz w:val="24"/>
      <w:szCs w:val="20"/>
      <w:lang w:eastAsia="pt-BR"/>
    </w:rPr>
  </w:style>
  <w:style w:type="paragraph" w:styleId="Recuodecorpodetexto2">
    <w:name w:val="Body Text Indent 2"/>
    <w:basedOn w:val="Normal"/>
    <w:link w:val="Recuodecorpodetexto2Char"/>
    <w:semiHidden/>
    <w:rsid w:val="002F5715"/>
    <w:pPr>
      <w:ind w:left="360"/>
      <w:jc w:val="both"/>
    </w:pPr>
    <w:rPr>
      <w:rFonts w:ascii="Ottawa" w:hAnsi="Ottawa"/>
    </w:rPr>
  </w:style>
  <w:style w:type="character" w:customStyle="1" w:styleId="Recuodecorpodetexto2Char">
    <w:name w:val="Recuo de corpo de texto 2 Char"/>
    <w:basedOn w:val="Fontepargpadro"/>
    <w:link w:val="Recuodecorpodetexto2"/>
    <w:semiHidden/>
    <w:rsid w:val="002F5715"/>
    <w:rPr>
      <w:rFonts w:ascii="Ottawa" w:eastAsia="Times New Roman" w:hAnsi="Ottawa" w:cs="Times New Roman"/>
      <w:sz w:val="20"/>
      <w:szCs w:val="20"/>
      <w:lang w:eastAsia="pt-BR"/>
    </w:rPr>
  </w:style>
  <w:style w:type="paragraph" w:styleId="Recuodecorpodetexto3">
    <w:name w:val="Body Text Indent 3"/>
    <w:basedOn w:val="Normal"/>
    <w:link w:val="Recuodecorpodetexto3Char"/>
    <w:semiHidden/>
    <w:rsid w:val="002F5715"/>
    <w:pPr>
      <w:spacing w:before="120" w:line="360" w:lineRule="atLeast"/>
      <w:ind w:left="851" w:hanging="851"/>
      <w:jc w:val="both"/>
    </w:pPr>
    <w:rPr>
      <w:rFonts w:ascii="Arial" w:hAnsi="Arial"/>
      <w:sz w:val="24"/>
    </w:rPr>
  </w:style>
  <w:style w:type="character" w:customStyle="1" w:styleId="Recuodecorpodetexto3Char">
    <w:name w:val="Recuo de corpo de texto 3 Char"/>
    <w:basedOn w:val="Fontepargpadro"/>
    <w:link w:val="Recuodecorpodetexto3"/>
    <w:semiHidden/>
    <w:rsid w:val="002F5715"/>
    <w:rPr>
      <w:rFonts w:ascii="Arial" w:eastAsia="Times New Roman" w:hAnsi="Arial" w:cs="Times New Roman"/>
      <w:sz w:val="24"/>
      <w:szCs w:val="20"/>
      <w:lang w:eastAsia="pt-BR"/>
    </w:rPr>
  </w:style>
  <w:style w:type="paragraph" w:styleId="Commarcadores">
    <w:name w:val="List Bullet"/>
    <w:basedOn w:val="Normal"/>
    <w:autoRedefine/>
    <w:semiHidden/>
    <w:rsid w:val="002F5715"/>
    <w:pPr>
      <w:widowControl w:val="0"/>
      <w:numPr>
        <w:numId w:val="4"/>
      </w:numPr>
      <w:autoSpaceDE w:val="0"/>
      <w:autoSpaceDN w:val="0"/>
      <w:adjustRightInd w:val="0"/>
    </w:pPr>
  </w:style>
  <w:style w:type="paragraph" w:styleId="Legenda">
    <w:name w:val="caption"/>
    <w:basedOn w:val="Normal"/>
    <w:next w:val="Normal"/>
    <w:qFormat/>
    <w:rsid w:val="002F5715"/>
    <w:pPr>
      <w:ind w:left="708" w:firstLine="40"/>
    </w:pPr>
    <w:rPr>
      <w:rFonts w:ascii="Bookman Old Style" w:hAnsi="Bookman Old Style"/>
      <w:b/>
      <w:bCs/>
      <w:szCs w:val="28"/>
    </w:rPr>
  </w:style>
  <w:style w:type="paragraph" w:styleId="TextosemFormatao">
    <w:name w:val="Plain Text"/>
    <w:basedOn w:val="Normal"/>
    <w:link w:val="TextosemFormataoChar"/>
    <w:semiHidden/>
    <w:rsid w:val="002F5715"/>
    <w:pPr>
      <w:widowControl w:val="0"/>
      <w:autoSpaceDE w:val="0"/>
      <w:autoSpaceDN w:val="0"/>
      <w:adjustRightInd w:val="0"/>
    </w:pPr>
    <w:rPr>
      <w:rFonts w:ascii="Courier New" w:hAnsi="Courier New" w:cs="Courier New"/>
    </w:rPr>
  </w:style>
  <w:style w:type="character" w:customStyle="1" w:styleId="TextosemFormataoChar">
    <w:name w:val="Texto sem Formatação Char"/>
    <w:basedOn w:val="Fontepargpadro"/>
    <w:link w:val="TextosemFormatao"/>
    <w:semiHidden/>
    <w:rsid w:val="002F5715"/>
    <w:rPr>
      <w:rFonts w:ascii="Courier New" w:eastAsia="Times New Roman" w:hAnsi="Courier New" w:cs="Courier New"/>
      <w:sz w:val="20"/>
      <w:szCs w:val="20"/>
      <w:lang w:eastAsia="pt-BR"/>
    </w:rPr>
  </w:style>
  <w:style w:type="paragraph" w:customStyle="1" w:styleId="Padro">
    <w:name w:val="Padrão"/>
    <w:rsid w:val="002F571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2F5715"/>
    <w:pPr>
      <w:widowControl w:val="0"/>
      <w:ind w:firstLine="3540"/>
      <w:jc w:val="both"/>
    </w:pPr>
    <w:rPr>
      <w:sz w:val="24"/>
    </w:rPr>
  </w:style>
  <w:style w:type="character" w:styleId="Refdecomentrio">
    <w:name w:val="annotation reference"/>
    <w:semiHidden/>
    <w:rsid w:val="002F5715"/>
    <w:rPr>
      <w:sz w:val="16"/>
      <w:szCs w:val="16"/>
    </w:rPr>
  </w:style>
  <w:style w:type="paragraph" w:styleId="Textodecomentrio">
    <w:name w:val="annotation text"/>
    <w:basedOn w:val="Normal"/>
    <w:link w:val="TextodecomentrioChar"/>
    <w:semiHidden/>
    <w:rsid w:val="002F5715"/>
  </w:style>
  <w:style w:type="character" w:customStyle="1" w:styleId="TextodecomentrioChar">
    <w:name w:val="Texto de comentário Char"/>
    <w:basedOn w:val="Fontepargpadro"/>
    <w:link w:val="Textodecomentrio"/>
    <w:semiHidden/>
    <w:rsid w:val="002F5715"/>
    <w:rPr>
      <w:rFonts w:ascii="Times New Roman" w:eastAsia="Times New Roman" w:hAnsi="Times New Roman" w:cs="Times New Roman"/>
      <w:sz w:val="20"/>
      <w:szCs w:val="20"/>
      <w:lang w:eastAsia="pt-BR"/>
    </w:rPr>
  </w:style>
  <w:style w:type="paragraph" w:customStyle="1" w:styleId="P30">
    <w:name w:val="P30"/>
    <w:basedOn w:val="Normal"/>
    <w:rsid w:val="002F5715"/>
    <w:pPr>
      <w:widowControl w:val="0"/>
      <w:suppressAutoHyphens/>
      <w:autoSpaceDE w:val="0"/>
      <w:jc w:val="both"/>
    </w:pPr>
    <w:rPr>
      <w:b/>
      <w:sz w:val="24"/>
      <w:lang w:eastAsia="ar-SA"/>
    </w:rPr>
  </w:style>
  <w:style w:type="paragraph" w:customStyle="1" w:styleId="WW-Corpodetexto2">
    <w:name w:val="WW-Corpo de texto 2"/>
    <w:basedOn w:val="Normal"/>
    <w:rsid w:val="002F5715"/>
    <w:pPr>
      <w:widowControl w:val="0"/>
      <w:tabs>
        <w:tab w:val="left" w:pos="8646"/>
        <w:tab w:val="left" w:pos="8788"/>
        <w:tab w:val="left" w:pos="10632"/>
      </w:tabs>
      <w:suppressAutoHyphens/>
      <w:autoSpaceDE w:val="0"/>
      <w:jc w:val="both"/>
    </w:pPr>
    <w:rPr>
      <w:rFonts w:ascii="Arial" w:hAnsi="Arial" w:cs="Arial"/>
      <w:sz w:val="24"/>
      <w:szCs w:val="24"/>
      <w:lang w:eastAsia="ar-SA"/>
    </w:rPr>
  </w:style>
  <w:style w:type="paragraph" w:customStyle="1" w:styleId="Avanocorpodotexto">
    <w:name w:val="Avanço corpo do texto"/>
    <w:basedOn w:val="Normal"/>
    <w:rsid w:val="002F5715"/>
    <w:pPr>
      <w:widowControl w:val="0"/>
      <w:tabs>
        <w:tab w:val="left" w:pos="8646"/>
        <w:tab w:val="left" w:pos="8788"/>
        <w:tab w:val="left" w:pos="10632"/>
      </w:tabs>
      <w:suppressAutoHyphens/>
      <w:autoSpaceDE w:val="0"/>
      <w:jc w:val="both"/>
    </w:pPr>
    <w:rPr>
      <w:rFonts w:ascii="Arial" w:hAnsi="Arial" w:cs="Arial"/>
      <w:sz w:val="24"/>
      <w:szCs w:val="24"/>
      <w:lang w:eastAsia="ar-SA"/>
    </w:rPr>
  </w:style>
  <w:style w:type="paragraph" w:customStyle="1" w:styleId="WW-Textoembloco">
    <w:name w:val="WW-Texto em bloco"/>
    <w:basedOn w:val="Normal"/>
    <w:rsid w:val="002F5715"/>
    <w:pPr>
      <w:widowControl w:val="0"/>
      <w:suppressAutoHyphens/>
      <w:autoSpaceDE w:val="0"/>
      <w:ind w:left="993" w:right="-1" w:hanging="567"/>
      <w:jc w:val="both"/>
    </w:pPr>
    <w:rPr>
      <w:sz w:val="24"/>
      <w:lang w:eastAsia="ar-SA"/>
    </w:rPr>
  </w:style>
  <w:style w:type="paragraph" w:customStyle="1" w:styleId="WW-Recuodecorpodetexto2">
    <w:name w:val="WW-Recuo de corpo de texto 2"/>
    <w:basedOn w:val="Normal"/>
    <w:rsid w:val="002F5715"/>
    <w:pPr>
      <w:widowControl w:val="0"/>
      <w:suppressAutoHyphens/>
      <w:autoSpaceDE w:val="0"/>
      <w:ind w:left="1418" w:hanging="284"/>
      <w:jc w:val="both"/>
    </w:pPr>
    <w:rPr>
      <w:sz w:val="28"/>
      <w:szCs w:val="28"/>
      <w:lang w:eastAsia="ar-SA"/>
    </w:rPr>
  </w:style>
  <w:style w:type="paragraph" w:customStyle="1" w:styleId="WW-Corpodetexto3">
    <w:name w:val="WW-Corpo de texto 3"/>
    <w:basedOn w:val="Normal"/>
    <w:rsid w:val="002F5715"/>
    <w:pPr>
      <w:widowControl w:val="0"/>
      <w:suppressAutoHyphens/>
      <w:autoSpaceDE w:val="0"/>
      <w:jc w:val="both"/>
    </w:pPr>
    <w:rPr>
      <w:lang w:eastAsia="ar-SA"/>
    </w:rPr>
  </w:style>
  <w:style w:type="paragraph" w:customStyle="1" w:styleId="WW-Recuodecorpodetexto3">
    <w:name w:val="WW-Recuo de corpo de texto 3"/>
    <w:basedOn w:val="Normal"/>
    <w:rsid w:val="002F5715"/>
    <w:pPr>
      <w:widowControl w:val="0"/>
      <w:suppressAutoHyphens/>
      <w:autoSpaceDE w:val="0"/>
      <w:spacing w:line="240" w:lineRule="atLeast"/>
      <w:ind w:left="360"/>
      <w:jc w:val="both"/>
    </w:pPr>
    <w:rPr>
      <w:sz w:val="24"/>
      <w:szCs w:val="24"/>
      <w:lang w:eastAsia="ar-SA"/>
    </w:rPr>
  </w:style>
  <w:style w:type="paragraph" w:customStyle="1" w:styleId="WW-Textosimples">
    <w:name w:val="WW-Texto simples"/>
    <w:basedOn w:val="Normal"/>
    <w:rsid w:val="002F5715"/>
    <w:pPr>
      <w:widowControl w:val="0"/>
      <w:suppressAutoHyphens/>
      <w:autoSpaceDE w:val="0"/>
    </w:pPr>
    <w:rPr>
      <w:rFonts w:ascii="Courier New" w:hAnsi="Courier New" w:cs="Courier New"/>
      <w:lang w:eastAsia="ar-SA"/>
    </w:rPr>
  </w:style>
  <w:style w:type="character" w:customStyle="1" w:styleId="WW8Num179z0">
    <w:name w:val="WW8Num179z0"/>
    <w:rsid w:val="002F5715"/>
    <w:rPr>
      <w:rFonts w:ascii="Symbol" w:hAnsi="Symbol"/>
    </w:rPr>
  </w:style>
  <w:style w:type="character" w:customStyle="1" w:styleId="WW-Absatz-Standardschriftart1">
    <w:name w:val="WW-Absatz-Standardschriftart1"/>
    <w:rsid w:val="002F5715"/>
  </w:style>
  <w:style w:type="character" w:customStyle="1" w:styleId="WW-WW8Num4z011">
    <w:name w:val="WW-WW8Num4z011"/>
    <w:rsid w:val="002F5715"/>
    <w:rPr>
      <w:b/>
    </w:rPr>
  </w:style>
  <w:style w:type="character" w:styleId="HiperlinkVisitado">
    <w:name w:val="FollowedHyperlink"/>
    <w:semiHidden/>
    <w:rsid w:val="002F5715"/>
    <w:rPr>
      <w:color w:val="800080"/>
      <w:u w:val="single"/>
    </w:rPr>
  </w:style>
  <w:style w:type="paragraph" w:styleId="Subttulo">
    <w:name w:val="Subtitle"/>
    <w:basedOn w:val="Normal"/>
    <w:link w:val="SubttuloChar"/>
    <w:qFormat/>
    <w:rsid w:val="002F5715"/>
    <w:pPr>
      <w:ind w:right="-454"/>
      <w:jc w:val="center"/>
      <w:outlineLvl w:val="0"/>
    </w:pPr>
    <w:rPr>
      <w:rFonts w:cs="Arial"/>
      <w:b/>
      <w:bCs/>
      <w:sz w:val="24"/>
    </w:rPr>
  </w:style>
  <w:style w:type="character" w:customStyle="1" w:styleId="SubttuloChar">
    <w:name w:val="Subtítulo Char"/>
    <w:basedOn w:val="Fontepargpadro"/>
    <w:link w:val="Subttulo"/>
    <w:rsid w:val="002F5715"/>
    <w:rPr>
      <w:rFonts w:ascii="Times New Roman" w:eastAsia="Times New Roman" w:hAnsi="Times New Roman" w:cs="Arial"/>
      <w:b/>
      <w:bCs/>
      <w:sz w:val="24"/>
      <w:szCs w:val="20"/>
      <w:lang w:eastAsia="pt-BR"/>
    </w:rPr>
  </w:style>
  <w:style w:type="paragraph" w:styleId="NormalWeb">
    <w:name w:val="Normal (Web)"/>
    <w:basedOn w:val="Normal"/>
    <w:uiPriority w:val="99"/>
    <w:rsid w:val="002F5715"/>
    <w:pPr>
      <w:spacing w:before="100" w:beforeAutospacing="1" w:after="100" w:afterAutospacing="1"/>
    </w:pPr>
    <w:rPr>
      <w:rFonts w:ascii="Arial Unicode MS" w:eastAsia="Arial Unicode MS" w:hAnsi="Arial Unicode MS" w:cs="Arial Unicode MS"/>
      <w:sz w:val="24"/>
      <w:szCs w:val="24"/>
    </w:rPr>
  </w:style>
  <w:style w:type="paragraph" w:customStyle="1" w:styleId="m5">
    <w:name w:val="m5"/>
    <w:basedOn w:val="Commarcadores"/>
    <w:rsid w:val="002F5715"/>
    <w:pPr>
      <w:widowControl/>
      <w:tabs>
        <w:tab w:val="left" w:pos="142"/>
        <w:tab w:val="left" w:pos="1134"/>
      </w:tabs>
      <w:autoSpaceDE/>
      <w:autoSpaceDN/>
      <w:adjustRightInd/>
      <w:ind w:left="1134" w:hanging="1134"/>
      <w:jc w:val="both"/>
    </w:pPr>
    <w:rPr>
      <w:rFonts w:ascii="Arial" w:hAnsi="Arial"/>
      <w:sz w:val="24"/>
    </w:rPr>
  </w:style>
  <w:style w:type="paragraph" w:customStyle="1" w:styleId="Pargrafo1">
    <w:name w:val="Par grafo 1"/>
    <w:rsid w:val="002F5715"/>
    <w:pPr>
      <w:widowControl w:val="0"/>
      <w:spacing w:after="0" w:line="240" w:lineRule="auto"/>
    </w:pPr>
    <w:rPr>
      <w:rFonts w:ascii="Letter Gothic" w:eastAsia="Times New Roman" w:hAnsi="Letter Gothic" w:cs="Times New Roman"/>
      <w:snapToGrid w:val="0"/>
      <w:sz w:val="24"/>
      <w:szCs w:val="20"/>
      <w:lang w:eastAsia="pt-BR"/>
    </w:rPr>
  </w:style>
  <w:style w:type="paragraph" w:customStyle="1" w:styleId="Alineaa">
    <w:name w:val="Alinea a)"/>
    <w:basedOn w:val="Normal"/>
    <w:rsid w:val="002F5715"/>
    <w:pPr>
      <w:numPr>
        <w:numId w:val="5"/>
      </w:numPr>
      <w:tabs>
        <w:tab w:val="left" w:pos="-3960"/>
        <w:tab w:val="left" w:pos="1620"/>
        <w:tab w:val="left" w:pos="1814"/>
      </w:tabs>
      <w:spacing w:before="120" w:after="120" w:line="360" w:lineRule="auto"/>
      <w:ind w:firstLine="1260"/>
      <w:jc w:val="both"/>
    </w:pPr>
    <w:rPr>
      <w:rFonts w:ascii="Arial" w:hAnsi="Arial" w:cs="Arial"/>
      <w:sz w:val="24"/>
      <w:szCs w:val="24"/>
    </w:rPr>
  </w:style>
  <w:style w:type="paragraph" w:customStyle="1" w:styleId="Linha1">
    <w:name w:val="Linha 1"/>
    <w:basedOn w:val="Normal"/>
    <w:rsid w:val="002F5715"/>
    <w:pPr>
      <w:numPr>
        <w:numId w:val="8"/>
      </w:numPr>
      <w:tabs>
        <w:tab w:val="clear" w:pos="2268"/>
        <w:tab w:val="left" w:pos="1134"/>
        <w:tab w:val="num" w:pos="1701"/>
      </w:tabs>
      <w:ind w:left="1701"/>
      <w:jc w:val="both"/>
    </w:pPr>
    <w:rPr>
      <w:rFonts w:ascii="Arial" w:hAnsi="Arial"/>
      <w:sz w:val="24"/>
    </w:rPr>
  </w:style>
  <w:style w:type="paragraph" w:customStyle="1" w:styleId="Linha3">
    <w:name w:val="Linha 3"/>
    <w:basedOn w:val="Linha2"/>
    <w:rsid w:val="002F5715"/>
    <w:pPr>
      <w:numPr>
        <w:numId w:val="7"/>
      </w:numPr>
    </w:pPr>
  </w:style>
  <w:style w:type="paragraph" w:customStyle="1" w:styleId="Linha2">
    <w:name w:val="Linha 2"/>
    <w:basedOn w:val="Linha1"/>
    <w:rsid w:val="002F5715"/>
    <w:pPr>
      <w:numPr>
        <w:numId w:val="1"/>
      </w:numPr>
      <w:tabs>
        <w:tab w:val="clear" w:pos="1134"/>
      </w:tabs>
      <w:ind w:left="2988" w:hanging="720"/>
    </w:pPr>
  </w:style>
  <w:style w:type="paragraph" w:customStyle="1" w:styleId="BulletQuadra">
    <w:name w:val="Bullet_Quadra"/>
    <w:basedOn w:val="Normal"/>
    <w:rsid w:val="002F5715"/>
    <w:pPr>
      <w:widowControl w:val="0"/>
      <w:numPr>
        <w:numId w:val="9"/>
      </w:numPr>
      <w:spacing w:before="60" w:after="60"/>
      <w:ind w:left="357" w:hanging="357"/>
      <w:jc w:val="both"/>
    </w:pPr>
    <w:rPr>
      <w:rFonts w:ascii="Humnst777 Lt BT" w:hAnsi="Humnst777 Lt BT"/>
      <w:sz w:val="22"/>
    </w:rPr>
  </w:style>
  <w:style w:type="paragraph" w:customStyle="1" w:styleId="Licitao-Texto1">
    <w:name w:val="Licitação - Texto 1"/>
    <w:basedOn w:val="Licitao-Nvel1"/>
    <w:rsid w:val="002F5715"/>
    <w:pPr>
      <w:numPr>
        <w:numId w:val="6"/>
      </w:numPr>
      <w:tabs>
        <w:tab w:val="clear" w:pos="1440"/>
        <w:tab w:val="num" w:pos="360"/>
        <w:tab w:val="num" w:pos="1069"/>
      </w:tabs>
      <w:spacing w:before="0" w:after="0"/>
      <w:ind w:left="1069"/>
      <w:jc w:val="both"/>
    </w:pPr>
    <w:rPr>
      <w:rFonts w:ascii="Arial" w:hAnsi="Arial"/>
      <w:b w:val="0"/>
      <w:bCs w:val="0"/>
      <w:sz w:val="24"/>
      <w:lang w:eastAsia="pt-BR"/>
    </w:rPr>
  </w:style>
  <w:style w:type="paragraph" w:customStyle="1" w:styleId="Licitao-Nvel1">
    <w:name w:val="Licitação - Nível 1"/>
    <w:basedOn w:val="Normal"/>
    <w:next w:val="Licitao-Nvel2"/>
    <w:rsid w:val="002F5715"/>
    <w:pPr>
      <w:keepNext/>
      <w:numPr>
        <w:numId w:val="3"/>
      </w:numPr>
      <w:spacing w:before="480" w:after="360"/>
      <w:jc w:val="center"/>
    </w:pPr>
    <w:rPr>
      <w:b/>
      <w:bCs/>
      <w:sz w:val="28"/>
      <w:lang w:eastAsia="en-US"/>
    </w:rPr>
  </w:style>
  <w:style w:type="paragraph" w:customStyle="1" w:styleId="Licitao-Nvel2">
    <w:name w:val="Licitação - Nível 2"/>
    <w:basedOn w:val="Normal"/>
    <w:rsid w:val="002F5715"/>
    <w:pPr>
      <w:widowControl w:val="0"/>
      <w:numPr>
        <w:ilvl w:val="1"/>
        <w:numId w:val="2"/>
      </w:numPr>
      <w:autoSpaceDE w:val="0"/>
      <w:autoSpaceDN w:val="0"/>
      <w:adjustRightInd w:val="0"/>
      <w:ind w:left="788" w:hanging="431"/>
      <w:jc w:val="both"/>
    </w:pPr>
    <w:rPr>
      <w:rFonts w:ascii="Arial" w:hAnsi="Arial"/>
      <w:bCs/>
      <w:sz w:val="24"/>
    </w:rPr>
  </w:style>
  <w:style w:type="paragraph" w:customStyle="1" w:styleId="Licitao-Texto2">
    <w:name w:val="Licitação - Texto 2"/>
    <w:basedOn w:val="Normal"/>
    <w:rsid w:val="002F5715"/>
    <w:pPr>
      <w:numPr>
        <w:ilvl w:val="1"/>
        <w:numId w:val="6"/>
      </w:numPr>
      <w:jc w:val="both"/>
    </w:pPr>
    <w:rPr>
      <w:rFonts w:ascii="Arial" w:hAnsi="Arial"/>
      <w:sz w:val="24"/>
    </w:rPr>
  </w:style>
  <w:style w:type="paragraph" w:styleId="Sumrio1">
    <w:name w:val="toc 1"/>
    <w:basedOn w:val="Normal"/>
    <w:next w:val="Normal"/>
    <w:autoRedefine/>
    <w:semiHidden/>
    <w:rsid w:val="002F5715"/>
    <w:pPr>
      <w:tabs>
        <w:tab w:val="left" w:pos="426"/>
        <w:tab w:val="right" w:leader="underscore" w:pos="9639"/>
      </w:tabs>
      <w:spacing w:line="360" w:lineRule="auto"/>
      <w:ind w:right="282"/>
      <w:jc w:val="both"/>
    </w:pPr>
    <w:rPr>
      <w:rFonts w:ascii="Arial" w:hAnsi="Arial"/>
      <w:b/>
      <w:bCs/>
      <w:caps/>
      <w:noProof/>
      <w:color w:val="000000"/>
      <w:sz w:val="22"/>
    </w:rPr>
  </w:style>
  <w:style w:type="paragraph" w:styleId="Sumrio3">
    <w:name w:val="toc 3"/>
    <w:basedOn w:val="Normal"/>
    <w:next w:val="Normal"/>
    <w:autoRedefine/>
    <w:semiHidden/>
    <w:rsid w:val="002F5715"/>
    <w:pPr>
      <w:ind w:left="400"/>
    </w:pPr>
  </w:style>
  <w:style w:type="paragraph" w:customStyle="1" w:styleId="texto1">
    <w:name w:val="texto1"/>
    <w:basedOn w:val="Normal"/>
    <w:rsid w:val="002F5715"/>
    <w:pPr>
      <w:spacing w:before="100" w:beforeAutospacing="1" w:after="100" w:afterAutospacing="1" w:line="210" w:lineRule="atLeast"/>
      <w:jc w:val="both"/>
    </w:pPr>
    <w:rPr>
      <w:rFonts w:ascii="Arial" w:eastAsia="Arial Unicode MS" w:hAnsi="Arial" w:cs="Arial"/>
      <w:sz w:val="22"/>
      <w:szCs w:val="17"/>
    </w:rPr>
  </w:style>
  <w:style w:type="paragraph" w:styleId="MapadoDocumento">
    <w:name w:val="Document Map"/>
    <w:basedOn w:val="Normal"/>
    <w:link w:val="MapadoDocumentoChar"/>
    <w:semiHidden/>
    <w:rsid w:val="002F571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2F5715"/>
    <w:rPr>
      <w:rFonts w:ascii="Tahoma" w:eastAsia="Times New Roman" w:hAnsi="Tahoma" w:cs="Tahoma"/>
      <w:sz w:val="20"/>
      <w:szCs w:val="20"/>
      <w:shd w:val="clear" w:color="auto" w:fill="000080"/>
      <w:lang w:eastAsia="pt-BR"/>
    </w:rPr>
  </w:style>
  <w:style w:type="character" w:styleId="Forte">
    <w:name w:val="Strong"/>
    <w:qFormat/>
    <w:rsid w:val="002F5715"/>
    <w:rPr>
      <w:b/>
      <w:bCs/>
    </w:rPr>
  </w:style>
  <w:style w:type="paragraph" w:customStyle="1" w:styleId="c5">
    <w:name w:val="c5"/>
    <w:basedOn w:val="Normal"/>
    <w:rsid w:val="002F5715"/>
    <w:pPr>
      <w:widowControl w:val="0"/>
      <w:spacing w:line="240" w:lineRule="atLeast"/>
      <w:jc w:val="center"/>
    </w:pPr>
    <w:rPr>
      <w:sz w:val="24"/>
    </w:rPr>
  </w:style>
  <w:style w:type="paragraph" w:customStyle="1" w:styleId="TEXTO">
    <w:name w:val="TEXTO"/>
    <w:basedOn w:val="Corpodetexto2"/>
    <w:rsid w:val="002F5715"/>
    <w:pPr>
      <w:tabs>
        <w:tab w:val="clear" w:pos="851"/>
      </w:tabs>
      <w:spacing w:before="0" w:line="240" w:lineRule="auto"/>
      <w:ind w:right="0"/>
    </w:pPr>
    <w:rPr>
      <w:rFonts w:cs="Arial"/>
      <w:sz w:val="22"/>
      <w:szCs w:val="24"/>
    </w:rPr>
  </w:style>
  <w:style w:type="paragraph" w:customStyle="1" w:styleId="TEXTO10">
    <w:name w:val="TEXTO 1"/>
    <w:basedOn w:val="TEXTO"/>
    <w:rsid w:val="002F5715"/>
  </w:style>
  <w:style w:type="paragraph" w:customStyle="1" w:styleId="C0101065">
    <w:name w:val="_C0101065"/>
    <w:basedOn w:val="Padro"/>
    <w:rsid w:val="002F5715"/>
    <w:pPr>
      <w:jc w:val="center"/>
    </w:pPr>
  </w:style>
  <w:style w:type="paragraph" w:customStyle="1" w:styleId="A2001065">
    <w:name w:val="_A2001065"/>
    <w:basedOn w:val="C0101065"/>
    <w:next w:val="C0101065"/>
    <w:rsid w:val="002F5715"/>
    <w:pPr>
      <w:ind w:firstLine="2736"/>
      <w:jc w:val="both"/>
    </w:pPr>
  </w:style>
  <w:style w:type="paragraph" w:customStyle="1" w:styleId="A2005065">
    <w:name w:val="_A2005065"/>
    <w:basedOn w:val="C0101065"/>
    <w:next w:val="C0101065"/>
    <w:rsid w:val="002F5715"/>
    <w:pPr>
      <w:ind w:left="576" w:firstLine="2160"/>
      <w:jc w:val="both"/>
    </w:pPr>
  </w:style>
  <w:style w:type="paragraph" w:customStyle="1" w:styleId="A1901065">
    <w:name w:val="_A1901065"/>
    <w:basedOn w:val="C0101065"/>
    <w:next w:val="C0101065"/>
    <w:rsid w:val="002F5715"/>
    <w:pPr>
      <w:ind w:firstLine="2592"/>
      <w:jc w:val="both"/>
    </w:pPr>
  </w:style>
  <w:style w:type="paragraph" w:customStyle="1" w:styleId="A203965">
    <w:name w:val="_A203965"/>
    <w:basedOn w:val="C0101065"/>
    <w:next w:val="C0101065"/>
    <w:rsid w:val="002F5715"/>
    <w:pPr>
      <w:ind w:left="5594" w:hanging="2858"/>
      <w:jc w:val="both"/>
    </w:pPr>
  </w:style>
  <w:style w:type="paragraph" w:customStyle="1" w:styleId="A202465">
    <w:name w:val="_A202465"/>
    <w:basedOn w:val="C0101065"/>
    <w:next w:val="C0101065"/>
    <w:rsid w:val="002F5715"/>
    <w:pPr>
      <w:ind w:left="3178" w:hanging="442"/>
      <w:jc w:val="both"/>
    </w:pPr>
  </w:style>
  <w:style w:type="paragraph" w:customStyle="1" w:styleId="A2049065">
    <w:name w:val="_A2049065"/>
    <w:basedOn w:val="C0101065"/>
    <w:next w:val="C0101065"/>
    <w:rsid w:val="002F5715"/>
    <w:pPr>
      <w:ind w:left="6826" w:hanging="4090"/>
      <w:jc w:val="both"/>
    </w:pPr>
  </w:style>
  <w:style w:type="paragraph" w:customStyle="1" w:styleId="A204765">
    <w:name w:val="_A204765"/>
    <w:basedOn w:val="C0101065"/>
    <w:next w:val="C0101065"/>
    <w:rsid w:val="002F5715"/>
    <w:pPr>
      <w:ind w:left="7124" w:hanging="4388"/>
      <w:jc w:val="both"/>
    </w:pPr>
  </w:style>
  <w:style w:type="paragraph" w:customStyle="1" w:styleId="A2045065">
    <w:name w:val="_A2045065"/>
    <w:basedOn w:val="C0101065"/>
    <w:next w:val="C0101065"/>
    <w:rsid w:val="002F5715"/>
    <w:pPr>
      <w:ind w:left="6550" w:hanging="3814"/>
      <w:jc w:val="both"/>
    </w:pPr>
  </w:style>
  <w:style w:type="paragraph" w:styleId="Sumrio2">
    <w:name w:val="toc 2"/>
    <w:basedOn w:val="Normal"/>
    <w:next w:val="Normal"/>
    <w:autoRedefine/>
    <w:semiHidden/>
    <w:rsid w:val="002F5715"/>
    <w:pPr>
      <w:tabs>
        <w:tab w:val="left" w:pos="851"/>
        <w:tab w:val="right" w:leader="dot" w:pos="8640"/>
        <w:tab w:val="right" w:pos="9180"/>
      </w:tabs>
      <w:ind w:left="851" w:right="432" w:hanging="611"/>
      <w:jc w:val="both"/>
    </w:pPr>
    <w:rPr>
      <w:rFonts w:ascii="Arial" w:hAnsi="Arial" w:cs="Arial"/>
      <w:b/>
      <w:bCs/>
      <w:noProof/>
      <w:color w:val="000000"/>
      <w:sz w:val="21"/>
      <w:szCs w:val="21"/>
    </w:rPr>
  </w:style>
  <w:style w:type="paragraph" w:styleId="Sumrio4">
    <w:name w:val="toc 4"/>
    <w:basedOn w:val="Normal"/>
    <w:next w:val="Normal"/>
    <w:autoRedefine/>
    <w:semiHidden/>
    <w:rsid w:val="002F5715"/>
    <w:pPr>
      <w:ind w:left="720"/>
    </w:pPr>
    <w:rPr>
      <w:sz w:val="24"/>
      <w:szCs w:val="24"/>
    </w:rPr>
  </w:style>
  <w:style w:type="paragraph" w:styleId="Sumrio5">
    <w:name w:val="toc 5"/>
    <w:basedOn w:val="Normal"/>
    <w:next w:val="Normal"/>
    <w:autoRedefine/>
    <w:semiHidden/>
    <w:rsid w:val="002F5715"/>
    <w:pPr>
      <w:ind w:left="960"/>
    </w:pPr>
    <w:rPr>
      <w:sz w:val="24"/>
      <w:szCs w:val="24"/>
    </w:rPr>
  </w:style>
  <w:style w:type="paragraph" w:styleId="Sumrio6">
    <w:name w:val="toc 6"/>
    <w:basedOn w:val="Normal"/>
    <w:next w:val="Normal"/>
    <w:autoRedefine/>
    <w:semiHidden/>
    <w:rsid w:val="002F5715"/>
    <w:pPr>
      <w:ind w:left="1200"/>
    </w:pPr>
    <w:rPr>
      <w:sz w:val="24"/>
      <w:szCs w:val="24"/>
    </w:rPr>
  </w:style>
  <w:style w:type="paragraph" w:styleId="Sumrio7">
    <w:name w:val="toc 7"/>
    <w:basedOn w:val="Normal"/>
    <w:next w:val="Normal"/>
    <w:autoRedefine/>
    <w:semiHidden/>
    <w:rsid w:val="002F5715"/>
    <w:pPr>
      <w:ind w:left="1440"/>
    </w:pPr>
    <w:rPr>
      <w:sz w:val="24"/>
      <w:szCs w:val="24"/>
    </w:rPr>
  </w:style>
  <w:style w:type="paragraph" w:styleId="Sumrio8">
    <w:name w:val="toc 8"/>
    <w:basedOn w:val="Normal"/>
    <w:next w:val="Normal"/>
    <w:autoRedefine/>
    <w:semiHidden/>
    <w:rsid w:val="002F5715"/>
    <w:pPr>
      <w:ind w:left="1680"/>
    </w:pPr>
    <w:rPr>
      <w:sz w:val="24"/>
      <w:szCs w:val="24"/>
    </w:rPr>
  </w:style>
  <w:style w:type="paragraph" w:styleId="Sumrio9">
    <w:name w:val="toc 9"/>
    <w:basedOn w:val="Normal"/>
    <w:next w:val="Normal"/>
    <w:autoRedefine/>
    <w:semiHidden/>
    <w:rsid w:val="002F5715"/>
    <w:pPr>
      <w:ind w:left="1920"/>
    </w:pPr>
    <w:rPr>
      <w:sz w:val="24"/>
      <w:szCs w:val="24"/>
    </w:rPr>
  </w:style>
  <w:style w:type="paragraph" w:customStyle="1" w:styleId="TEXTOI">
    <w:name w:val="TEXTO I"/>
    <w:basedOn w:val="texto1"/>
    <w:rsid w:val="002F5715"/>
  </w:style>
  <w:style w:type="paragraph" w:customStyle="1" w:styleId="Corpodetexto31">
    <w:name w:val="Corpo de texto 31"/>
    <w:basedOn w:val="Normal"/>
    <w:rsid w:val="002F5715"/>
    <w:pPr>
      <w:spacing w:line="360" w:lineRule="auto"/>
      <w:jc w:val="center"/>
    </w:pPr>
    <w:rPr>
      <w:rFonts w:ascii="Arial" w:hAnsi="Arial"/>
      <w:b/>
      <w:sz w:val="28"/>
    </w:rPr>
  </w:style>
  <w:style w:type="paragraph" w:customStyle="1" w:styleId="texto11">
    <w:name w:val="texto 1"/>
    <w:basedOn w:val="texto1"/>
    <w:rsid w:val="002F5715"/>
    <w:rPr>
      <w:sz w:val="17"/>
    </w:rPr>
  </w:style>
  <w:style w:type="paragraph" w:customStyle="1" w:styleId="Recuodecorpodetexto31">
    <w:name w:val="Recuo de corpo de texto 31"/>
    <w:basedOn w:val="Normal"/>
    <w:rsid w:val="002F5715"/>
    <w:pPr>
      <w:suppressAutoHyphens/>
      <w:spacing w:before="80" w:after="80"/>
      <w:ind w:left="851" w:hanging="851"/>
      <w:jc w:val="both"/>
    </w:pPr>
    <w:rPr>
      <w:rFonts w:ascii="Arial" w:hAnsi="Arial"/>
      <w:sz w:val="24"/>
      <w:lang w:eastAsia="ar-SA"/>
    </w:rPr>
  </w:style>
  <w:style w:type="paragraph" w:customStyle="1" w:styleId="Standard">
    <w:name w:val="Standard"/>
    <w:rsid w:val="002F5715"/>
    <w:pPr>
      <w:widowControl w:val="0"/>
      <w:suppressAutoHyphens/>
      <w:autoSpaceDN w:val="0"/>
      <w:spacing w:after="0" w:line="240" w:lineRule="auto"/>
    </w:pPr>
    <w:rPr>
      <w:rFonts w:ascii="Times New Roman" w:eastAsia="Arial Unicode MS" w:hAnsi="Times New Roman" w:cs="Tahoma"/>
      <w:kern w:val="3"/>
      <w:sz w:val="24"/>
      <w:szCs w:val="24"/>
      <w:lang w:eastAsia="pt-BR"/>
    </w:rPr>
  </w:style>
  <w:style w:type="paragraph" w:customStyle="1" w:styleId="TableContents">
    <w:name w:val="Table Contents"/>
    <w:basedOn w:val="Standard"/>
    <w:rsid w:val="002F5715"/>
    <w:pPr>
      <w:suppressLineNumbers/>
    </w:pPr>
  </w:style>
  <w:style w:type="paragraph" w:styleId="Lista">
    <w:name w:val="List"/>
    <w:basedOn w:val="Normal"/>
    <w:rsid w:val="002F5715"/>
    <w:pPr>
      <w:widowControl w:val="0"/>
      <w:suppressAutoHyphens/>
      <w:ind w:left="283" w:hanging="283"/>
    </w:pPr>
    <w:rPr>
      <w:lang w:eastAsia="ar-SA"/>
    </w:rPr>
  </w:style>
  <w:style w:type="paragraph" w:customStyle="1" w:styleId="ndice">
    <w:name w:val="Índice"/>
    <w:basedOn w:val="Normal"/>
    <w:rsid w:val="002F5715"/>
    <w:pPr>
      <w:suppressLineNumbers/>
      <w:suppressAutoHyphens/>
      <w:autoSpaceDE w:val="0"/>
    </w:pPr>
    <w:rPr>
      <w:rFonts w:cs="Tahoma"/>
      <w:lang w:eastAsia="ar-SA"/>
    </w:rPr>
  </w:style>
  <w:style w:type="paragraph" w:customStyle="1" w:styleId="Corpodetexto310">
    <w:name w:val="Corpo de texto 31"/>
    <w:basedOn w:val="Normal"/>
    <w:rsid w:val="002F5715"/>
    <w:pPr>
      <w:widowControl w:val="0"/>
      <w:suppressAutoHyphens/>
      <w:autoSpaceDE w:val="0"/>
      <w:jc w:val="both"/>
    </w:pPr>
    <w:rPr>
      <w:rFonts w:ascii="Courier New" w:hAnsi="Courier New" w:cs="Courier New"/>
      <w:lang w:eastAsia="ar-SA"/>
    </w:rPr>
  </w:style>
  <w:style w:type="paragraph" w:customStyle="1" w:styleId="Corpodetexto23">
    <w:name w:val="Corpo de texto 23"/>
    <w:basedOn w:val="Normal"/>
    <w:rsid w:val="002F5715"/>
    <w:pPr>
      <w:widowControl w:val="0"/>
      <w:suppressAutoHyphens/>
      <w:autoSpaceDE w:val="0"/>
      <w:jc w:val="both"/>
    </w:pPr>
    <w:rPr>
      <w:rFonts w:ascii="Courier New" w:hAnsi="Courier New" w:cs="Courier New"/>
      <w:color w:val="000000"/>
      <w:lang w:eastAsia="ar-SA"/>
    </w:rPr>
  </w:style>
  <w:style w:type="paragraph" w:customStyle="1" w:styleId="Textoembloco2">
    <w:name w:val="Texto em bloco2"/>
    <w:basedOn w:val="Normal"/>
    <w:rsid w:val="002F5715"/>
    <w:pPr>
      <w:suppressAutoHyphens/>
      <w:ind w:left="-142" w:right="141"/>
      <w:jc w:val="both"/>
    </w:pPr>
    <w:rPr>
      <w:rFonts w:ascii="Arial" w:hAnsi="Arial" w:cs="Arial"/>
      <w:color w:val="000000"/>
      <w:sz w:val="24"/>
      <w:szCs w:val="24"/>
      <w:lang w:eastAsia="ar-SA"/>
    </w:rPr>
  </w:style>
  <w:style w:type="paragraph" w:customStyle="1" w:styleId="WW-Padro">
    <w:name w:val="WW-Padrão"/>
    <w:rsid w:val="002F571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tuloprincipal">
    <w:name w:val="Título principal"/>
    <w:basedOn w:val="WW-Padro"/>
    <w:next w:val="Subttulo"/>
    <w:rsid w:val="002F5715"/>
    <w:pPr>
      <w:jc w:val="center"/>
    </w:pPr>
    <w:rPr>
      <w:rFonts w:ascii="Arial" w:hAnsi="Arial" w:cs="Arial"/>
      <w:b/>
      <w:bCs/>
    </w:rPr>
  </w:style>
  <w:style w:type="paragraph" w:customStyle="1" w:styleId="Corpodotexto">
    <w:name w:val="Corpo do texto"/>
    <w:basedOn w:val="WW-Padro"/>
    <w:rsid w:val="002F5715"/>
    <w:pPr>
      <w:tabs>
        <w:tab w:val="left" w:pos="1134"/>
        <w:tab w:val="left" w:pos="1588"/>
      </w:tabs>
      <w:spacing w:after="120" w:line="266" w:lineRule="exact"/>
      <w:jc w:val="both"/>
    </w:pPr>
    <w:rPr>
      <w:rFonts w:ascii="Arial" w:hAnsi="Arial" w:cs="Arial"/>
      <w:sz w:val="22"/>
      <w:szCs w:val="22"/>
    </w:rPr>
  </w:style>
  <w:style w:type="paragraph" w:customStyle="1" w:styleId="Textosimples">
    <w:name w:val="Texto simples"/>
    <w:basedOn w:val="Normal"/>
    <w:rsid w:val="002F5715"/>
    <w:pPr>
      <w:widowControl w:val="0"/>
      <w:suppressAutoHyphens/>
      <w:autoSpaceDE w:val="0"/>
    </w:pPr>
    <w:rPr>
      <w:rFonts w:ascii="Courier New" w:hAnsi="Courier New"/>
      <w:lang w:eastAsia="ar-SA"/>
    </w:rPr>
  </w:style>
  <w:style w:type="paragraph" w:customStyle="1" w:styleId="Lista22">
    <w:name w:val="Lista 22"/>
    <w:basedOn w:val="Normal"/>
    <w:rsid w:val="002F5715"/>
    <w:pPr>
      <w:widowControl w:val="0"/>
      <w:suppressAutoHyphens/>
      <w:ind w:left="566" w:hanging="283"/>
    </w:pPr>
    <w:rPr>
      <w:lang w:eastAsia="ar-SA"/>
    </w:rPr>
  </w:style>
  <w:style w:type="paragraph" w:customStyle="1" w:styleId="Contedodatabela">
    <w:name w:val="Conteúdo da tabela"/>
    <w:basedOn w:val="Normal"/>
    <w:rsid w:val="002F5715"/>
    <w:pPr>
      <w:suppressLineNumbers/>
      <w:suppressAutoHyphens/>
      <w:autoSpaceDE w:val="0"/>
    </w:pPr>
    <w:rPr>
      <w:lang w:eastAsia="ar-SA"/>
    </w:rPr>
  </w:style>
  <w:style w:type="paragraph" w:customStyle="1" w:styleId="Default">
    <w:name w:val="Default"/>
    <w:basedOn w:val="Normal"/>
    <w:rsid w:val="002F5715"/>
    <w:pPr>
      <w:suppressAutoHyphens/>
      <w:autoSpaceDE w:val="0"/>
    </w:pPr>
    <w:rPr>
      <w:rFonts w:ascii="Arial" w:eastAsia="Arial" w:hAnsi="Arial" w:cs="Arial"/>
      <w:color w:val="000000"/>
      <w:sz w:val="24"/>
      <w:szCs w:val="24"/>
      <w:lang w:eastAsia="ar-SA"/>
    </w:rPr>
  </w:style>
  <w:style w:type="paragraph" w:customStyle="1" w:styleId="western">
    <w:name w:val="western"/>
    <w:basedOn w:val="Normal"/>
    <w:rsid w:val="002F5715"/>
    <w:pPr>
      <w:spacing w:before="100" w:after="119"/>
    </w:pPr>
    <w:rPr>
      <w:rFonts w:ascii="Arial Unicode MS" w:eastAsia="Arial Unicode MS" w:hAnsi="Arial Unicode MS" w:cs="Arial Unicode MS"/>
      <w:sz w:val="24"/>
      <w:szCs w:val="24"/>
      <w:lang w:eastAsia="ar-SA"/>
    </w:rPr>
  </w:style>
  <w:style w:type="paragraph" w:customStyle="1" w:styleId="Corpodetexto24">
    <w:name w:val="Corpo de texto 24"/>
    <w:basedOn w:val="Normal"/>
    <w:rsid w:val="002F5715"/>
    <w:pPr>
      <w:tabs>
        <w:tab w:val="left" w:pos="0"/>
      </w:tabs>
      <w:suppressAutoHyphens/>
      <w:autoSpaceDE w:val="0"/>
      <w:spacing w:line="340" w:lineRule="exact"/>
      <w:jc w:val="center"/>
    </w:pPr>
    <w:rPr>
      <w:rFonts w:ascii="Arial" w:hAnsi="Arial"/>
      <w:sz w:val="24"/>
      <w:lang w:eastAsia="ar-SA"/>
    </w:rPr>
  </w:style>
  <w:style w:type="paragraph" w:customStyle="1" w:styleId="Recuodecorpodetexto32">
    <w:name w:val="Recuo de corpo de texto 32"/>
    <w:basedOn w:val="Normal"/>
    <w:rsid w:val="002F5715"/>
    <w:pPr>
      <w:tabs>
        <w:tab w:val="left" w:pos="380"/>
        <w:tab w:val="left" w:pos="395"/>
        <w:tab w:val="left" w:pos="590"/>
        <w:tab w:val="left" w:pos="755"/>
      </w:tabs>
      <w:suppressAutoHyphens/>
      <w:autoSpaceDE w:val="0"/>
      <w:spacing w:line="340" w:lineRule="exact"/>
      <w:ind w:left="20"/>
      <w:jc w:val="both"/>
    </w:pPr>
    <w:rPr>
      <w:rFonts w:ascii="Arial" w:eastAsia="Arial" w:hAnsi="Arial"/>
      <w:color w:val="FF0000"/>
      <w:sz w:val="24"/>
      <w:szCs w:val="24"/>
      <w:lang w:eastAsia="ar-SA"/>
    </w:rPr>
  </w:style>
  <w:style w:type="paragraph" w:styleId="PargrafodaLista">
    <w:name w:val="List Paragraph"/>
    <w:basedOn w:val="Normal"/>
    <w:link w:val="PargrafodaListaChar"/>
    <w:uiPriority w:val="34"/>
    <w:qFormat/>
    <w:rsid w:val="002F5715"/>
    <w:pPr>
      <w:suppressAutoHyphens/>
      <w:ind w:left="708"/>
    </w:pPr>
    <w:rPr>
      <w:lang w:eastAsia="ar-SA"/>
    </w:rPr>
  </w:style>
  <w:style w:type="paragraph" w:customStyle="1" w:styleId="Corpodetexto32">
    <w:name w:val="Corpo de texto 32"/>
    <w:basedOn w:val="Normal"/>
    <w:rsid w:val="002F5715"/>
    <w:pPr>
      <w:shd w:val="clear" w:color="auto" w:fill="FFFFFF"/>
      <w:tabs>
        <w:tab w:val="left" w:pos="734"/>
      </w:tabs>
      <w:suppressAutoHyphens/>
      <w:spacing w:line="274" w:lineRule="exact"/>
    </w:pPr>
    <w:rPr>
      <w:sz w:val="24"/>
      <w:lang w:eastAsia="ar-SA"/>
    </w:rPr>
  </w:style>
  <w:style w:type="paragraph" w:customStyle="1" w:styleId="Recuonormal2">
    <w:name w:val="Recuo normal2"/>
    <w:basedOn w:val="Normal"/>
    <w:rsid w:val="002F5715"/>
    <w:pPr>
      <w:suppressAutoHyphens/>
      <w:ind w:left="708"/>
    </w:pPr>
    <w:rPr>
      <w:lang w:eastAsia="ar-SA"/>
    </w:rPr>
  </w:style>
  <w:style w:type="paragraph" w:customStyle="1" w:styleId="Recuonormal1">
    <w:name w:val="Recuo normal1"/>
    <w:basedOn w:val="Normal"/>
    <w:rsid w:val="002F5715"/>
    <w:pPr>
      <w:suppressAutoHyphens/>
      <w:ind w:left="720"/>
    </w:pPr>
    <w:rPr>
      <w:lang w:eastAsia="ar-SA"/>
    </w:rPr>
  </w:style>
  <w:style w:type="paragraph" w:customStyle="1" w:styleId="EstiloL">
    <w:name w:val="Estilo L"/>
    <w:basedOn w:val="Normal"/>
    <w:rsid w:val="002F5715"/>
    <w:pPr>
      <w:spacing w:after="120" w:line="276" w:lineRule="auto"/>
      <w:ind w:left="792" w:hanging="432"/>
      <w:jc w:val="both"/>
    </w:pPr>
    <w:rPr>
      <w:rFonts w:ascii="Cambria" w:hAnsi="Cambria"/>
      <w:sz w:val="24"/>
      <w:szCs w:val="22"/>
      <w:lang w:eastAsia="en-US"/>
    </w:rPr>
  </w:style>
  <w:style w:type="paragraph" w:customStyle="1" w:styleId="PargrafodaLista1">
    <w:name w:val="Parágrafo da Lista1"/>
    <w:basedOn w:val="Normal"/>
    <w:uiPriority w:val="99"/>
    <w:qFormat/>
    <w:rsid w:val="002F5715"/>
    <w:pPr>
      <w:spacing w:after="120" w:line="276" w:lineRule="auto"/>
      <w:ind w:left="720" w:firstLine="709"/>
      <w:jc w:val="both"/>
    </w:pPr>
    <w:rPr>
      <w:rFonts w:ascii="Cambria" w:hAnsi="Cambria"/>
      <w:sz w:val="24"/>
      <w:szCs w:val="22"/>
      <w:lang w:eastAsia="en-US"/>
    </w:rPr>
  </w:style>
  <w:style w:type="paragraph" w:customStyle="1" w:styleId="Topicos">
    <w:name w:val="Topicos"/>
    <w:basedOn w:val="Normal"/>
    <w:rsid w:val="002F5715"/>
    <w:pPr>
      <w:numPr>
        <w:numId w:val="10"/>
      </w:numPr>
      <w:spacing w:line="276" w:lineRule="auto"/>
      <w:jc w:val="both"/>
    </w:pPr>
    <w:rPr>
      <w:rFonts w:ascii="Cambria" w:hAnsi="Cambria"/>
      <w:sz w:val="24"/>
      <w:szCs w:val="22"/>
      <w:lang w:eastAsia="en-US"/>
    </w:rPr>
  </w:style>
  <w:style w:type="paragraph" w:customStyle="1" w:styleId="TopicosV">
    <w:name w:val="Topicos V"/>
    <w:basedOn w:val="Topicos"/>
    <w:rsid w:val="002F5715"/>
    <w:pPr>
      <w:numPr>
        <w:numId w:val="11"/>
      </w:numPr>
    </w:pPr>
  </w:style>
  <w:style w:type="paragraph" w:customStyle="1" w:styleId="Outro">
    <w:name w:val="Outro"/>
    <w:basedOn w:val="Normal"/>
    <w:rsid w:val="002F5715"/>
    <w:pPr>
      <w:spacing w:after="120" w:line="276" w:lineRule="auto"/>
      <w:jc w:val="center"/>
    </w:pPr>
    <w:rPr>
      <w:rFonts w:ascii="Cambria" w:hAnsi="Cambria"/>
      <w:b/>
      <w:sz w:val="32"/>
      <w:szCs w:val="22"/>
      <w:lang w:eastAsia="en-US"/>
    </w:rPr>
  </w:style>
  <w:style w:type="paragraph" w:customStyle="1" w:styleId="Ttulo11">
    <w:name w:val="Título 11"/>
    <w:basedOn w:val="Standard"/>
    <w:next w:val="Standard"/>
    <w:rsid w:val="002F5715"/>
    <w:pPr>
      <w:widowControl/>
      <w:spacing w:before="240"/>
      <w:textAlignment w:val="baseline"/>
      <w:outlineLvl w:val="0"/>
    </w:pPr>
    <w:rPr>
      <w:rFonts w:ascii="Arial" w:eastAsia="Times New Roman" w:hAnsi="Arial" w:cs="Times New Roman"/>
      <w:b/>
      <w:szCs w:val="20"/>
      <w:u w:val="single"/>
      <w:lang w:eastAsia="zh-CN"/>
    </w:rPr>
  </w:style>
  <w:style w:type="character" w:customStyle="1" w:styleId="Internetlink">
    <w:name w:val="Internet link"/>
    <w:rsid w:val="002F5715"/>
    <w:rPr>
      <w:color w:val="0000FF"/>
      <w:u w:val="single"/>
    </w:rPr>
  </w:style>
  <w:style w:type="paragraph" w:customStyle="1" w:styleId="Textbody">
    <w:name w:val="Text body"/>
    <w:basedOn w:val="Standard"/>
    <w:rsid w:val="002F5715"/>
    <w:pPr>
      <w:widowControl/>
      <w:tabs>
        <w:tab w:val="left" w:pos="851"/>
      </w:tabs>
      <w:spacing w:before="120" w:line="280" w:lineRule="atLeast"/>
      <w:ind w:right="-284"/>
      <w:jc w:val="both"/>
      <w:textAlignment w:val="baseline"/>
    </w:pPr>
    <w:rPr>
      <w:rFonts w:ascii="Arial" w:eastAsia="Times New Roman" w:hAnsi="Arial" w:cs="Times New Roman"/>
      <w:szCs w:val="20"/>
      <w:lang w:eastAsia="zh-CN"/>
    </w:rPr>
  </w:style>
  <w:style w:type="paragraph" w:customStyle="1" w:styleId="Ttulo61">
    <w:name w:val="Título 61"/>
    <w:basedOn w:val="Standard"/>
    <w:next w:val="Recuonormal"/>
    <w:rsid w:val="002F5715"/>
    <w:pPr>
      <w:widowControl/>
      <w:ind w:left="720"/>
      <w:textAlignment w:val="baseline"/>
      <w:outlineLvl w:val="5"/>
    </w:pPr>
    <w:rPr>
      <w:rFonts w:eastAsia="Times New Roman" w:cs="Times New Roman"/>
      <w:sz w:val="20"/>
      <w:szCs w:val="20"/>
      <w:u w:val="single"/>
      <w:lang w:eastAsia="zh-CN"/>
    </w:rPr>
  </w:style>
  <w:style w:type="paragraph" w:customStyle="1" w:styleId="Estilo1">
    <w:name w:val="Estilo1"/>
    <w:basedOn w:val="Normal"/>
    <w:rsid w:val="002F5715"/>
    <w:pPr>
      <w:tabs>
        <w:tab w:val="left" w:pos="2268"/>
      </w:tabs>
      <w:ind w:left="2410" w:hanging="992"/>
      <w:jc w:val="both"/>
    </w:pPr>
    <w:rPr>
      <w:sz w:val="24"/>
    </w:rPr>
  </w:style>
  <w:style w:type="paragraph" w:customStyle="1" w:styleId="xl24">
    <w:name w:val="xl24"/>
    <w:basedOn w:val="Normal"/>
    <w:rsid w:val="002F5715"/>
    <w:pPr>
      <w:pBdr>
        <w:bottom w:val="double" w:sz="6" w:space="0" w:color="auto"/>
        <w:right w:val="single" w:sz="4" w:space="0" w:color="auto"/>
      </w:pBdr>
      <w:spacing w:before="100" w:beforeAutospacing="1" w:after="100" w:afterAutospacing="1"/>
      <w:jc w:val="center"/>
    </w:pPr>
    <w:rPr>
      <w:rFonts w:ascii="Arial" w:hAnsi="Arial" w:cs="Arial"/>
      <w:sz w:val="24"/>
      <w:szCs w:val="24"/>
    </w:rPr>
  </w:style>
  <w:style w:type="character" w:styleId="nfase">
    <w:name w:val="Emphasis"/>
    <w:qFormat/>
    <w:rsid w:val="002F5715"/>
    <w:rPr>
      <w:i/>
      <w:iCs/>
    </w:rPr>
  </w:style>
  <w:style w:type="paragraph" w:customStyle="1" w:styleId="Textoembloco1">
    <w:name w:val="Texto em bloco1"/>
    <w:basedOn w:val="Normal"/>
    <w:rsid w:val="002F5715"/>
    <w:pPr>
      <w:suppressAutoHyphens/>
      <w:ind w:left="993" w:right="-1" w:hanging="567"/>
      <w:jc w:val="both"/>
    </w:pPr>
    <w:rPr>
      <w:sz w:val="24"/>
      <w:lang w:eastAsia="ar-SA"/>
    </w:rPr>
  </w:style>
  <w:style w:type="paragraph" w:customStyle="1" w:styleId="Recuodecorpodetexto23">
    <w:name w:val="Recuo de corpo de texto 23"/>
    <w:basedOn w:val="Normal"/>
    <w:rsid w:val="002F5715"/>
    <w:pPr>
      <w:widowControl w:val="0"/>
      <w:suppressAutoHyphens/>
      <w:autoSpaceDE w:val="0"/>
      <w:ind w:left="1418" w:hanging="284"/>
      <w:jc w:val="both"/>
    </w:pPr>
    <w:rPr>
      <w:sz w:val="28"/>
      <w:szCs w:val="28"/>
      <w:lang w:eastAsia="ar-SA"/>
    </w:rPr>
  </w:style>
  <w:style w:type="paragraph" w:customStyle="1" w:styleId="WW-Corpodotexto">
    <w:name w:val="WW-Corpo do texto"/>
    <w:basedOn w:val="Normal"/>
    <w:rsid w:val="002F5715"/>
    <w:pPr>
      <w:widowControl w:val="0"/>
      <w:tabs>
        <w:tab w:val="left" w:pos="1134"/>
        <w:tab w:val="left" w:pos="1588"/>
      </w:tabs>
      <w:suppressAutoHyphens/>
      <w:autoSpaceDE w:val="0"/>
      <w:spacing w:after="120" w:line="266" w:lineRule="exact"/>
      <w:jc w:val="both"/>
    </w:pPr>
    <w:rPr>
      <w:rFonts w:ascii="Arial" w:hAnsi="Arial" w:cs="Arial"/>
      <w:sz w:val="22"/>
      <w:szCs w:val="22"/>
      <w:lang w:eastAsia="ar-SA"/>
    </w:rPr>
  </w:style>
  <w:style w:type="paragraph" w:customStyle="1" w:styleId="Recuodecorpodetexto21">
    <w:name w:val="Recuo de corpo de texto 21"/>
    <w:basedOn w:val="Normal"/>
    <w:rsid w:val="002F5715"/>
    <w:pPr>
      <w:widowControl w:val="0"/>
      <w:suppressAutoHyphens/>
      <w:autoSpaceDE w:val="0"/>
      <w:ind w:left="1418" w:hanging="284"/>
      <w:jc w:val="both"/>
    </w:pPr>
    <w:rPr>
      <w:sz w:val="28"/>
      <w:szCs w:val="28"/>
      <w:lang w:eastAsia="ar-SA"/>
    </w:rPr>
  </w:style>
  <w:style w:type="paragraph" w:customStyle="1" w:styleId="Pargrafo">
    <w:name w:val="Parágrafo"/>
    <w:rsid w:val="002F5715"/>
    <w:pPr>
      <w:widowControl w:val="0"/>
      <w:suppressAutoHyphens/>
      <w:spacing w:after="0" w:line="328" w:lineRule="atLeast"/>
      <w:ind w:firstLine="1984"/>
      <w:jc w:val="both"/>
    </w:pPr>
    <w:rPr>
      <w:rFonts w:ascii="Times New Roman" w:eastAsia="Arial" w:hAnsi="Times New Roman" w:cs="Times New Roman"/>
      <w:color w:val="000000"/>
      <w:sz w:val="24"/>
      <w:szCs w:val="20"/>
      <w:lang w:eastAsia="ar-SA"/>
    </w:rPr>
  </w:style>
  <w:style w:type="paragraph" w:customStyle="1" w:styleId="p100">
    <w:name w:val="p100"/>
    <w:basedOn w:val="Normal"/>
    <w:rsid w:val="002F5715"/>
    <w:pPr>
      <w:widowControl w:val="0"/>
      <w:tabs>
        <w:tab w:val="left" w:pos="-8773"/>
        <w:tab w:val="left" w:pos="-8076"/>
      </w:tabs>
      <w:autoSpaceDE w:val="0"/>
      <w:ind w:left="1105" w:hanging="697"/>
      <w:jc w:val="both"/>
    </w:pPr>
    <w:rPr>
      <w:sz w:val="24"/>
      <w:szCs w:val="24"/>
      <w:lang w:val="en-US" w:eastAsia="ar-SA"/>
    </w:rPr>
  </w:style>
  <w:style w:type="paragraph" w:customStyle="1" w:styleId="xl83">
    <w:name w:val="xl83"/>
    <w:basedOn w:val="Normal"/>
    <w:rsid w:val="002F5715"/>
    <w:pPr>
      <w:pBdr>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lang w:eastAsia="ar-SA"/>
    </w:rPr>
  </w:style>
  <w:style w:type="paragraph" w:customStyle="1" w:styleId="Corpodetexto21">
    <w:name w:val="Corpo de texto 21"/>
    <w:basedOn w:val="Normal"/>
    <w:rsid w:val="002F5715"/>
    <w:pPr>
      <w:suppressAutoHyphens/>
      <w:overflowPunct w:val="0"/>
      <w:autoSpaceDE w:val="0"/>
      <w:jc w:val="both"/>
      <w:textAlignment w:val="baseline"/>
    </w:pPr>
    <w:rPr>
      <w:sz w:val="24"/>
      <w:lang w:eastAsia="ar-SA"/>
    </w:rPr>
  </w:style>
  <w:style w:type="paragraph" w:customStyle="1" w:styleId="Contedodequadro">
    <w:name w:val="Conteúdo de quadro"/>
    <w:basedOn w:val="Corpodetexto"/>
    <w:rsid w:val="002F5715"/>
    <w:pPr>
      <w:widowControl w:val="0"/>
      <w:tabs>
        <w:tab w:val="clear" w:pos="851"/>
      </w:tabs>
      <w:suppressAutoHyphens/>
      <w:autoSpaceDE w:val="0"/>
      <w:spacing w:before="0" w:line="240" w:lineRule="auto"/>
      <w:ind w:right="0"/>
    </w:pPr>
    <w:rPr>
      <w:bCs/>
      <w:color w:val="000000"/>
      <w:lang w:eastAsia="ar-SA"/>
    </w:rPr>
  </w:style>
  <w:style w:type="character" w:customStyle="1" w:styleId="WW8Num5z0">
    <w:name w:val="WW8Num5z0"/>
    <w:rsid w:val="002F5715"/>
    <w:rPr>
      <w:rFonts w:ascii="Symbol" w:hAnsi="Symbol"/>
    </w:rPr>
  </w:style>
  <w:style w:type="paragraph" w:customStyle="1" w:styleId="1">
    <w:name w:val="1"/>
    <w:basedOn w:val="Normal"/>
    <w:rsid w:val="002F5715"/>
    <w:pPr>
      <w:suppressAutoHyphens/>
    </w:pPr>
    <w:rPr>
      <w:b/>
      <w:sz w:val="24"/>
      <w:lang w:eastAsia="ar-SA"/>
    </w:rPr>
  </w:style>
  <w:style w:type="paragraph" w:customStyle="1" w:styleId="Corpodetexto22">
    <w:name w:val="Corpo de texto 22"/>
    <w:basedOn w:val="Normal"/>
    <w:rsid w:val="003F39EA"/>
    <w:pPr>
      <w:suppressAutoHyphens/>
      <w:overflowPunct w:val="0"/>
      <w:autoSpaceDE w:val="0"/>
      <w:jc w:val="both"/>
      <w:textAlignment w:val="baseline"/>
    </w:pPr>
    <w:rPr>
      <w:sz w:val="24"/>
      <w:lang w:eastAsia="ar-SA"/>
    </w:rPr>
  </w:style>
  <w:style w:type="paragraph" w:customStyle="1" w:styleId="TextosemFormatao1">
    <w:name w:val="Texto sem Formatação1"/>
    <w:basedOn w:val="Normal"/>
    <w:rsid w:val="000851EB"/>
    <w:pPr>
      <w:widowControl w:val="0"/>
      <w:suppressAutoHyphens/>
      <w:autoSpaceDE w:val="0"/>
    </w:pPr>
    <w:rPr>
      <w:rFonts w:ascii="Courier New" w:hAnsi="Courier New"/>
      <w:lang w:eastAsia="ar-SA"/>
    </w:rPr>
  </w:style>
  <w:style w:type="paragraph" w:customStyle="1" w:styleId="alnea">
    <w:name w:val="alínea"/>
    <w:basedOn w:val="Normal"/>
    <w:uiPriority w:val="99"/>
    <w:rsid w:val="001645C0"/>
    <w:pPr>
      <w:autoSpaceDE w:val="0"/>
      <w:autoSpaceDN w:val="0"/>
      <w:spacing w:before="240"/>
      <w:ind w:firstLine="1701"/>
      <w:jc w:val="both"/>
    </w:pPr>
    <w:rPr>
      <w:rFonts w:ascii="Arial" w:hAnsi="Arial" w:cs="Arial"/>
      <w:sz w:val="24"/>
      <w:szCs w:val="24"/>
    </w:rPr>
  </w:style>
  <w:style w:type="paragraph" w:customStyle="1" w:styleId="A171065">
    <w:name w:val="_A171065"/>
    <w:uiPriority w:val="99"/>
    <w:rsid w:val="001645C0"/>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character" w:customStyle="1" w:styleId="PargrafodaListaChar">
    <w:name w:val="Parágrafo da Lista Char"/>
    <w:link w:val="PargrafodaLista"/>
    <w:uiPriority w:val="34"/>
    <w:locked/>
    <w:rsid w:val="0018568F"/>
    <w:rPr>
      <w:rFonts w:ascii="Times New Roman" w:eastAsia="Times New Roman" w:hAnsi="Times New Roman" w:cs="Times New Roman"/>
      <w:sz w:val="20"/>
      <w:szCs w:val="20"/>
      <w:lang w:eastAsia="ar-SA"/>
    </w:rPr>
  </w:style>
  <w:style w:type="paragraph" w:customStyle="1" w:styleId="paragraph">
    <w:name w:val="paragraph"/>
    <w:basedOn w:val="Normal"/>
    <w:rsid w:val="0081129C"/>
    <w:pPr>
      <w:spacing w:before="100" w:beforeAutospacing="1" w:after="100" w:afterAutospacing="1"/>
    </w:pPr>
    <w:rPr>
      <w:sz w:val="24"/>
      <w:szCs w:val="24"/>
    </w:rPr>
  </w:style>
  <w:style w:type="character" w:customStyle="1" w:styleId="normaltextrun">
    <w:name w:val="normaltextrun"/>
    <w:basedOn w:val="Fontepargpadro"/>
    <w:rsid w:val="0081129C"/>
  </w:style>
  <w:style w:type="character" w:customStyle="1" w:styleId="eop">
    <w:name w:val="eop"/>
    <w:basedOn w:val="Fontepargpadro"/>
    <w:rsid w:val="0081129C"/>
  </w:style>
  <w:style w:type="character" w:customStyle="1" w:styleId="spellingerror">
    <w:name w:val="spellingerror"/>
    <w:basedOn w:val="Fontepargpadro"/>
    <w:rsid w:val="0081129C"/>
  </w:style>
  <w:style w:type="table" w:styleId="TabeladeGrade4">
    <w:name w:val="Grid Table 4"/>
    <w:basedOn w:val="Tabelanormal"/>
    <w:uiPriority w:val="49"/>
    <w:rsid w:val="008112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rsid w:val="0081129C"/>
    <w:pPr>
      <w:spacing w:after="0" w:line="240" w:lineRule="auto"/>
    </w:pPr>
  </w:style>
  <w:style w:type="paragraph" w:customStyle="1" w:styleId="artigo">
    <w:name w:val="artigo"/>
    <w:basedOn w:val="Normal"/>
    <w:qFormat/>
    <w:rsid w:val="00840159"/>
    <w:pPr>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1458">
      <w:bodyDiv w:val="1"/>
      <w:marLeft w:val="0"/>
      <w:marRight w:val="0"/>
      <w:marTop w:val="0"/>
      <w:marBottom w:val="0"/>
      <w:divBdr>
        <w:top w:val="none" w:sz="0" w:space="0" w:color="auto"/>
        <w:left w:val="none" w:sz="0" w:space="0" w:color="auto"/>
        <w:bottom w:val="none" w:sz="0" w:space="0" w:color="auto"/>
        <w:right w:val="none" w:sz="0" w:space="0" w:color="auto"/>
      </w:divBdr>
    </w:div>
    <w:div w:id="1478642707">
      <w:bodyDiv w:val="1"/>
      <w:marLeft w:val="0"/>
      <w:marRight w:val="0"/>
      <w:marTop w:val="0"/>
      <w:marBottom w:val="0"/>
      <w:divBdr>
        <w:top w:val="none" w:sz="0" w:space="0" w:color="auto"/>
        <w:left w:val="none" w:sz="0" w:space="0" w:color="auto"/>
        <w:bottom w:val="none" w:sz="0" w:space="0" w:color="auto"/>
        <w:right w:val="none" w:sz="0" w:space="0" w:color="auto"/>
      </w:divBdr>
    </w:div>
    <w:div w:id="1556622266">
      <w:bodyDiv w:val="1"/>
      <w:marLeft w:val="0"/>
      <w:marRight w:val="0"/>
      <w:marTop w:val="0"/>
      <w:marBottom w:val="0"/>
      <w:divBdr>
        <w:top w:val="none" w:sz="0" w:space="0" w:color="auto"/>
        <w:left w:val="none" w:sz="0" w:space="0" w:color="auto"/>
        <w:bottom w:val="none" w:sz="0" w:space="0" w:color="auto"/>
        <w:right w:val="none" w:sz="0" w:space="0" w:color="auto"/>
      </w:divBdr>
    </w:div>
    <w:div w:id="1957591442">
      <w:bodyDiv w:val="1"/>
      <w:marLeft w:val="0"/>
      <w:marRight w:val="0"/>
      <w:marTop w:val="0"/>
      <w:marBottom w:val="0"/>
      <w:divBdr>
        <w:top w:val="none" w:sz="0" w:space="0" w:color="auto"/>
        <w:left w:val="none" w:sz="0" w:space="0" w:color="auto"/>
        <w:bottom w:val="none" w:sz="0" w:space="0" w:color="auto"/>
        <w:right w:val="none" w:sz="0" w:space="0" w:color="auto"/>
      </w:divBdr>
    </w:div>
    <w:div w:id="19984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net.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ohnilton.silva@goiasfomento.com" TargetMode="External"/><Relationship Id="rId4" Type="http://schemas.openxmlformats.org/officeDocument/2006/relationships/settings" Target="settings.xml"/><Relationship Id="rId9" Type="http://schemas.openxmlformats.org/officeDocument/2006/relationships/hyperlink" Target="http://www.comprasnet.go.gov.br/" TargetMode="External"/><Relationship Id="rId14" Type="http://schemas.openxmlformats.org/officeDocument/2006/relationships/hyperlink" Target="http://www.comprasnet.go.gov.br/" TargetMode="Externa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0381-5648-44F3-8AA6-80F7653A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68</Pages>
  <Words>23560</Words>
  <Characters>127227</Characters>
  <Application>Microsoft Office Word</Application>
  <DocSecurity>0</DocSecurity>
  <Lines>1060</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Carlos dos Santos Sardinha</dc:creator>
  <cp:lastModifiedBy>Carlos Antônio Gonçalves</cp:lastModifiedBy>
  <cp:revision>365</cp:revision>
  <cp:lastPrinted>2020-02-03T13:33:00Z</cp:lastPrinted>
  <dcterms:created xsi:type="dcterms:W3CDTF">2020-01-08T13:00:00Z</dcterms:created>
  <dcterms:modified xsi:type="dcterms:W3CDTF">2020-03-06T18:08:00Z</dcterms:modified>
</cp:coreProperties>
</file>